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根据招生计划，我校计划招收非学区生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人。通过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日组织报名，今日拟录取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人，已经完成招生计划，后续不再组织报名。现将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截至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>今日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拟录取名单公示如下：</w:t>
      </w:r>
    </w:p>
    <w:tbl>
      <w:tblPr>
        <w:tblStyle w:val="5"/>
        <w:tblW w:w="817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446"/>
        <w:gridCol w:w="1704"/>
        <w:gridCol w:w="1558"/>
        <w:gridCol w:w="21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时间或时长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赵*含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2015-10-08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2015-10-20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2016-04-29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2016-05-16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2016-08-02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航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2016-10-11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希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2017-02-08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2017-05-16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翔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2017-05-24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彬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2017-06-12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萱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2017-08-18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菲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2018-03-23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瑄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宇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萱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臻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彬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瑞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哲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睿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涵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1992-06-10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2018-10-17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熙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轩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涵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2019-03-04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青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诺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灵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睿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旗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颖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  <w:r>
              <w:rPr>
                <w:rStyle w:val="11"/>
                <w:rFonts w:eastAsia="宋体"/>
                <w:lang w:val="en-US" w:eastAsia="zh-CN" w:bidi="ar"/>
              </w:rPr>
              <w:t>**</w:t>
            </w:r>
            <w:r>
              <w:rPr>
                <w:rStyle w:val="12"/>
                <w:lang w:val="en-US" w:eastAsia="zh-CN" w:bidi="ar"/>
              </w:rPr>
              <w:t>威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宇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</w:t>
            </w:r>
            <w:r>
              <w:rPr>
                <w:rStyle w:val="11"/>
                <w:rFonts w:eastAsia="宋体"/>
                <w:lang w:val="en-US" w:eastAsia="zh-CN" w:bidi="ar"/>
              </w:rPr>
              <w:t>*</w:t>
            </w:r>
            <w:r>
              <w:rPr>
                <w:rStyle w:val="12"/>
                <w:lang w:val="en-US" w:eastAsia="zh-CN" w:bidi="ar"/>
              </w:rPr>
              <w:t>宣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2021-06-21</w:t>
            </w:r>
          </w:p>
        </w:tc>
      </w:tr>
    </w:tbl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highlight w:val="yellow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夏演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A941FD0"/>
    <w:rsid w:val="14DA652F"/>
    <w:rsid w:val="157B3F0A"/>
    <w:rsid w:val="20D72204"/>
    <w:rsid w:val="2C146FA3"/>
    <w:rsid w:val="37305D54"/>
    <w:rsid w:val="541C38AB"/>
    <w:rsid w:val="5DE33FB9"/>
    <w:rsid w:val="61CD2791"/>
    <w:rsid w:val="62476688"/>
    <w:rsid w:val="62B40AB4"/>
    <w:rsid w:val="77FB0810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5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0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2021-06-25T13:44:16Z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