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color w:val="auto"/>
          <w:spacing w:val="0"/>
          <w:sz w:val="32"/>
          <w:szCs w:val="32"/>
          <w:shd w:val="clear" w:color="auto" w:fill="FFFFFF"/>
          <w:lang w:val="en-US" w:eastAsia="zh-CN"/>
        </w:rPr>
      </w:pPr>
      <w:bookmarkStart w:id="0" w:name="_GoBack"/>
      <w:bookmarkEnd w:id="0"/>
      <w:r>
        <w:rPr>
          <w:rFonts w:hint="eastAsia" w:ascii="黑体" w:hAnsi="黑体" w:eastAsia="黑体" w:cs="黑体"/>
          <w:color w:val="auto"/>
          <w:spacing w:val="0"/>
          <w:sz w:val="32"/>
          <w:szCs w:val="32"/>
          <w:shd w:val="clear" w:color="auto" w:fill="FFFFFF"/>
          <w:lang w:val="en-US" w:eastAsia="zh-CN"/>
        </w:rPr>
        <w:t>附件</w:t>
      </w:r>
      <w:r>
        <w:rPr>
          <w:rFonts w:hint="default" w:ascii="Times New Roman" w:hAnsi="Times New Roman" w:eastAsia="黑体" w:cs="Times New Roman"/>
          <w:color w:val="auto"/>
          <w:spacing w:val="0"/>
          <w:sz w:val="32"/>
          <w:szCs w:val="32"/>
          <w:shd w:val="clear" w:color="auto" w:fill="FFFFFF"/>
          <w:lang w:val="en-US" w:eastAsia="zh-CN"/>
        </w:rPr>
        <w:t>1</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sz w:val="36"/>
          <w:szCs w:val="36"/>
          <w:shd w:val="clear" w:color="auto" w:fill="FFFFFF"/>
          <w:lang w:val="en-US" w:eastAsia="zh-CN"/>
        </w:rPr>
      </w:pPr>
      <w:r>
        <w:rPr>
          <w:rFonts w:hint="eastAsia" w:ascii="方正小标宋简体" w:hAnsi="方正小标宋简体" w:eastAsia="方正小标宋简体" w:cs="方正小标宋简体"/>
          <w:color w:val="auto"/>
          <w:spacing w:val="0"/>
          <w:sz w:val="36"/>
          <w:szCs w:val="36"/>
          <w:shd w:val="clear" w:color="auto" w:fill="FFFFFF"/>
          <w:lang w:val="en-US" w:eastAsia="zh-CN"/>
        </w:rPr>
        <w:t>农产品区域公用品牌奖补实施细则</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 w:eastAsia="仿宋_GB2312" w:cs="仿宋"/>
          <w:color w:val="auto"/>
          <w:spacing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一、奖补对象</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楷体_GB2312" w:hAnsi="楷体_GB2312" w:eastAsia="楷体_GB2312" w:cs="楷体_GB2312"/>
          <w:color w:val="auto"/>
          <w:spacing w:val="0"/>
          <w:sz w:val="32"/>
          <w:szCs w:val="32"/>
          <w:shd w:val="clear" w:color="auto" w:fill="FFFFFF"/>
          <w:lang w:val="en-US" w:eastAsia="zh-CN"/>
        </w:rPr>
        <w:t>（一）品牌注册一次性奖励</w:t>
      </w:r>
      <w:r>
        <w:rPr>
          <w:rFonts w:hint="eastAsia" w:ascii="仿宋_GB2312" w:hAnsi="仿宋" w:eastAsia="仿宋_GB2312" w:cs="仿宋"/>
          <w:color w:val="auto"/>
          <w:spacing w:val="0"/>
          <w:sz w:val="32"/>
          <w:szCs w:val="32"/>
          <w:shd w:val="clear" w:color="auto" w:fill="FFFFFF"/>
          <w:lang w:val="en-US" w:eastAsia="zh-CN"/>
        </w:rPr>
        <w:t>：承担打造市、镇（街道）两级综合性农产品区域公用品牌的单位，并完成品牌注册并吸纳一定数量（市级</w:t>
      </w:r>
      <w:r>
        <w:rPr>
          <w:rFonts w:hint="default" w:ascii="Times New Roman" w:hAnsi="Times New Roman" w:eastAsia="仿宋_GB2312" w:cs="Times New Roman"/>
          <w:color w:val="auto"/>
          <w:spacing w:val="0"/>
          <w:sz w:val="32"/>
          <w:szCs w:val="32"/>
          <w:shd w:val="clear" w:color="auto" w:fill="FFFFFF"/>
          <w:lang w:val="en-US" w:eastAsia="zh-CN"/>
        </w:rPr>
        <w:t>20</w:t>
      </w:r>
      <w:r>
        <w:rPr>
          <w:rFonts w:hint="eastAsia" w:ascii="仿宋_GB2312" w:hAnsi="仿宋" w:eastAsia="仿宋_GB2312" w:cs="仿宋"/>
          <w:color w:val="auto"/>
          <w:spacing w:val="0"/>
          <w:sz w:val="32"/>
          <w:szCs w:val="32"/>
          <w:shd w:val="clear" w:color="auto" w:fill="FFFFFF"/>
          <w:lang w:val="en-US" w:eastAsia="zh-CN"/>
        </w:rPr>
        <w:t>家、镇级</w:t>
      </w:r>
      <w:r>
        <w:rPr>
          <w:rFonts w:hint="default" w:ascii="Times New Roman" w:hAnsi="Times New Roman" w:eastAsia="仿宋_GB2312" w:cs="Times New Roman"/>
          <w:color w:val="auto"/>
          <w:spacing w:val="0"/>
          <w:sz w:val="32"/>
          <w:szCs w:val="32"/>
          <w:shd w:val="clear" w:color="auto" w:fill="FFFFFF"/>
          <w:lang w:val="en-US" w:eastAsia="zh-CN"/>
        </w:rPr>
        <w:t>10</w:t>
      </w:r>
      <w:r>
        <w:rPr>
          <w:rFonts w:hint="eastAsia" w:ascii="仿宋_GB2312" w:hAnsi="仿宋" w:eastAsia="仿宋_GB2312" w:cs="仿宋"/>
          <w:color w:val="auto"/>
          <w:spacing w:val="0"/>
          <w:sz w:val="32"/>
          <w:szCs w:val="32"/>
          <w:shd w:val="clear" w:color="auto" w:fill="FFFFFF"/>
          <w:lang w:val="en-US" w:eastAsia="zh-CN"/>
        </w:rPr>
        <w:t>家）以上品牌加盟经营实体。</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楷体_GB2312" w:hAnsi="楷体_GB2312" w:eastAsia="楷体_GB2312" w:cs="楷体_GB2312"/>
          <w:color w:val="auto"/>
          <w:spacing w:val="0"/>
          <w:sz w:val="32"/>
          <w:szCs w:val="32"/>
          <w:shd w:val="clear" w:color="auto" w:fill="FFFFFF"/>
          <w:lang w:val="en-US" w:eastAsia="zh-CN"/>
        </w:rPr>
        <w:t>（二）品牌管理运行费补助</w:t>
      </w:r>
      <w:r>
        <w:rPr>
          <w:rFonts w:hint="eastAsia" w:ascii="仿宋_GB2312" w:hAnsi="仿宋" w:eastAsia="仿宋_GB2312" w:cs="仿宋"/>
          <w:color w:val="auto"/>
          <w:spacing w:val="0"/>
          <w:sz w:val="32"/>
          <w:szCs w:val="32"/>
          <w:shd w:val="clear" w:color="auto" w:fill="FFFFFF"/>
          <w:lang w:val="en-US" w:eastAsia="zh-CN"/>
        </w:rPr>
        <w:t>：品牌注册次年开始，能保持一定数量以上（市级</w:t>
      </w:r>
      <w:r>
        <w:rPr>
          <w:rFonts w:hint="default" w:ascii="Times New Roman" w:hAnsi="Times New Roman" w:eastAsia="仿宋_GB2312" w:cs="Times New Roman"/>
          <w:color w:val="auto"/>
          <w:spacing w:val="0"/>
          <w:sz w:val="32"/>
          <w:szCs w:val="32"/>
          <w:shd w:val="clear" w:color="auto" w:fill="FFFFFF"/>
          <w:lang w:val="en-US" w:eastAsia="zh-CN"/>
        </w:rPr>
        <w:t>20</w:t>
      </w:r>
      <w:r>
        <w:rPr>
          <w:rFonts w:hint="eastAsia" w:ascii="仿宋_GB2312" w:hAnsi="仿宋" w:eastAsia="仿宋_GB2312" w:cs="仿宋"/>
          <w:color w:val="auto"/>
          <w:spacing w:val="0"/>
          <w:sz w:val="32"/>
          <w:szCs w:val="32"/>
          <w:shd w:val="clear" w:color="auto" w:fill="FFFFFF"/>
          <w:lang w:val="en-US" w:eastAsia="zh-CN"/>
        </w:rPr>
        <w:t>家、镇级</w:t>
      </w:r>
      <w:r>
        <w:rPr>
          <w:rFonts w:hint="default" w:ascii="Times New Roman" w:hAnsi="Times New Roman" w:eastAsia="仿宋_GB2312" w:cs="Times New Roman"/>
          <w:color w:val="auto"/>
          <w:spacing w:val="0"/>
          <w:sz w:val="32"/>
          <w:szCs w:val="32"/>
          <w:shd w:val="clear" w:color="auto" w:fill="FFFFFF"/>
          <w:lang w:val="en-US" w:eastAsia="zh-CN"/>
        </w:rPr>
        <w:t>10</w:t>
      </w:r>
      <w:r>
        <w:rPr>
          <w:rFonts w:hint="eastAsia" w:ascii="仿宋_GB2312" w:hAnsi="仿宋" w:eastAsia="仿宋_GB2312" w:cs="仿宋"/>
          <w:color w:val="auto"/>
          <w:spacing w:val="0"/>
          <w:sz w:val="32"/>
          <w:szCs w:val="32"/>
          <w:shd w:val="clear" w:color="auto" w:fill="FFFFFF"/>
          <w:lang w:val="en-US" w:eastAsia="zh-CN"/>
        </w:rPr>
        <w:t>家）的加盟经营实体，并正常组织参加展示展销和宣传推介等组团营销活动的农产品区域公用品牌。</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二、操作程序</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楷体_GB2312" w:hAnsi="楷体_GB2312" w:eastAsia="楷体_GB2312" w:cs="楷体_GB2312"/>
          <w:color w:val="auto"/>
          <w:spacing w:val="0"/>
          <w:sz w:val="32"/>
          <w:szCs w:val="32"/>
          <w:shd w:val="clear" w:color="auto" w:fill="FFFFFF"/>
          <w:lang w:val="en-US" w:eastAsia="zh-CN"/>
        </w:rPr>
        <w:t>（一）申报。</w:t>
      </w:r>
      <w:r>
        <w:rPr>
          <w:rFonts w:hint="eastAsia" w:ascii="仿宋_GB2312" w:hAnsi="仿宋" w:eastAsia="仿宋_GB2312" w:cs="仿宋"/>
          <w:color w:val="auto"/>
          <w:spacing w:val="0"/>
          <w:sz w:val="32"/>
          <w:szCs w:val="32"/>
          <w:shd w:val="clear" w:color="auto" w:fill="FFFFFF"/>
          <w:lang w:val="en-US" w:eastAsia="zh-CN"/>
        </w:rPr>
        <w:t>由农产品区域公用品牌注册持有单位填写《义乌市农产品区域公用品牌奖补资金申报审批表》（附表），经上级主管部门或所在镇（街道）签署意见并盖章，于</w:t>
      </w:r>
      <w:r>
        <w:rPr>
          <w:rFonts w:hint="default" w:ascii="Times New Roman" w:hAnsi="Times New Roman" w:eastAsia="仿宋_GB2312" w:cs="Times New Roman"/>
          <w:color w:val="auto"/>
          <w:spacing w:val="0"/>
          <w:sz w:val="32"/>
          <w:szCs w:val="32"/>
          <w:shd w:val="clear" w:color="auto" w:fill="FFFFFF"/>
          <w:lang w:val="en-US" w:eastAsia="zh-CN"/>
        </w:rPr>
        <w:t>10</w:t>
      </w:r>
      <w:r>
        <w:rPr>
          <w:rFonts w:hint="eastAsia" w:ascii="仿宋_GB2312" w:hAnsi="仿宋" w:eastAsia="仿宋_GB2312" w:cs="仿宋"/>
          <w:color w:val="auto"/>
          <w:spacing w:val="0"/>
          <w:sz w:val="32"/>
          <w:szCs w:val="32"/>
          <w:shd w:val="clear" w:color="auto" w:fill="FFFFFF"/>
          <w:lang w:val="en-US" w:eastAsia="zh-CN"/>
        </w:rPr>
        <w:t>月</w:t>
      </w:r>
      <w:r>
        <w:rPr>
          <w:rFonts w:hint="default" w:ascii="Times New Roman" w:hAnsi="Times New Roman" w:eastAsia="仿宋_GB2312" w:cs="Times New Roman"/>
          <w:color w:val="auto"/>
          <w:spacing w:val="0"/>
          <w:sz w:val="32"/>
          <w:szCs w:val="32"/>
          <w:shd w:val="clear" w:color="auto" w:fill="FFFFFF"/>
          <w:lang w:val="en-US" w:eastAsia="zh-CN"/>
        </w:rPr>
        <w:t>31</w:t>
      </w:r>
      <w:r>
        <w:rPr>
          <w:rFonts w:hint="eastAsia" w:ascii="仿宋_GB2312" w:hAnsi="仿宋" w:eastAsia="仿宋_GB2312" w:cs="仿宋"/>
          <w:color w:val="auto"/>
          <w:spacing w:val="0"/>
          <w:sz w:val="32"/>
          <w:szCs w:val="32"/>
          <w:shd w:val="clear" w:color="auto" w:fill="FFFFFF"/>
          <w:lang w:val="en-US" w:eastAsia="zh-CN"/>
        </w:rPr>
        <w:t>日前将纸质表格及需附交的相关资料送交农业农村局（联系电话：</w:t>
      </w:r>
      <w:r>
        <w:rPr>
          <w:rFonts w:hint="default" w:ascii="Times New Roman" w:hAnsi="Times New Roman" w:eastAsia="仿宋_GB2312" w:cs="Times New Roman"/>
          <w:color w:val="auto"/>
          <w:spacing w:val="0"/>
          <w:sz w:val="32"/>
          <w:szCs w:val="32"/>
          <w:shd w:val="clear" w:color="auto" w:fill="FFFFFF"/>
          <w:lang w:val="en-US" w:eastAsia="zh-CN"/>
        </w:rPr>
        <w:t>89980015</w:t>
      </w:r>
      <w:r>
        <w:rPr>
          <w:rFonts w:hint="eastAsia" w:ascii="仿宋_GB2312" w:hAnsi="仿宋" w:eastAsia="仿宋_GB2312" w:cs="仿宋"/>
          <w:color w:val="auto"/>
          <w:spacing w:val="0"/>
          <w:sz w:val="32"/>
          <w:szCs w:val="32"/>
          <w:shd w:val="clear" w:color="auto" w:fill="FFFFFF"/>
          <w:lang w:val="en-US"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楷体_GB2312" w:hAnsi="楷体_GB2312" w:eastAsia="楷体_GB2312" w:cs="楷体_GB2312"/>
          <w:color w:val="auto"/>
          <w:spacing w:val="0"/>
          <w:sz w:val="32"/>
          <w:szCs w:val="32"/>
          <w:shd w:val="clear" w:color="auto" w:fill="FFFFFF"/>
          <w:lang w:val="en-US" w:eastAsia="zh-CN"/>
        </w:rPr>
        <w:t>（二）审批、拨付。</w:t>
      </w:r>
      <w:r>
        <w:rPr>
          <w:rFonts w:hint="eastAsia" w:ascii="仿宋_GB2312" w:hAnsi="仿宋" w:eastAsia="仿宋_GB2312" w:cs="仿宋"/>
          <w:color w:val="auto"/>
          <w:spacing w:val="0"/>
          <w:sz w:val="32"/>
          <w:szCs w:val="32"/>
          <w:shd w:val="clear" w:color="auto" w:fill="FFFFFF"/>
          <w:lang w:val="en-US" w:eastAsia="zh-CN"/>
        </w:rPr>
        <w:t xml:space="preserve">农业农村局按规定程序完成审核审批，对需补充材料的通知申报方及时补交；对不符合条件的将理由及结果告知申报方；对通过审批的按规定程序兑现奖补资金。 </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 xml:space="preserve">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附表：义乌市农产品区域公用品牌奖补资金申表</w:t>
      </w:r>
    </w:p>
    <w:p>
      <w:pPr>
        <w:kinsoku/>
        <w:wordWrap/>
        <w:overflowPunct/>
        <w:topLinePunct w:val="0"/>
        <w:autoSpaceDE/>
        <w:autoSpaceDN/>
        <w:bidi w:val="0"/>
        <w:spacing w:line="560" w:lineRule="exact"/>
        <w:jc w:val="left"/>
        <w:rPr>
          <w:rFonts w:hint="eastAsia" w:ascii="仿宋_GB2312" w:hAnsi="仿宋_GB2312" w:eastAsia="仿宋_GB2312" w:cs="仿宋_GB2312"/>
          <w:b w:val="0"/>
          <w:bCs w:val="0"/>
          <w:color w:val="auto"/>
          <w:sz w:val="32"/>
          <w:szCs w:val="32"/>
          <w:u w:val="none"/>
          <w:lang w:val="en-US" w:eastAsia="zh-CN"/>
        </w:rPr>
      </w:pPr>
    </w:p>
    <w:p>
      <w:pPr>
        <w:kinsoku/>
        <w:wordWrap/>
        <w:overflowPunct/>
        <w:topLinePunct w:val="0"/>
        <w:autoSpaceDE/>
        <w:autoSpaceDN/>
        <w:bidi w:val="0"/>
        <w:spacing w:line="560" w:lineRule="exact"/>
        <w:jc w:val="left"/>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附表：</w:t>
      </w:r>
    </w:p>
    <w:p>
      <w:pPr>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color w:val="auto"/>
          <w:sz w:val="36"/>
          <w:szCs w:val="36"/>
          <w:u w:val="single"/>
          <w:lang w:val="en-US" w:eastAsia="zh-CN"/>
        </w:rPr>
      </w:pPr>
      <w:r>
        <w:rPr>
          <w:rFonts w:hint="eastAsia" w:ascii="方正小标宋简体" w:hAnsi="方正小标宋简体" w:eastAsia="方正小标宋简体" w:cs="方正小标宋简体"/>
          <w:b w:val="0"/>
          <w:bCs w:val="0"/>
          <w:color w:val="auto"/>
          <w:sz w:val="36"/>
          <w:szCs w:val="36"/>
          <w:u w:val="none"/>
          <w:lang w:val="en-US" w:eastAsia="zh-CN"/>
        </w:rPr>
        <w:t>义乌市农产品区域公用品牌奖补资金申报表</w:t>
      </w:r>
    </w:p>
    <w:p>
      <w:pPr>
        <w:kinsoku/>
        <w:wordWrap/>
        <w:overflowPunct/>
        <w:topLinePunct w:val="0"/>
        <w:autoSpaceDE/>
        <w:autoSpaceDN/>
        <w:bidi w:val="0"/>
        <w:spacing w:line="560" w:lineRule="exact"/>
        <w:rPr>
          <w:color w:val="auto"/>
        </w:rPr>
      </w:pPr>
    </w:p>
    <w:tbl>
      <w:tblPr>
        <w:tblStyle w:val="11"/>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078"/>
        <w:gridCol w:w="1329"/>
        <w:gridCol w:w="1538"/>
        <w:gridCol w:w="44"/>
        <w:gridCol w:w="1413"/>
        <w:gridCol w:w="1402"/>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965" w:type="dxa"/>
            <w:gridSpan w:val="2"/>
            <w:noWrap w:val="0"/>
            <w:vAlign w:val="center"/>
          </w:tcPr>
          <w:p>
            <w:pPr>
              <w:kinsoku/>
              <w:wordWrap/>
              <w:overflowPunct/>
              <w:topLinePunct w:val="0"/>
              <w:autoSpaceDE/>
              <w:autoSpaceDN/>
              <w:bidi w:val="0"/>
              <w:spacing w:line="560" w:lineRule="exact"/>
              <w:jc w:val="center"/>
              <w:rPr>
                <w:rFonts w:hint="eastAsia" w:eastAsia="宋体"/>
                <w:b/>
                <w:bCs/>
                <w:color w:val="auto"/>
                <w:sz w:val="24"/>
                <w:szCs w:val="24"/>
                <w:vertAlign w:val="baseline"/>
                <w:lang w:eastAsia="zh-CN"/>
              </w:rPr>
            </w:pPr>
            <w:r>
              <w:rPr>
                <w:rFonts w:hint="eastAsia"/>
                <w:b/>
                <w:bCs/>
                <w:color w:val="auto"/>
                <w:sz w:val="24"/>
                <w:szCs w:val="24"/>
                <w:vertAlign w:val="baseline"/>
                <w:lang w:eastAsia="zh-CN"/>
              </w:rPr>
              <w:t>申报单位名称</w:t>
            </w:r>
          </w:p>
        </w:tc>
        <w:tc>
          <w:tcPr>
            <w:tcW w:w="2911" w:type="dxa"/>
            <w:gridSpan w:val="3"/>
            <w:noWrap w:val="0"/>
            <w:vAlign w:val="center"/>
          </w:tcPr>
          <w:p>
            <w:pPr>
              <w:kinsoku/>
              <w:wordWrap/>
              <w:overflowPunct/>
              <w:topLinePunct w:val="0"/>
              <w:autoSpaceDE/>
              <w:autoSpaceDN/>
              <w:bidi w:val="0"/>
              <w:spacing w:line="560" w:lineRule="exact"/>
              <w:jc w:val="center"/>
              <w:rPr>
                <w:rFonts w:hint="default"/>
                <w:color w:val="auto"/>
                <w:sz w:val="24"/>
                <w:szCs w:val="24"/>
                <w:vertAlign w:val="baseline"/>
                <w:lang w:val="en-US" w:eastAsia="zh-CN"/>
              </w:rPr>
            </w:pPr>
            <w:r>
              <w:rPr>
                <w:rFonts w:hint="eastAsia"/>
                <w:color w:val="auto"/>
                <w:sz w:val="24"/>
                <w:szCs w:val="24"/>
                <w:vertAlign w:val="baseline"/>
                <w:lang w:val="en-US" w:eastAsia="zh-CN"/>
              </w:rPr>
              <w:t xml:space="preserve">               （盖章）</w:t>
            </w:r>
          </w:p>
        </w:tc>
        <w:tc>
          <w:tcPr>
            <w:tcW w:w="1413" w:type="dxa"/>
            <w:noWrap w:val="0"/>
            <w:vAlign w:val="center"/>
          </w:tcPr>
          <w:p>
            <w:pPr>
              <w:kinsoku/>
              <w:wordWrap/>
              <w:overflowPunct/>
              <w:topLinePunct w:val="0"/>
              <w:autoSpaceDE/>
              <w:autoSpaceDN/>
              <w:bidi w:val="0"/>
              <w:spacing w:line="560" w:lineRule="exact"/>
              <w:jc w:val="center"/>
              <w:rPr>
                <w:rFonts w:hint="eastAsia"/>
                <w:color w:val="auto"/>
                <w:sz w:val="24"/>
                <w:szCs w:val="24"/>
                <w:vertAlign w:val="baseline"/>
                <w:lang w:eastAsia="zh-CN"/>
              </w:rPr>
            </w:pPr>
            <w:r>
              <w:rPr>
                <w:rFonts w:hint="eastAsia"/>
                <w:b/>
                <w:bCs/>
                <w:color w:val="auto"/>
                <w:sz w:val="24"/>
                <w:szCs w:val="24"/>
                <w:vertAlign w:val="baseline"/>
                <w:lang w:eastAsia="zh-CN"/>
              </w:rPr>
              <w:t>单位地址</w:t>
            </w:r>
          </w:p>
        </w:tc>
        <w:tc>
          <w:tcPr>
            <w:tcW w:w="3289" w:type="dxa"/>
            <w:gridSpan w:val="2"/>
            <w:noWrap w:val="0"/>
            <w:vAlign w:val="center"/>
          </w:tcPr>
          <w:p>
            <w:pPr>
              <w:kinsoku/>
              <w:wordWrap/>
              <w:overflowPunct/>
              <w:topLinePunct w:val="0"/>
              <w:autoSpaceDE/>
              <w:autoSpaceDN/>
              <w:bidi w:val="0"/>
              <w:spacing w:line="560" w:lineRule="exact"/>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965" w:type="dxa"/>
            <w:gridSpan w:val="2"/>
            <w:noWrap w:val="0"/>
            <w:vAlign w:val="center"/>
          </w:tcPr>
          <w:p>
            <w:pPr>
              <w:kinsoku/>
              <w:wordWrap/>
              <w:overflowPunct/>
              <w:topLinePunct w:val="0"/>
              <w:autoSpaceDE/>
              <w:autoSpaceDN/>
              <w:bidi w:val="0"/>
              <w:spacing w:line="560" w:lineRule="exact"/>
              <w:jc w:val="center"/>
              <w:rPr>
                <w:rFonts w:hint="eastAsia" w:eastAsia="宋体"/>
                <w:b/>
                <w:bCs/>
                <w:color w:val="auto"/>
                <w:sz w:val="24"/>
                <w:szCs w:val="24"/>
                <w:vertAlign w:val="baseline"/>
                <w:lang w:eastAsia="zh-CN"/>
              </w:rPr>
            </w:pPr>
            <w:r>
              <w:rPr>
                <w:rFonts w:hint="eastAsia"/>
                <w:b/>
                <w:bCs/>
                <w:color w:val="auto"/>
                <w:sz w:val="24"/>
                <w:szCs w:val="24"/>
                <w:vertAlign w:val="baseline"/>
                <w:lang w:eastAsia="zh-CN"/>
              </w:rPr>
              <w:t>单位法人代表</w:t>
            </w:r>
          </w:p>
        </w:tc>
        <w:tc>
          <w:tcPr>
            <w:tcW w:w="1329" w:type="dxa"/>
            <w:noWrap w:val="0"/>
            <w:vAlign w:val="center"/>
          </w:tcPr>
          <w:p>
            <w:pPr>
              <w:kinsoku/>
              <w:wordWrap/>
              <w:overflowPunct/>
              <w:topLinePunct w:val="0"/>
              <w:autoSpaceDE/>
              <w:autoSpaceDN/>
              <w:bidi w:val="0"/>
              <w:spacing w:line="560" w:lineRule="exact"/>
              <w:jc w:val="center"/>
              <w:rPr>
                <w:rFonts w:hint="eastAsia"/>
                <w:color w:val="auto"/>
                <w:sz w:val="24"/>
                <w:szCs w:val="24"/>
                <w:vertAlign w:val="baseline"/>
                <w:lang w:eastAsia="zh-CN"/>
              </w:rPr>
            </w:pPr>
          </w:p>
        </w:tc>
        <w:tc>
          <w:tcPr>
            <w:tcW w:w="1582" w:type="dxa"/>
            <w:gridSpan w:val="2"/>
            <w:noWrap w:val="0"/>
            <w:vAlign w:val="center"/>
          </w:tcPr>
          <w:p>
            <w:pPr>
              <w:kinsoku/>
              <w:wordWrap/>
              <w:overflowPunct/>
              <w:topLinePunct w:val="0"/>
              <w:autoSpaceDE/>
              <w:autoSpaceDN/>
              <w:bidi w:val="0"/>
              <w:spacing w:line="560" w:lineRule="exact"/>
              <w:jc w:val="center"/>
              <w:rPr>
                <w:rFonts w:hint="eastAsia"/>
                <w:b/>
                <w:bCs/>
                <w:color w:val="auto"/>
                <w:sz w:val="24"/>
                <w:szCs w:val="24"/>
                <w:vertAlign w:val="baseline"/>
                <w:lang w:eastAsia="zh-CN"/>
              </w:rPr>
            </w:pPr>
            <w:r>
              <w:rPr>
                <w:rFonts w:hint="eastAsia"/>
                <w:b/>
                <w:bCs/>
                <w:color w:val="auto"/>
                <w:sz w:val="24"/>
                <w:szCs w:val="24"/>
                <w:vertAlign w:val="baseline"/>
                <w:lang w:eastAsia="zh-CN"/>
              </w:rPr>
              <w:t>联系人</w:t>
            </w:r>
          </w:p>
        </w:tc>
        <w:tc>
          <w:tcPr>
            <w:tcW w:w="1413" w:type="dxa"/>
            <w:noWrap w:val="0"/>
            <w:vAlign w:val="center"/>
          </w:tcPr>
          <w:p>
            <w:pPr>
              <w:kinsoku/>
              <w:wordWrap/>
              <w:overflowPunct/>
              <w:topLinePunct w:val="0"/>
              <w:autoSpaceDE/>
              <w:autoSpaceDN/>
              <w:bidi w:val="0"/>
              <w:spacing w:line="560" w:lineRule="exact"/>
              <w:jc w:val="center"/>
              <w:rPr>
                <w:rFonts w:hint="eastAsia"/>
                <w:color w:val="auto"/>
                <w:sz w:val="24"/>
                <w:szCs w:val="24"/>
                <w:vertAlign w:val="baseline"/>
                <w:lang w:eastAsia="zh-CN"/>
              </w:rPr>
            </w:pPr>
          </w:p>
        </w:tc>
        <w:tc>
          <w:tcPr>
            <w:tcW w:w="1402" w:type="dxa"/>
            <w:noWrap w:val="0"/>
            <w:vAlign w:val="center"/>
          </w:tcPr>
          <w:p>
            <w:pPr>
              <w:kinsoku/>
              <w:wordWrap/>
              <w:overflowPunct/>
              <w:topLinePunct w:val="0"/>
              <w:autoSpaceDE/>
              <w:autoSpaceDN/>
              <w:bidi w:val="0"/>
              <w:spacing w:line="560" w:lineRule="exact"/>
              <w:jc w:val="center"/>
              <w:rPr>
                <w:rFonts w:hint="eastAsia"/>
                <w:b/>
                <w:bCs/>
                <w:color w:val="auto"/>
                <w:sz w:val="24"/>
                <w:szCs w:val="24"/>
                <w:vertAlign w:val="baseline"/>
                <w:lang w:eastAsia="zh-CN"/>
              </w:rPr>
            </w:pPr>
            <w:r>
              <w:rPr>
                <w:rFonts w:hint="eastAsia"/>
                <w:b/>
                <w:bCs/>
                <w:color w:val="auto"/>
                <w:sz w:val="24"/>
                <w:szCs w:val="24"/>
                <w:vertAlign w:val="baseline"/>
                <w:lang w:eastAsia="zh-CN"/>
              </w:rPr>
              <w:t>联系电话</w:t>
            </w:r>
          </w:p>
        </w:tc>
        <w:tc>
          <w:tcPr>
            <w:tcW w:w="1887" w:type="dxa"/>
            <w:noWrap w:val="0"/>
          </w:tcPr>
          <w:p>
            <w:pPr>
              <w:kinsoku/>
              <w:wordWrap/>
              <w:overflowPunct/>
              <w:topLinePunct w:val="0"/>
              <w:autoSpaceDE/>
              <w:autoSpaceDN/>
              <w:bidi w:val="0"/>
              <w:spacing w:line="560" w:lineRule="exact"/>
              <w:rPr>
                <w:rFonts w:hint="default"/>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965" w:type="dxa"/>
            <w:gridSpan w:val="2"/>
            <w:noWrap w:val="0"/>
            <w:vAlign w:val="center"/>
          </w:tcPr>
          <w:p>
            <w:pPr>
              <w:kinsoku/>
              <w:wordWrap/>
              <w:overflowPunct/>
              <w:topLinePunct w:val="0"/>
              <w:autoSpaceDE/>
              <w:autoSpaceDN/>
              <w:bidi w:val="0"/>
              <w:spacing w:line="560" w:lineRule="exact"/>
              <w:jc w:val="center"/>
              <w:rPr>
                <w:b/>
                <w:bCs/>
                <w:color w:val="auto"/>
                <w:sz w:val="24"/>
                <w:szCs w:val="24"/>
                <w:vertAlign w:val="baseline"/>
              </w:rPr>
            </w:pPr>
            <w:r>
              <w:rPr>
                <w:rFonts w:hint="eastAsia"/>
                <w:b/>
                <w:bCs/>
                <w:color w:val="auto"/>
                <w:sz w:val="24"/>
                <w:szCs w:val="24"/>
                <w:vertAlign w:val="baseline"/>
                <w:lang w:eastAsia="zh-CN"/>
              </w:rPr>
              <w:t>公用品牌名称</w:t>
            </w:r>
          </w:p>
        </w:tc>
        <w:tc>
          <w:tcPr>
            <w:tcW w:w="1329" w:type="dxa"/>
            <w:noWrap w:val="0"/>
            <w:vAlign w:val="center"/>
          </w:tcPr>
          <w:p>
            <w:pPr>
              <w:kinsoku/>
              <w:wordWrap/>
              <w:overflowPunct/>
              <w:topLinePunct w:val="0"/>
              <w:autoSpaceDE/>
              <w:autoSpaceDN/>
              <w:bidi w:val="0"/>
              <w:spacing w:line="560" w:lineRule="exact"/>
              <w:jc w:val="center"/>
              <w:rPr>
                <w:rFonts w:hint="eastAsia"/>
                <w:color w:val="auto"/>
                <w:sz w:val="24"/>
                <w:szCs w:val="24"/>
                <w:vertAlign w:val="baseline"/>
                <w:lang w:eastAsia="zh-CN"/>
              </w:rPr>
            </w:pPr>
          </w:p>
        </w:tc>
        <w:tc>
          <w:tcPr>
            <w:tcW w:w="1582" w:type="dxa"/>
            <w:gridSpan w:val="2"/>
            <w:noWrap w:val="0"/>
            <w:vAlign w:val="center"/>
          </w:tcPr>
          <w:p>
            <w:pPr>
              <w:kinsoku/>
              <w:wordWrap/>
              <w:overflowPunct/>
              <w:topLinePunct w:val="0"/>
              <w:autoSpaceDE/>
              <w:autoSpaceDN/>
              <w:bidi w:val="0"/>
              <w:spacing w:line="560" w:lineRule="exact"/>
              <w:jc w:val="center"/>
              <w:rPr>
                <w:rFonts w:hint="eastAsia"/>
                <w:b/>
                <w:bCs/>
                <w:color w:val="auto"/>
                <w:sz w:val="24"/>
                <w:szCs w:val="24"/>
                <w:vertAlign w:val="baseline"/>
                <w:lang w:eastAsia="zh-CN"/>
              </w:rPr>
            </w:pPr>
            <w:r>
              <w:rPr>
                <w:rFonts w:hint="eastAsia"/>
                <w:b/>
                <w:bCs/>
                <w:color w:val="auto"/>
                <w:sz w:val="24"/>
                <w:szCs w:val="24"/>
                <w:vertAlign w:val="baseline"/>
                <w:lang w:eastAsia="zh-CN"/>
              </w:rPr>
              <w:t>注册年份</w:t>
            </w:r>
          </w:p>
        </w:tc>
        <w:tc>
          <w:tcPr>
            <w:tcW w:w="1413" w:type="dxa"/>
            <w:noWrap w:val="0"/>
            <w:vAlign w:val="center"/>
          </w:tcPr>
          <w:p>
            <w:pPr>
              <w:kinsoku/>
              <w:wordWrap/>
              <w:overflowPunct/>
              <w:topLinePunct w:val="0"/>
              <w:autoSpaceDE/>
              <w:autoSpaceDN/>
              <w:bidi w:val="0"/>
              <w:spacing w:line="560" w:lineRule="exact"/>
              <w:jc w:val="center"/>
              <w:rPr>
                <w:rFonts w:hint="eastAsia"/>
                <w:color w:val="auto"/>
                <w:sz w:val="24"/>
                <w:szCs w:val="24"/>
                <w:vertAlign w:val="baseline"/>
                <w:lang w:eastAsia="zh-CN"/>
              </w:rPr>
            </w:pPr>
          </w:p>
        </w:tc>
        <w:tc>
          <w:tcPr>
            <w:tcW w:w="1402" w:type="dxa"/>
            <w:noWrap w:val="0"/>
            <w:vAlign w:val="center"/>
          </w:tcPr>
          <w:p>
            <w:pPr>
              <w:kinsoku/>
              <w:wordWrap/>
              <w:overflowPunct/>
              <w:topLinePunct w:val="0"/>
              <w:autoSpaceDE/>
              <w:autoSpaceDN/>
              <w:bidi w:val="0"/>
              <w:spacing w:line="560" w:lineRule="exact"/>
              <w:jc w:val="center"/>
              <w:rPr>
                <w:rFonts w:hint="eastAsia"/>
                <w:b/>
                <w:bCs/>
                <w:color w:val="auto"/>
                <w:sz w:val="24"/>
                <w:szCs w:val="24"/>
                <w:vertAlign w:val="baseline"/>
                <w:lang w:eastAsia="zh-CN"/>
              </w:rPr>
            </w:pPr>
            <w:r>
              <w:rPr>
                <w:rFonts w:hint="eastAsia"/>
                <w:b/>
                <w:bCs/>
                <w:color w:val="auto"/>
                <w:sz w:val="24"/>
                <w:szCs w:val="24"/>
                <w:vertAlign w:val="baseline"/>
                <w:lang w:eastAsia="zh-CN"/>
              </w:rPr>
              <w:t>品牌层级</w:t>
            </w:r>
          </w:p>
        </w:tc>
        <w:tc>
          <w:tcPr>
            <w:tcW w:w="1887" w:type="dxa"/>
            <w:noWrap w:val="0"/>
            <w:vAlign w:val="center"/>
          </w:tcPr>
          <w:p>
            <w:pPr>
              <w:kinsoku/>
              <w:wordWrap/>
              <w:overflowPunct/>
              <w:topLinePunct w:val="0"/>
              <w:autoSpaceDE/>
              <w:autoSpaceDN/>
              <w:bidi w:val="0"/>
              <w:spacing w:line="560" w:lineRule="exact"/>
              <w:jc w:val="center"/>
              <w:rPr>
                <w:rFonts w:hint="default"/>
                <w:color w:val="auto"/>
                <w:sz w:val="24"/>
                <w:szCs w:val="24"/>
                <w:vertAlign w:val="baseline"/>
                <w:lang w:val="en-US" w:eastAsia="zh-CN"/>
              </w:rPr>
            </w:pPr>
            <w:r>
              <w:rPr>
                <w:rFonts w:hint="eastAsia"/>
                <w:color w:val="auto"/>
                <w:sz w:val="24"/>
                <w:szCs w:val="24"/>
                <w:vertAlign w:val="baseline"/>
                <w:lang w:eastAsia="zh-CN"/>
              </w:rPr>
              <w:t>市</w:t>
            </w:r>
            <w:r>
              <w:rPr>
                <w:rFonts w:hint="eastAsia" w:ascii="Wingdings" w:hAnsi="Wingdings" w:eastAsia="Wingdings" w:cs="Wingdings"/>
                <w:color w:val="auto"/>
                <w:sz w:val="24"/>
                <w:szCs w:val="24"/>
                <w:vertAlign w:val="baseline"/>
                <w:lang w:eastAsia="zh-CN"/>
              </w:rPr>
              <w:t>¨</w:t>
            </w:r>
            <w:r>
              <w:rPr>
                <w:rFonts w:hint="eastAsia"/>
                <w:color w:val="auto"/>
                <w:sz w:val="24"/>
                <w:szCs w:val="24"/>
                <w:vertAlign w:val="baseline"/>
                <w:lang w:val="en-US" w:eastAsia="zh-CN"/>
              </w:rPr>
              <w:t xml:space="preserve">   镇街</w:t>
            </w:r>
            <w:r>
              <w:rPr>
                <w:rFonts w:hint="eastAsia" w:ascii="Wingdings" w:hAnsi="Wingdings" w:eastAsia="Wingdings" w:cs="Wingding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965" w:type="dxa"/>
            <w:gridSpan w:val="2"/>
            <w:noWrap w:val="0"/>
            <w:vAlign w:val="center"/>
          </w:tcPr>
          <w:p>
            <w:pPr>
              <w:kinsoku/>
              <w:wordWrap/>
              <w:overflowPunct/>
              <w:topLinePunct w:val="0"/>
              <w:autoSpaceDE/>
              <w:autoSpaceDN/>
              <w:bidi w:val="0"/>
              <w:spacing w:line="560" w:lineRule="exact"/>
              <w:jc w:val="center"/>
              <w:rPr>
                <w:rFonts w:hint="eastAsia" w:eastAsia="宋体"/>
                <w:b/>
                <w:bCs/>
                <w:color w:val="auto"/>
                <w:sz w:val="24"/>
                <w:szCs w:val="24"/>
                <w:vertAlign w:val="baseline"/>
                <w:lang w:eastAsia="zh-CN"/>
              </w:rPr>
            </w:pPr>
            <w:r>
              <w:rPr>
                <w:rFonts w:hint="eastAsia"/>
                <w:b/>
                <w:bCs/>
                <w:color w:val="auto"/>
                <w:sz w:val="24"/>
                <w:szCs w:val="24"/>
                <w:vertAlign w:val="baseline"/>
                <w:lang w:eastAsia="zh-CN"/>
              </w:rPr>
              <w:t>申报资金名称</w:t>
            </w:r>
          </w:p>
        </w:tc>
        <w:tc>
          <w:tcPr>
            <w:tcW w:w="4324" w:type="dxa"/>
            <w:gridSpan w:val="4"/>
            <w:noWrap w:val="0"/>
            <w:vAlign w:val="center"/>
          </w:tcPr>
          <w:p>
            <w:pPr>
              <w:kinsoku/>
              <w:wordWrap/>
              <w:overflowPunct/>
              <w:topLinePunct w:val="0"/>
              <w:autoSpaceDE/>
              <w:autoSpaceDN/>
              <w:bidi w:val="0"/>
              <w:spacing w:line="560" w:lineRule="exact"/>
              <w:ind w:firstLine="480" w:firstLineChars="200"/>
              <w:jc w:val="left"/>
              <w:rPr>
                <w:rFonts w:hint="default"/>
                <w:color w:val="auto"/>
                <w:sz w:val="24"/>
                <w:szCs w:val="24"/>
                <w:vertAlign w:val="baseline"/>
                <w:lang w:val="en-US" w:eastAsia="zh-CN"/>
              </w:rPr>
            </w:pPr>
            <w:r>
              <w:rPr>
                <w:rFonts w:hint="eastAsia"/>
                <w:color w:val="auto"/>
                <w:sz w:val="24"/>
                <w:szCs w:val="24"/>
                <w:vertAlign w:val="baseline"/>
                <w:lang w:eastAsia="zh-CN"/>
              </w:rPr>
              <w:t>注册奖励</w:t>
            </w:r>
            <w:r>
              <w:rPr>
                <w:rFonts w:hint="eastAsia" w:ascii="Wingdings" w:hAnsi="Wingdings" w:eastAsia="Wingdings" w:cs="Wingdings"/>
                <w:color w:val="auto"/>
                <w:sz w:val="24"/>
                <w:szCs w:val="24"/>
                <w:vertAlign w:val="baseline"/>
                <w:lang w:eastAsia="zh-CN"/>
              </w:rPr>
              <w:t>¨</w:t>
            </w:r>
            <w:r>
              <w:rPr>
                <w:rFonts w:hint="eastAsia"/>
                <w:color w:val="auto"/>
                <w:sz w:val="24"/>
                <w:szCs w:val="24"/>
                <w:vertAlign w:val="baseline"/>
                <w:lang w:val="en-US" w:eastAsia="zh-CN"/>
              </w:rPr>
              <w:t xml:space="preserve">      运行补助</w:t>
            </w:r>
            <w:r>
              <w:rPr>
                <w:rFonts w:hint="eastAsia" w:ascii="Wingdings" w:hAnsi="Wingdings" w:eastAsia="Wingdings" w:cs="Wingdings"/>
                <w:color w:val="auto"/>
                <w:sz w:val="24"/>
                <w:szCs w:val="24"/>
                <w:vertAlign w:val="baseline"/>
                <w:lang w:eastAsia="zh-CN"/>
              </w:rPr>
              <w:t>¨</w:t>
            </w:r>
          </w:p>
        </w:tc>
        <w:tc>
          <w:tcPr>
            <w:tcW w:w="1402" w:type="dxa"/>
            <w:noWrap w:val="0"/>
            <w:vAlign w:val="center"/>
          </w:tcPr>
          <w:p>
            <w:pPr>
              <w:kinsoku/>
              <w:wordWrap/>
              <w:overflowPunct/>
              <w:topLinePunct w:val="0"/>
              <w:autoSpaceDE/>
              <w:autoSpaceDN/>
              <w:bidi w:val="0"/>
              <w:spacing w:line="560" w:lineRule="exact"/>
              <w:jc w:val="center"/>
              <w:rPr>
                <w:rFonts w:hint="eastAsia"/>
                <w:b/>
                <w:bCs/>
                <w:color w:val="auto"/>
                <w:sz w:val="24"/>
                <w:szCs w:val="24"/>
                <w:vertAlign w:val="baseline"/>
                <w:lang w:eastAsia="zh-CN"/>
              </w:rPr>
            </w:pPr>
            <w:r>
              <w:rPr>
                <w:rFonts w:hint="eastAsia"/>
                <w:b/>
                <w:bCs/>
                <w:color w:val="auto"/>
                <w:sz w:val="24"/>
                <w:szCs w:val="24"/>
                <w:vertAlign w:val="baseline"/>
                <w:lang w:eastAsia="zh-CN"/>
              </w:rPr>
              <w:t>资金数额</w:t>
            </w:r>
          </w:p>
        </w:tc>
        <w:tc>
          <w:tcPr>
            <w:tcW w:w="1887" w:type="dxa"/>
            <w:noWrap w:val="0"/>
            <w:vAlign w:val="center"/>
          </w:tcPr>
          <w:p>
            <w:pPr>
              <w:kinsoku/>
              <w:wordWrap/>
              <w:overflowPunct/>
              <w:topLinePunct w:val="0"/>
              <w:autoSpaceDE/>
              <w:autoSpaceDN/>
              <w:bidi w:val="0"/>
              <w:spacing w:line="560" w:lineRule="exact"/>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965" w:type="dxa"/>
            <w:gridSpan w:val="2"/>
            <w:noWrap w:val="0"/>
            <w:vAlign w:val="center"/>
          </w:tcPr>
          <w:p>
            <w:pPr>
              <w:kinsoku/>
              <w:wordWrap/>
              <w:overflowPunct/>
              <w:topLinePunct w:val="0"/>
              <w:autoSpaceDE/>
              <w:autoSpaceDN/>
              <w:bidi w:val="0"/>
              <w:spacing w:line="560" w:lineRule="exact"/>
              <w:jc w:val="center"/>
              <w:rPr>
                <w:rFonts w:hint="eastAsia"/>
                <w:b/>
                <w:bCs/>
                <w:color w:val="auto"/>
                <w:sz w:val="24"/>
                <w:szCs w:val="24"/>
                <w:vertAlign w:val="baseline"/>
                <w:lang w:eastAsia="zh-CN"/>
              </w:rPr>
            </w:pPr>
            <w:r>
              <w:rPr>
                <w:rFonts w:hint="eastAsia"/>
                <w:b/>
                <w:bCs/>
                <w:color w:val="auto"/>
                <w:sz w:val="24"/>
                <w:szCs w:val="24"/>
                <w:vertAlign w:val="baseline"/>
                <w:lang w:eastAsia="zh-CN"/>
              </w:rPr>
              <w:t>单位开户银行</w:t>
            </w:r>
          </w:p>
        </w:tc>
        <w:tc>
          <w:tcPr>
            <w:tcW w:w="2867" w:type="dxa"/>
            <w:gridSpan w:val="2"/>
            <w:noWrap w:val="0"/>
            <w:vAlign w:val="center"/>
          </w:tcPr>
          <w:p>
            <w:pPr>
              <w:kinsoku/>
              <w:wordWrap/>
              <w:overflowPunct/>
              <w:topLinePunct w:val="0"/>
              <w:autoSpaceDE/>
              <w:autoSpaceDN/>
              <w:bidi w:val="0"/>
              <w:spacing w:line="560" w:lineRule="exact"/>
              <w:ind w:firstLine="480" w:firstLineChars="200"/>
              <w:jc w:val="left"/>
              <w:rPr>
                <w:rFonts w:hint="eastAsia"/>
                <w:color w:val="auto"/>
                <w:sz w:val="24"/>
                <w:szCs w:val="24"/>
                <w:vertAlign w:val="baseline"/>
                <w:lang w:eastAsia="zh-CN"/>
              </w:rPr>
            </w:pPr>
          </w:p>
        </w:tc>
        <w:tc>
          <w:tcPr>
            <w:tcW w:w="1457" w:type="dxa"/>
            <w:gridSpan w:val="2"/>
            <w:noWrap w:val="0"/>
            <w:vAlign w:val="center"/>
          </w:tcPr>
          <w:p>
            <w:pPr>
              <w:kinsoku/>
              <w:wordWrap/>
              <w:overflowPunct/>
              <w:topLinePunct w:val="0"/>
              <w:autoSpaceDE/>
              <w:autoSpaceDN/>
              <w:bidi w:val="0"/>
              <w:spacing w:line="560" w:lineRule="exact"/>
              <w:jc w:val="center"/>
              <w:rPr>
                <w:rFonts w:hint="eastAsia"/>
                <w:color w:val="auto"/>
                <w:sz w:val="24"/>
                <w:szCs w:val="24"/>
                <w:vertAlign w:val="baseline"/>
                <w:lang w:eastAsia="zh-CN"/>
              </w:rPr>
            </w:pPr>
            <w:r>
              <w:rPr>
                <w:rFonts w:hint="eastAsia"/>
                <w:b/>
                <w:bCs/>
                <w:color w:val="auto"/>
                <w:sz w:val="24"/>
                <w:szCs w:val="24"/>
                <w:vertAlign w:val="baseline"/>
                <w:lang w:eastAsia="zh-CN"/>
              </w:rPr>
              <w:t>银行账号</w:t>
            </w:r>
          </w:p>
        </w:tc>
        <w:tc>
          <w:tcPr>
            <w:tcW w:w="3289" w:type="dxa"/>
            <w:gridSpan w:val="2"/>
            <w:noWrap w:val="0"/>
            <w:vAlign w:val="center"/>
          </w:tcPr>
          <w:p>
            <w:pPr>
              <w:kinsoku/>
              <w:wordWrap/>
              <w:overflowPunct/>
              <w:topLinePunct w:val="0"/>
              <w:autoSpaceDE/>
              <w:autoSpaceDN/>
              <w:bidi w:val="0"/>
              <w:spacing w:line="560" w:lineRule="exact"/>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1" w:hRule="atLeast"/>
        </w:trPr>
        <w:tc>
          <w:tcPr>
            <w:tcW w:w="9578" w:type="dxa"/>
            <w:gridSpan w:val="8"/>
            <w:noWrap w:val="0"/>
          </w:tcPr>
          <w:p>
            <w:pPr>
              <w:kinsoku/>
              <w:wordWrap/>
              <w:overflowPunct/>
              <w:topLinePunct w:val="0"/>
              <w:autoSpaceDE/>
              <w:autoSpaceDN/>
              <w:bidi w:val="0"/>
              <w:spacing w:line="560" w:lineRule="exact"/>
              <w:rPr>
                <w:rFonts w:hint="eastAsia"/>
                <w:color w:val="auto"/>
                <w:lang w:eastAsia="zh-CN"/>
              </w:rPr>
            </w:pPr>
            <w:r>
              <w:rPr>
                <w:rFonts w:hint="eastAsia"/>
                <w:color w:val="auto"/>
                <w:lang w:eastAsia="zh-CN"/>
              </w:rPr>
              <w:t>年度工作总结（可另附）：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1" w:hRule="atLeast"/>
        </w:trPr>
        <w:tc>
          <w:tcPr>
            <w:tcW w:w="887" w:type="dxa"/>
            <w:noWrap w:val="0"/>
            <w:vAlign w:val="center"/>
          </w:tcPr>
          <w:p>
            <w:pPr>
              <w:kinsoku/>
              <w:wordWrap/>
              <w:overflowPunct/>
              <w:topLinePunct w:val="0"/>
              <w:autoSpaceDE/>
              <w:autoSpaceDN/>
              <w:bidi w:val="0"/>
              <w:spacing w:line="560" w:lineRule="exact"/>
              <w:jc w:val="center"/>
              <w:rPr>
                <w:rFonts w:hint="eastAsia"/>
                <w:b/>
                <w:bCs/>
                <w:color w:val="auto"/>
                <w:sz w:val="24"/>
                <w:szCs w:val="24"/>
                <w:vertAlign w:val="baseline"/>
                <w:lang w:eastAsia="zh-CN"/>
              </w:rPr>
            </w:pPr>
            <w:r>
              <w:rPr>
                <w:rFonts w:hint="eastAsia"/>
                <w:b/>
                <w:bCs/>
                <w:color w:val="auto"/>
                <w:sz w:val="24"/>
                <w:szCs w:val="24"/>
                <w:vertAlign w:val="baseline"/>
                <w:lang w:eastAsia="zh-CN"/>
              </w:rPr>
              <w:t>所在镇街</w:t>
            </w:r>
            <w:r>
              <w:rPr>
                <w:rFonts w:hint="eastAsia"/>
                <w:b/>
                <w:bCs/>
                <w:color w:val="auto"/>
                <w:sz w:val="24"/>
                <w:szCs w:val="24"/>
                <w:vertAlign w:val="baseline"/>
                <w:lang w:val="en-US" w:eastAsia="zh-CN"/>
              </w:rPr>
              <w:t xml:space="preserve"> (部门)</w:t>
            </w:r>
          </w:p>
          <w:p>
            <w:pPr>
              <w:kinsoku/>
              <w:wordWrap/>
              <w:overflowPunct/>
              <w:topLinePunct w:val="0"/>
              <w:autoSpaceDE/>
              <w:autoSpaceDN/>
              <w:bidi w:val="0"/>
              <w:spacing w:line="560" w:lineRule="exact"/>
              <w:jc w:val="center"/>
              <w:rPr>
                <w:rFonts w:hint="eastAsia"/>
                <w:color w:val="auto"/>
                <w:sz w:val="24"/>
                <w:szCs w:val="24"/>
                <w:vertAlign w:val="baseline"/>
                <w:lang w:eastAsia="zh-CN"/>
              </w:rPr>
            </w:pPr>
            <w:r>
              <w:rPr>
                <w:rFonts w:hint="eastAsia"/>
                <w:b/>
                <w:bCs/>
                <w:color w:val="auto"/>
                <w:sz w:val="24"/>
                <w:szCs w:val="24"/>
                <w:vertAlign w:val="baseline"/>
                <w:lang w:eastAsia="zh-CN"/>
              </w:rPr>
              <w:t>意见</w:t>
            </w:r>
          </w:p>
        </w:tc>
        <w:tc>
          <w:tcPr>
            <w:tcW w:w="8691" w:type="dxa"/>
            <w:gridSpan w:val="7"/>
            <w:noWrap w:val="0"/>
          </w:tcPr>
          <w:p>
            <w:pPr>
              <w:kinsoku/>
              <w:wordWrap/>
              <w:overflowPunct/>
              <w:topLinePunct w:val="0"/>
              <w:autoSpaceDE/>
              <w:autoSpaceDN/>
              <w:bidi w:val="0"/>
              <w:spacing w:line="560" w:lineRule="exact"/>
              <w:rPr>
                <w:color w:val="auto"/>
                <w:sz w:val="24"/>
                <w:szCs w:val="24"/>
                <w:vertAlign w:val="baseline"/>
              </w:rPr>
            </w:pPr>
          </w:p>
          <w:p>
            <w:pPr>
              <w:kinsoku/>
              <w:wordWrap/>
              <w:overflowPunct/>
              <w:topLinePunct w:val="0"/>
              <w:autoSpaceDE/>
              <w:autoSpaceDN/>
              <w:bidi w:val="0"/>
              <w:spacing w:line="560" w:lineRule="exact"/>
              <w:rPr>
                <w:rFonts w:hint="default" w:eastAsia="宋体"/>
                <w:color w:val="auto"/>
                <w:sz w:val="24"/>
                <w:szCs w:val="24"/>
                <w:vertAlign w:val="baseline"/>
                <w:lang w:val="en-US" w:eastAsia="zh-CN"/>
              </w:rPr>
            </w:pPr>
          </w:p>
          <w:p>
            <w:pPr>
              <w:kinsoku/>
              <w:wordWrap/>
              <w:overflowPunct/>
              <w:topLinePunct w:val="0"/>
              <w:autoSpaceDE/>
              <w:autoSpaceDN/>
              <w:bidi w:val="0"/>
              <w:spacing w:line="560" w:lineRule="exact"/>
              <w:rPr>
                <w:rFonts w:hint="default"/>
                <w:color w:val="auto"/>
                <w:sz w:val="24"/>
                <w:szCs w:val="24"/>
                <w:vertAlign w:val="baseline"/>
                <w:lang w:val="en-US" w:eastAsia="zh-CN"/>
              </w:rPr>
            </w:pPr>
            <w:r>
              <w:rPr>
                <w:rFonts w:hint="eastAsia"/>
                <w:color w:val="auto"/>
                <w:sz w:val="24"/>
                <w:szCs w:val="24"/>
                <w:vertAlign w:val="baseline"/>
                <w:lang w:val="en-US" w:eastAsia="zh-CN"/>
              </w:rPr>
              <w:t xml:space="preserve">分管领导签字：  </w:t>
            </w:r>
          </w:p>
          <w:p>
            <w:pPr>
              <w:kinsoku/>
              <w:wordWrap/>
              <w:overflowPunct/>
              <w:topLinePunct w:val="0"/>
              <w:autoSpaceDE/>
              <w:autoSpaceDN/>
              <w:bidi w:val="0"/>
              <w:spacing w:line="560" w:lineRule="exact"/>
              <w:ind w:firstLine="6480" w:firstLineChars="2700"/>
              <w:rPr>
                <w:rFonts w:hint="default" w:eastAsia="宋体"/>
                <w:color w:val="auto"/>
                <w:sz w:val="24"/>
                <w:szCs w:val="24"/>
                <w:vertAlign w:val="baseline"/>
                <w:lang w:val="en-US" w:eastAsia="zh-CN"/>
              </w:rPr>
            </w:pPr>
            <w:r>
              <w:rPr>
                <w:rFonts w:hint="eastAsia"/>
                <w:color w:val="auto"/>
                <w:sz w:val="24"/>
                <w:szCs w:val="24"/>
                <w:vertAlign w:val="baseline"/>
                <w:lang w:val="en-US" w:eastAsia="zh-CN"/>
              </w:rPr>
              <w:t>（签章）</w:t>
            </w:r>
          </w:p>
          <w:p>
            <w:pPr>
              <w:kinsoku/>
              <w:wordWrap/>
              <w:overflowPunct/>
              <w:topLinePunct w:val="0"/>
              <w:autoSpaceDE/>
              <w:autoSpaceDN/>
              <w:bidi w:val="0"/>
              <w:spacing w:line="560" w:lineRule="exact"/>
              <w:rPr>
                <w:color w:val="auto"/>
                <w:sz w:val="24"/>
                <w:szCs w:val="24"/>
                <w:vertAlign w:val="baseline"/>
              </w:rPr>
            </w:pPr>
            <w:r>
              <w:rPr>
                <w:rFonts w:hint="eastAsia"/>
                <w:color w:val="auto"/>
                <w:sz w:val="24"/>
                <w:szCs w:val="24"/>
                <w:vertAlign w:val="baseline"/>
                <w:lang w:val="en-US" w:eastAsia="zh-CN"/>
              </w:rPr>
              <w:t xml:space="preserve">                                                  年   月   日</w:t>
            </w:r>
          </w:p>
        </w:tc>
      </w:tr>
    </w:tbl>
    <w:p>
      <w:pPr>
        <w:pStyle w:val="2"/>
        <w:keepNext/>
        <w:keepLines/>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val="0"/>
          <w:color w:val="auto"/>
          <w:sz w:val="24"/>
          <w:szCs w:val="24"/>
          <w:lang w:eastAsia="zh-CN"/>
        </w:rPr>
        <w:t>需附交下列资料：</w:t>
      </w:r>
      <w:r>
        <w:rPr>
          <w:rFonts w:hint="eastAsia" w:ascii="仿宋_GB2312" w:hAnsi="仿宋_GB2312" w:eastAsia="仿宋_GB2312" w:cs="仿宋_GB2312"/>
          <w:color w:val="auto"/>
          <w:sz w:val="24"/>
          <w:szCs w:val="24"/>
          <w:lang w:eastAsia="zh-CN"/>
        </w:rPr>
        <w:t>（</w:t>
      </w:r>
      <w:r>
        <w:rPr>
          <w:rFonts w:hint="default" w:ascii="Times New Roman" w:hAnsi="Times New Roman" w:eastAsia="仿宋_GB2312" w:cs="Times New Roman"/>
          <w:color w:val="auto"/>
          <w:sz w:val="24"/>
          <w:szCs w:val="24"/>
          <w:lang w:val="en-US" w:eastAsia="zh-CN"/>
        </w:rPr>
        <w:t>1</w:t>
      </w:r>
      <w:r>
        <w:rPr>
          <w:rFonts w:hint="eastAsia" w:ascii="仿宋_GB2312" w:hAnsi="仿宋_GB2312" w:eastAsia="仿宋_GB2312" w:cs="仿宋_GB2312"/>
          <w:color w:val="auto"/>
          <w:sz w:val="24"/>
          <w:szCs w:val="24"/>
          <w:lang w:val="en-US" w:eastAsia="zh-CN"/>
        </w:rPr>
        <w:t>）打造区域公用品牌官方授权委托文件复印件（仅申报品牌注册奖励时提交）；（</w:t>
      </w:r>
      <w:r>
        <w:rPr>
          <w:rFonts w:hint="default" w:ascii="Times New Roman" w:hAnsi="Times New Roman" w:eastAsia="仿宋_GB2312" w:cs="Times New Roman"/>
          <w:color w:val="auto"/>
          <w:sz w:val="24"/>
          <w:szCs w:val="24"/>
          <w:lang w:val="en-US" w:eastAsia="zh-CN"/>
        </w:rPr>
        <w:t>2</w:t>
      </w:r>
      <w:r>
        <w:rPr>
          <w:rFonts w:hint="eastAsia" w:ascii="仿宋_GB2312" w:hAnsi="仿宋_GB2312" w:eastAsia="仿宋_GB2312" w:cs="仿宋_GB2312"/>
          <w:color w:val="auto"/>
          <w:sz w:val="24"/>
          <w:szCs w:val="24"/>
          <w:lang w:val="en-US" w:eastAsia="zh-CN"/>
        </w:rPr>
        <w:t>）品牌注册证书复印件；（</w:t>
      </w:r>
      <w:r>
        <w:rPr>
          <w:rFonts w:hint="default" w:ascii="Times New Roman" w:hAnsi="Times New Roman" w:eastAsia="仿宋_GB2312" w:cs="Times New Roman"/>
          <w:color w:val="auto"/>
          <w:sz w:val="24"/>
          <w:szCs w:val="24"/>
          <w:lang w:val="en-US" w:eastAsia="zh-CN"/>
        </w:rPr>
        <w:t>3</w:t>
      </w:r>
      <w:r>
        <w:rPr>
          <w:rFonts w:hint="eastAsia" w:ascii="仿宋_GB2312" w:hAnsi="仿宋_GB2312" w:eastAsia="仿宋_GB2312" w:cs="仿宋_GB2312"/>
          <w:color w:val="auto"/>
          <w:sz w:val="24"/>
          <w:szCs w:val="24"/>
          <w:lang w:val="en-US" w:eastAsia="zh-CN"/>
        </w:rPr>
        <w:t>）品牌授权实体清单与协议复印件；（</w:t>
      </w:r>
      <w:r>
        <w:rPr>
          <w:rFonts w:hint="default" w:ascii="Times New Roman" w:hAnsi="Times New Roman" w:eastAsia="仿宋_GB2312" w:cs="Times New Roman"/>
          <w:color w:val="auto"/>
          <w:sz w:val="24"/>
          <w:szCs w:val="24"/>
          <w:lang w:val="en-US" w:eastAsia="zh-CN"/>
        </w:rPr>
        <w:t>4</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组织参加展会、宣传推介、组团营销等品牌打造相关活动（含申请日至年底期间已确定计划但未实施的活动）的文件、文案、票据、现场照片等凭据；（</w:t>
      </w:r>
      <w:r>
        <w:rPr>
          <w:rFonts w:hint="default" w:ascii="Times New Roman" w:hAnsi="Times New Roman" w:eastAsia="仿宋_GB2312" w:cs="Times New Roman"/>
          <w:color w:val="auto"/>
          <w:sz w:val="24"/>
          <w:szCs w:val="24"/>
          <w:lang w:val="en-US" w:eastAsia="zh-CN"/>
        </w:rPr>
        <w:t>5</w:t>
      </w:r>
      <w:r>
        <w:rPr>
          <w:rFonts w:hint="eastAsia" w:ascii="仿宋_GB2312" w:hAnsi="仿宋_GB2312" w:eastAsia="仿宋_GB2312" w:cs="仿宋_GB2312"/>
          <w:color w:val="auto"/>
          <w:sz w:val="24"/>
          <w:szCs w:val="24"/>
          <w:lang w:val="en-US" w:eastAsia="zh-CN"/>
        </w:rPr>
        <w:t>）每个申请单位要求有一处以上的固定展示窗口或营销场所，提供现场照片。</w:t>
      </w:r>
    </w:p>
    <w:p>
      <w:pPr>
        <w:kinsoku/>
        <w:wordWrap/>
        <w:overflowPunct/>
        <w:topLinePunct w:val="0"/>
        <w:autoSpaceDE/>
        <w:autoSpaceDN/>
        <w:bidi w:val="0"/>
        <w:spacing w:line="560" w:lineRule="exact"/>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黑体"/>
          <w:color w:val="auto"/>
          <w:spacing w:val="-6"/>
          <w:sz w:val="32"/>
          <w:szCs w:val="32"/>
          <w:lang w:val="en-US" w:eastAsia="zh-CN"/>
        </w:rPr>
      </w:pPr>
      <w:r>
        <w:rPr>
          <w:rFonts w:hint="eastAsia" w:ascii="黑体" w:hAnsi="黑体" w:eastAsia="黑体"/>
          <w:color w:val="auto"/>
          <w:sz w:val="32"/>
          <w:szCs w:val="32"/>
        </w:rPr>
        <w:t>附件</w:t>
      </w:r>
      <w:r>
        <w:rPr>
          <w:rFonts w:hint="default" w:ascii="Times New Roman" w:hAnsi="Times New Roman" w:eastAsia="黑体"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color w:val="auto"/>
          <w:sz w:val="36"/>
          <w:szCs w:val="36"/>
        </w:rPr>
      </w:pPr>
      <w:r>
        <w:rPr>
          <w:rFonts w:hint="eastAsia" w:ascii="方正小标宋简体" w:eastAsia="方正小标宋简体"/>
          <w:bCs/>
          <w:color w:val="auto"/>
          <w:sz w:val="36"/>
          <w:szCs w:val="36"/>
        </w:rPr>
        <w:t>加强种粮农户受益保障政策实施细则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ascii="黑体" w:hAnsi="黑体" w:eastAsia="黑体"/>
          <w:bCs/>
          <w:color w:val="auto"/>
          <w:spacing w:val="0"/>
          <w:sz w:val="32"/>
          <w:szCs w:val="32"/>
        </w:rPr>
      </w:pPr>
      <w:r>
        <w:rPr>
          <w:rFonts w:hint="eastAsia" w:ascii="黑体" w:hAnsi="黑体" w:eastAsia="黑体"/>
          <w:bCs/>
          <w:color w:val="auto"/>
          <w:sz w:val="32"/>
          <w:szCs w:val="32"/>
          <w:lang w:eastAsia="zh-CN"/>
        </w:rPr>
        <w:t>一</w:t>
      </w:r>
      <w:r>
        <w:rPr>
          <w:rFonts w:hint="eastAsia" w:ascii="黑体" w:hAnsi="黑体" w:eastAsia="黑体"/>
          <w:bCs/>
          <w:color w:val="auto"/>
          <w:sz w:val="32"/>
          <w:szCs w:val="32"/>
        </w:rPr>
        <w:t>、</w:t>
      </w:r>
      <w:r>
        <w:rPr>
          <w:rStyle w:val="14"/>
          <w:rFonts w:hint="eastAsia" w:ascii="黑体" w:hAnsi="黑体" w:eastAsia="黑体"/>
          <w:bCs/>
          <w:color w:val="auto"/>
          <w:spacing w:val="0"/>
          <w:sz w:val="32"/>
          <w:szCs w:val="32"/>
        </w:rPr>
        <w:t>扶持对象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一次性农资补助</w:t>
      </w:r>
      <w:r>
        <w:rPr>
          <w:rFonts w:hint="eastAsia" w:ascii="楷体_GB2312" w:hAnsi="楷体_GB2312" w:eastAsia="楷体_GB2312" w:cs="楷体_GB2312"/>
          <w:color w:val="auto"/>
          <w:sz w:val="32"/>
          <w:szCs w:val="32"/>
          <w:lang w:eastAsia="zh-CN"/>
        </w:rPr>
        <w:t>：</w:t>
      </w:r>
      <w:r>
        <w:rPr>
          <w:rFonts w:hint="default" w:ascii="Times New Roman" w:hAnsi="Times New Roman" w:eastAsia="仿宋_GB2312" w:cs="Times New Roman"/>
          <w:color w:val="auto"/>
          <w:sz w:val="32"/>
          <w:szCs w:val="32"/>
        </w:rPr>
        <w:t>2023</w:t>
      </w:r>
      <w:r>
        <w:rPr>
          <w:rFonts w:hint="eastAsia" w:ascii="仿宋_GB2312" w:hAnsi="仿宋_GB2312" w:eastAsia="仿宋_GB2312" w:cs="仿宋_GB2312"/>
          <w:color w:val="auto"/>
          <w:sz w:val="32"/>
          <w:szCs w:val="32"/>
        </w:rPr>
        <w:t>年全年稻（含旱稻）、麦复种面积</w:t>
      </w:r>
      <w:r>
        <w:rPr>
          <w:rFonts w:hint="default" w:ascii="Times New Roman" w:hAnsi="Times New Roman" w:eastAsia="仿宋_GB2312" w:cs="Times New Roman"/>
          <w:color w:val="auto"/>
          <w:sz w:val="32"/>
          <w:szCs w:val="32"/>
        </w:rPr>
        <w:t>50</w:t>
      </w:r>
      <w:r>
        <w:rPr>
          <w:rFonts w:hint="eastAsia" w:ascii="仿宋_GB2312" w:hAnsi="仿宋_GB2312" w:eastAsia="仿宋_GB2312" w:cs="仿宋_GB2312"/>
          <w:color w:val="auto"/>
          <w:sz w:val="32"/>
          <w:szCs w:val="32"/>
        </w:rPr>
        <w:t>亩（含）以上的粮食规模经营主体（含农业企业、家庭农场、大户，下同）。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hint="eastAsia" w:ascii="仿宋_GB2312" w:hAnsi="仿宋_GB2312" w:eastAsia="仿宋_GB2312" w:cs="仿宋_GB2312"/>
          <w:color w:val="auto"/>
          <w:spacing w:val="0"/>
          <w:sz w:val="32"/>
          <w:szCs w:val="32"/>
        </w:rPr>
      </w:pPr>
      <w:r>
        <w:rPr>
          <w:rFonts w:hint="eastAsia" w:ascii="楷体_GB2312" w:hAnsi="楷体_GB2312" w:eastAsia="楷体_GB2312" w:cs="楷体_GB2312"/>
          <w:color w:val="auto"/>
          <w:sz w:val="32"/>
          <w:szCs w:val="32"/>
          <w:lang w:eastAsia="zh-CN"/>
        </w:rPr>
        <w:t>（二）油菜规模种植补助：</w:t>
      </w:r>
      <w:r>
        <w:rPr>
          <w:rFonts w:hint="default" w:ascii="Times New Roman" w:hAnsi="Times New Roman" w:eastAsia="仿宋_GB2312" w:cs="Times New Roman"/>
          <w:color w:val="auto"/>
          <w:sz w:val="32"/>
          <w:szCs w:val="32"/>
        </w:rPr>
        <w:t>2023</w:t>
      </w:r>
      <w:r>
        <w:rPr>
          <w:rFonts w:hint="eastAsia" w:ascii="仿宋_GB2312" w:hAnsi="仿宋_GB2312" w:eastAsia="仿宋_GB2312" w:cs="仿宋_GB2312"/>
          <w:color w:val="auto"/>
          <w:sz w:val="32"/>
          <w:szCs w:val="32"/>
        </w:rPr>
        <w:t>年油菜收割规模达</w:t>
      </w:r>
      <w:r>
        <w:rPr>
          <w:rFonts w:hint="default" w:ascii="Times New Roman" w:hAnsi="Times New Roman" w:eastAsia="仿宋_GB2312" w:cs="Times New Roman"/>
          <w:color w:val="auto"/>
          <w:sz w:val="32"/>
          <w:szCs w:val="32"/>
        </w:rPr>
        <w:t>30</w:t>
      </w:r>
      <w:r>
        <w:rPr>
          <w:rFonts w:hint="eastAsia" w:ascii="仿宋_GB2312" w:hAnsi="仿宋_GB2312" w:eastAsia="仿宋_GB2312" w:cs="仿宋_GB2312"/>
          <w:color w:val="auto"/>
          <w:sz w:val="32"/>
          <w:szCs w:val="32"/>
        </w:rPr>
        <w:t>亩（含）以上的规模生产基地。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ascii="黑体" w:hAnsi="黑体" w:eastAsia="黑体"/>
          <w:bCs/>
          <w:color w:val="auto"/>
          <w:spacing w:val="0"/>
          <w:sz w:val="32"/>
          <w:szCs w:val="32"/>
        </w:rPr>
      </w:pPr>
      <w:r>
        <w:rPr>
          <w:rStyle w:val="14"/>
          <w:rFonts w:hint="eastAsia" w:ascii="黑体" w:hAnsi="黑体" w:eastAsia="黑体"/>
          <w:bCs/>
          <w:color w:val="auto"/>
          <w:spacing w:val="0"/>
          <w:sz w:val="32"/>
          <w:szCs w:val="32"/>
          <w:lang w:eastAsia="zh-CN"/>
        </w:rPr>
        <w:t>二</w:t>
      </w:r>
      <w:r>
        <w:rPr>
          <w:rStyle w:val="14"/>
          <w:rFonts w:hint="eastAsia" w:ascii="黑体" w:hAnsi="黑体" w:eastAsia="黑体"/>
          <w:bCs/>
          <w:color w:val="auto"/>
          <w:spacing w:val="0"/>
          <w:sz w:val="32"/>
          <w:szCs w:val="32"/>
        </w:rPr>
        <w:t>、操作程序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仿宋_GB2312" w:cs="楷体_GB2312"/>
          <w:color w:val="auto"/>
          <w:sz w:val="32"/>
          <w:szCs w:val="32"/>
          <w:lang w:eastAsia="zh-CN"/>
        </w:rPr>
      </w:pPr>
      <w:r>
        <w:rPr>
          <w:rFonts w:hint="eastAsia" w:ascii="楷体_GB2312" w:hAnsi="楷体_GB2312" w:eastAsia="仿宋_GB2312" w:cs="楷体_GB2312"/>
          <w:color w:val="auto"/>
          <w:sz w:val="32"/>
          <w:szCs w:val="32"/>
          <w:lang w:eastAsia="zh-CN"/>
        </w:rPr>
        <w:t>（</w:t>
      </w:r>
      <w:r>
        <w:rPr>
          <w:rFonts w:hint="eastAsia" w:ascii="楷体_GB2312" w:hAnsi="楷体_GB2312" w:eastAsia="楷体_GB2312" w:cs="楷体_GB2312"/>
          <w:color w:val="auto"/>
          <w:sz w:val="32"/>
          <w:szCs w:val="32"/>
          <w:lang w:eastAsia="zh-CN"/>
        </w:rPr>
        <w:t>一）申报。</w:t>
      </w:r>
      <w:r>
        <w:rPr>
          <w:rFonts w:hint="eastAsia" w:ascii="楷体_GB2312" w:hAnsi="楷体_GB2312" w:eastAsia="仿宋_GB2312" w:cs="楷体_GB2312"/>
          <w:color w:val="auto"/>
          <w:sz w:val="32"/>
          <w:szCs w:val="32"/>
          <w:lang w:eastAsia="zh-CN"/>
        </w:rPr>
        <w:t>上述各项政策补贴均由规模主体向农田所在的镇（街道）申报（附表</w:t>
      </w:r>
      <w:r>
        <w:rPr>
          <w:rFonts w:hint="default" w:ascii="Times New Roman" w:hAnsi="Times New Roman" w:eastAsia="仿宋_GB2312" w:cs="Times New Roman"/>
          <w:color w:val="auto"/>
          <w:sz w:val="32"/>
          <w:szCs w:val="32"/>
          <w:lang w:eastAsia="zh-CN"/>
        </w:rPr>
        <w:t>1</w:t>
      </w:r>
      <w:r>
        <w:rPr>
          <w:rFonts w:hint="eastAsia" w:ascii="楷体_GB2312" w:hAnsi="楷体_GB2312" w:eastAsia="仿宋_GB2312" w:cs="楷体_GB2312"/>
          <w:color w:val="auto"/>
          <w:sz w:val="32"/>
          <w:szCs w:val="32"/>
          <w:lang w:eastAsia="zh-CN"/>
        </w:rPr>
        <w:t>），规模主体对申报材料的真实性负责。规模主体申报时须附送土地承包合同或流转协议到镇（街道）进行备案；合同转包的，应经原发包方认可；申报补贴的主体原则上应与签订土地承包（转包、流转）合同或的主体相对应（签订承包合同的主体为农民专业合作社的，由实际种植人进行申报，并有相关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仿宋_GB2312" w:cs="楷体_GB2312"/>
          <w:color w:val="auto"/>
          <w:sz w:val="32"/>
          <w:szCs w:val="32"/>
          <w:lang w:eastAsia="zh-CN"/>
        </w:rPr>
      </w:pPr>
      <w:r>
        <w:rPr>
          <w:rFonts w:hint="eastAsia" w:ascii="楷体_GB2312" w:hAnsi="楷体_GB2312" w:eastAsia="楷体_GB2312" w:cs="楷体_GB2312"/>
          <w:color w:val="auto"/>
          <w:sz w:val="32"/>
          <w:szCs w:val="32"/>
          <w:lang w:eastAsia="zh-CN"/>
        </w:rPr>
        <w:t>（二）核查。</w:t>
      </w:r>
      <w:r>
        <w:rPr>
          <w:rFonts w:hint="eastAsia" w:ascii="楷体_GB2312" w:hAnsi="楷体_GB2312" w:eastAsia="仿宋_GB2312" w:cs="楷体_GB2312"/>
          <w:color w:val="auto"/>
          <w:sz w:val="32"/>
          <w:szCs w:val="32"/>
          <w:lang w:eastAsia="zh-CN"/>
        </w:rPr>
        <w:t>镇（街道）负责对土地承包（转包、流转）合同、种粮主体的真实性、规模主体的种植面积和种植质量的审核，并做好资料存档，做到“谁种粮谁享受补贴”。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仿宋_GB2312" w:cs="楷体_GB2312"/>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楷体_GB2312" w:hAnsi="楷体_GB2312" w:eastAsia="仿宋_GB2312" w:cs="楷体_GB2312"/>
          <w:color w:val="auto"/>
          <w:sz w:val="32"/>
          <w:szCs w:val="32"/>
          <w:lang w:eastAsia="zh-CN"/>
        </w:rPr>
        <w:t>.种植面积核查。各镇（街道）要委托第三方分季度测量粮油作物种植面积，田块面积含四周宽度</w:t>
      </w:r>
      <w:r>
        <w:rPr>
          <w:rFonts w:hint="default" w:ascii="Times New Roman" w:hAnsi="Times New Roman" w:eastAsia="仿宋_GB2312" w:cs="Times New Roman"/>
          <w:color w:val="auto"/>
          <w:sz w:val="32"/>
          <w:szCs w:val="32"/>
          <w:lang w:eastAsia="zh-CN"/>
        </w:rPr>
        <w:t>0</w:t>
      </w:r>
      <w:r>
        <w:rPr>
          <w:rFonts w:hint="eastAsia" w:ascii="楷体_GB2312" w:hAnsi="楷体_GB2312" w:eastAsia="仿宋_GB2312" w:cs="楷体_GB2312"/>
          <w:color w:val="auto"/>
          <w:sz w:val="32"/>
          <w:szCs w:val="32"/>
          <w:lang w:eastAsia="zh-CN"/>
        </w:rPr>
        <w:t>.</w:t>
      </w:r>
      <w:r>
        <w:rPr>
          <w:rFonts w:hint="default" w:ascii="Times New Roman" w:hAnsi="Times New Roman" w:eastAsia="仿宋_GB2312" w:cs="Times New Roman"/>
          <w:color w:val="auto"/>
          <w:sz w:val="32"/>
          <w:szCs w:val="32"/>
          <w:lang w:eastAsia="zh-CN"/>
        </w:rPr>
        <w:t>6</w:t>
      </w:r>
      <w:r>
        <w:rPr>
          <w:rFonts w:hint="eastAsia" w:ascii="楷体_GB2312" w:hAnsi="楷体_GB2312" w:eastAsia="仿宋_GB2312" w:cs="楷体_GB2312"/>
          <w:color w:val="auto"/>
          <w:sz w:val="32"/>
          <w:szCs w:val="32"/>
          <w:lang w:eastAsia="zh-CN"/>
        </w:rPr>
        <w:t>米范围以内的田埂、沟渠，不含机耕路、池塘；测量结果经村、镇（街道）两级公示无异议后，面积核查表由镇（街道）经办人员和分管领导签字并加盖公章后报送农业农村局（附表</w:t>
      </w:r>
      <w:r>
        <w:rPr>
          <w:rFonts w:hint="default" w:ascii="Times New Roman" w:hAnsi="Times New Roman" w:eastAsia="仿宋_GB2312" w:cs="Times New Roman"/>
          <w:color w:val="auto"/>
          <w:sz w:val="32"/>
          <w:szCs w:val="32"/>
          <w:lang w:eastAsia="zh-CN"/>
        </w:rPr>
        <w:t>2</w:t>
      </w:r>
      <w:r>
        <w:rPr>
          <w:rFonts w:hint="eastAsia" w:ascii="楷体_GB2312" w:hAnsi="楷体_GB2312" w:eastAsia="仿宋_GB2312" w:cs="楷体_GB2312"/>
          <w:color w:val="auto"/>
          <w:sz w:val="32"/>
          <w:szCs w:val="32"/>
          <w:lang w:eastAsia="zh-CN"/>
        </w:rPr>
        <w:t>），并报送测量电子矢量图。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仿宋_GB2312" w:cs="楷体_GB2312"/>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楷体_GB2312" w:hAnsi="楷体_GB2312" w:eastAsia="仿宋_GB2312" w:cs="楷体_GB2312"/>
          <w:color w:val="auto"/>
          <w:sz w:val="32"/>
          <w:szCs w:val="32"/>
          <w:lang w:eastAsia="zh-CN"/>
        </w:rPr>
        <w:t>.种植质量核查。各镇（街道）要对种植质量做好检查审核，对因生产管理粗放或违背科学规律盲目种植等原因，造成产量水平十分低下的，审核时相应核减补助面积；机插、手插、抛秧等方式栽培的须于立秋前完成大田栽植，否则不予补助；连作晚稻直播栽培的原则上应于</w:t>
      </w:r>
      <w:r>
        <w:rPr>
          <w:rFonts w:hint="default" w:ascii="Times New Roman" w:hAnsi="Times New Roman" w:eastAsia="仿宋_GB2312" w:cs="Times New Roman"/>
          <w:color w:val="auto"/>
          <w:sz w:val="32"/>
          <w:szCs w:val="32"/>
          <w:lang w:eastAsia="zh-CN"/>
        </w:rPr>
        <w:t>7</w:t>
      </w:r>
      <w:r>
        <w:rPr>
          <w:rFonts w:hint="eastAsia" w:ascii="楷体_GB2312" w:hAnsi="楷体_GB2312" w:eastAsia="仿宋_GB2312" w:cs="楷体_GB2312"/>
          <w:color w:val="auto"/>
          <w:sz w:val="32"/>
          <w:szCs w:val="32"/>
          <w:lang w:eastAsia="zh-CN"/>
        </w:rPr>
        <w:t>月</w:t>
      </w:r>
      <w:r>
        <w:rPr>
          <w:rFonts w:hint="default" w:ascii="Times New Roman" w:hAnsi="Times New Roman" w:eastAsia="仿宋_GB2312" w:cs="Times New Roman"/>
          <w:color w:val="auto"/>
          <w:sz w:val="32"/>
          <w:szCs w:val="32"/>
          <w:lang w:eastAsia="zh-CN"/>
        </w:rPr>
        <w:t>25</w:t>
      </w:r>
      <w:r>
        <w:rPr>
          <w:rFonts w:hint="eastAsia" w:ascii="楷体_GB2312" w:hAnsi="楷体_GB2312" w:eastAsia="仿宋_GB2312" w:cs="楷体_GB2312"/>
          <w:color w:val="auto"/>
          <w:sz w:val="32"/>
          <w:szCs w:val="32"/>
          <w:lang w:eastAsia="zh-CN"/>
        </w:rPr>
        <w:t>日前完成种植，对</w:t>
      </w:r>
      <w:r>
        <w:rPr>
          <w:rFonts w:hint="default" w:ascii="Times New Roman" w:hAnsi="Times New Roman" w:eastAsia="仿宋_GB2312" w:cs="Times New Roman"/>
          <w:color w:val="auto"/>
          <w:sz w:val="32"/>
          <w:szCs w:val="32"/>
          <w:lang w:eastAsia="zh-CN"/>
        </w:rPr>
        <w:t>7</w:t>
      </w:r>
      <w:r>
        <w:rPr>
          <w:rFonts w:hint="eastAsia" w:ascii="楷体_GB2312" w:hAnsi="楷体_GB2312" w:eastAsia="仿宋_GB2312" w:cs="楷体_GB2312"/>
          <w:color w:val="auto"/>
          <w:sz w:val="32"/>
          <w:szCs w:val="32"/>
          <w:lang w:eastAsia="zh-CN"/>
        </w:rPr>
        <w:t>月</w:t>
      </w:r>
      <w:r>
        <w:rPr>
          <w:rFonts w:hint="default" w:ascii="Times New Roman" w:hAnsi="Times New Roman" w:eastAsia="仿宋_GB2312" w:cs="Times New Roman"/>
          <w:color w:val="auto"/>
          <w:sz w:val="32"/>
          <w:szCs w:val="32"/>
          <w:lang w:eastAsia="zh-CN"/>
        </w:rPr>
        <w:t>30</w:t>
      </w:r>
      <w:r>
        <w:rPr>
          <w:rFonts w:hint="eastAsia" w:ascii="楷体_GB2312" w:hAnsi="楷体_GB2312" w:eastAsia="仿宋_GB2312" w:cs="楷体_GB2312"/>
          <w:color w:val="auto"/>
          <w:sz w:val="32"/>
          <w:szCs w:val="32"/>
          <w:lang w:eastAsia="zh-CN"/>
        </w:rPr>
        <w:t>日之后直播栽培的连作晚稻不予补助。对产量低下的直播栽培连作晚稻，视产量情况核减补助面积。如有弄虚作假行为或不配合中介测量工作的，酌情扣减补助面积，性质严重的取消补助。补贴面积有调整的，在该季作物收割前填写补贴面积核查补充表（附表</w:t>
      </w:r>
      <w:r>
        <w:rPr>
          <w:rFonts w:hint="default" w:ascii="Times New Roman" w:hAnsi="Times New Roman" w:eastAsia="仿宋_GB2312" w:cs="Times New Roman"/>
          <w:color w:val="auto"/>
          <w:sz w:val="32"/>
          <w:szCs w:val="32"/>
          <w:lang w:eastAsia="zh-CN"/>
        </w:rPr>
        <w:t>3</w:t>
      </w:r>
      <w:r>
        <w:rPr>
          <w:rFonts w:hint="eastAsia" w:ascii="楷体_GB2312" w:hAnsi="楷体_GB2312" w:eastAsia="仿宋_GB2312" w:cs="楷体_GB2312"/>
          <w:color w:val="auto"/>
          <w:sz w:val="32"/>
          <w:szCs w:val="32"/>
          <w:lang w:eastAsia="zh-CN"/>
        </w:rPr>
        <w:t>）上报农业农村局（联系电话：</w:t>
      </w:r>
      <w:r>
        <w:rPr>
          <w:rFonts w:hint="default" w:ascii="Times New Roman" w:hAnsi="Times New Roman" w:eastAsia="仿宋_GB2312" w:cs="Times New Roman"/>
          <w:color w:val="auto"/>
          <w:sz w:val="32"/>
          <w:szCs w:val="32"/>
          <w:lang w:val="en-US" w:eastAsia="zh-CN"/>
        </w:rPr>
        <w:t>89059109</w:t>
      </w:r>
      <w:r>
        <w:rPr>
          <w:rFonts w:hint="eastAsia" w:ascii="楷体_GB2312" w:hAnsi="楷体_GB2312" w:eastAsia="仿宋_GB2312" w:cs="楷体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仿宋_GB2312" w:cs="楷体_GB2312"/>
          <w:color w:val="auto"/>
          <w:sz w:val="32"/>
          <w:szCs w:val="32"/>
          <w:lang w:eastAsia="zh-CN"/>
        </w:rPr>
      </w:pPr>
      <w:r>
        <w:rPr>
          <w:rFonts w:hint="eastAsia" w:ascii="楷体_GB2312" w:hAnsi="楷体_GB2312" w:eastAsia="楷体_GB2312" w:cs="楷体_GB2312"/>
          <w:color w:val="auto"/>
          <w:sz w:val="32"/>
          <w:szCs w:val="32"/>
          <w:lang w:eastAsia="zh-CN"/>
        </w:rPr>
        <w:t>（三）抽查复核。</w:t>
      </w:r>
      <w:r>
        <w:rPr>
          <w:rFonts w:hint="eastAsia" w:ascii="楷体_GB2312" w:hAnsi="楷体_GB2312" w:eastAsia="仿宋_GB2312" w:cs="楷体_GB2312"/>
          <w:color w:val="auto"/>
          <w:sz w:val="32"/>
          <w:szCs w:val="32"/>
          <w:lang w:eastAsia="zh-CN"/>
        </w:rPr>
        <w:t>农业农村局分季对补贴面积与种植质量进行抽查复核，抽查的面积比例不少于</w:t>
      </w:r>
      <w:r>
        <w:rPr>
          <w:rFonts w:hint="default" w:ascii="Times New Roman" w:hAnsi="Times New Roman" w:eastAsia="仿宋_GB2312" w:cs="Times New Roman"/>
          <w:color w:val="auto"/>
          <w:sz w:val="32"/>
          <w:szCs w:val="32"/>
          <w:lang w:eastAsia="zh-CN"/>
        </w:rPr>
        <w:t>10</w:t>
      </w:r>
      <w:r>
        <w:rPr>
          <w:rFonts w:hint="eastAsia" w:ascii="楷体_GB2312" w:hAnsi="楷体_GB2312" w:eastAsia="仿宋_GB2312" w:cs="楷体_GB2312"/>
          <w:color w:val="auto"/>
          <w:sz w:val="32"/>
          <w:szCs w:val="32"/>
          <w:lang w:eastAsia="zh-CN"/>
        </w:rPr>
        <w:t>%，且涉及农户数不少于</w:t>
      </w:r>
      <w:r>
        <w:rPr>
          <w:rFonts w:hint="default" w:ascii="Times New Roman" w:hAnsi="Times New Roman" w:eastAsia="仿宋_GB2312" w:cs="Times New Roman"/>
          <w:color w:val="auto"/>
          <w:sz w:val="32"/>
          <w:szCs w:val="32"/>
          <w:lang w:eastAsia="zh-CN"/>
        </w:rPr>
        <w:t>10</w:t>
      </w:r>
      <w:r>
        <w:rPr>
          <w:rFonts w:hint="eastAsia" w:ascii="楷体_GB2312" w:hAnsi="楷体_GB2312" w:eastAsia="仿宋_GB2312" w:cs="楷体_GB2312"/>
          <w:color w:val="auto"/>
          <w:sz w:val="32"/>
          <w:szCs w:val="32"/>
          <w:lang w:eastAsia="zh-CN"/>
        </w:rPr>
        <w:t>%；并对各镇（街道）保存的承包合同、农户申报表、测绘报告等资料完整性情况进行抽查。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仿宋_GB2312" w:cs="楷体_GB2312"/>
          <w:color w:val="auto"/>
          <w:sz w:val="32"/>
          <w:szCs w:val="32"/>
          <w:lang w:eastAsia="zh-CN"/>
        </w:rPr>
      </w:pPr>
      <w:r>
        <w:rPr>
          <w:rFonts w:hint="eastAsia" w:ascii="楷体_GB2312" w:hAnsi="楷体_GB2312" w:eastAsia="楷体_GB2312" w:cs="楷体_GB2312"/>
          <w:color w:val="auto"/>
          <w:sz w:val="32"/>
          <w:szCs w:val="32"/>
          <w:lang w:eastAsia="zh-CN"/>
        </w:rPr>
        <w:t>（四）公示、拨付。</w:t>
      </w:r>
      <w:r>
        <w:rPr>
          <w:rFonts w:hint="eastAsia" w:ascii="楷体_GB2312" w:hAnsi="楷体_GB2312" w:eastAsia="仿宋_GB2312" w:cs="楷体_GB2312"/>
          <w:color w:val="auto"/>
          <w:sz w:val="32"/>
          <w:szCs w:val="32"/>
          <w:lang w:eastAsia="zh-CN"/>
        </w:rPr>
        <w:t>农业农村局根据镇（街道）核实上报和抽查复核的结果形成补助方案，公示无异议后通过市民卡或银行账号直接将补贴资金拨付给补贴对象。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hint="eastAsia" w:ascii="仿宋_GB2312" w:hAnsi="仿宋_GB2312" w:eastAsia="仿宋_GB2312" w:cs="仿宋_GB2312"/>
          <w:color w:val="auto"/>
          <w:spacing w:val="0"/>
          <w:sz w:val="32"/>
          <w:szCs w:val="32"/>
        </w:rPr>
      </w:pPr>
      <w:r>
        <w:rPr>
          <w:rStyle w:val="14"/>
          <w:rFonts w:hint="eastAsia" w:ascii="仿宋_GB2312" w:hAnsi="仿宋_GB2312" w:eastAsia="仿宋_GB2312" w:cs="仿宋_GB2312"/>
          <w:color w:val="auto"/>
          <w:spacing w:val="0"/>
          <w:sz w:val="32"/>
          <w:szCs w:val="32"/>
        </w:rPr>
        <w:t>附表：</w:t>
      </w:r>
      <w:r>
        <w:rPr>
          <w:rStyle w:val="14"/>
          <w:rFonts w:hint="default" w:ascii="Times New Roman" w:hAnsi="Times New Roman" w:eastAsia="仿宋_GB2312" w:cs="Times New Roman"/>
          <w:color w:val="auto"/>
          <w:spacing w:val="0"/>
          <w:sz w:val="32"/>
          <w:szCs w:val="32"/>
        </w:rPr>
        <w:t>1</w:t>
      </w:r>
      <w:r>
        <w:rPr>
          <w:rStyle w:val="14"/>
          <w:rFonts w:hint="eastAsia" w:ascii="仿宋_GB2312" w:hAnsi="仿宋_GB2312" w:eastAsia="仿宋_GB2312" w:cs="仿宋_GB2312"/>
          <w:color w:val="auto"/>
          <w:spacing w:val="0"/>
          <w:sz w:val="32"/>
          <w:szCs w:val="32"/>
        </w:rPr>
        <w:t>.义乌市稻、麦、旱粮、油菜种植面积申报表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Style w:val="14"/>
          <w:rFonts w:hint="eastAsia" w:ascii="仿宋_GB2312" w:hAnsi="仿宋_GB2312" w:eastAsia="仿宋_GB2312" w:cs="仿宋_GB2312"/>
          <w:color w:val="auto"/>
          <w:spacing w:val="0"/>
          <w:sz w:val="32"/>
          <w:szCs w:val="32"/>
        </w:rPr>
      </w:pPr>
      <w:r>
        <w:rPr>
          <w:rStyle w:val="14"/>
          <w:rFonts w:hint="default" w:ascii="Times New Roman" w:hAnsi="Times New Roman" w:eastAsia="仿宋_GB2312" w:cs="Times New Roman"/>
          <w:color w:val="auto"/>
          <w:spacing w:val="0"/>
          <w:sz w:val="32"/>
          <w:szCs w:val="32"/>
        </w:rPr>
        <w:t>2</w:t>
      </w:r>
      <w:r>
        <w:rPr>
          <w:rStyle w:val="14"/>
          <w:rFonts w:hint="eastAsia" w:ascii="仿宋_GB2312" w:hAnsi="仿宋_GB2312" w:eastAsia="仿宋_GB2312" w:cs="仿宋_GB2312"/>
          <w:color w:val="auto"/>
          <w:spacing w:val="0"/>
          <w:sz w:val="32"/>
          <w:szCs w:val="32"/>
        </w:rPr>
        <w:t>.义乌市大户补贴面积核查表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rPr>
      </w:pPr>
      <w:r>
        <w:rPr>
          <w:rStyle w:val="14"/>
          <w:rFonts w:hint="default" w:ascii="Times New Roman" w:hAnsi="Times New Roman" w:eastAsia="仿宋_GB2312" w:cs="Times New Roman"/>
          <w:color w:val="auto"/>
          <w:spacing w:val="0"/>
          <w:sz w:val="32"/>
          <w:szCs w:val="32"/>
        </w:rPr>
        <w:t>3</w:t>
      </w:r>
      <w:r>
        <w:rPr>
          <w:rStyle w:val="14"/>
          <w:rFonts w:hint="eastAsia" w:ascii="仿宋_GB2312" w:hAnsi="仿宋_GB2312" w:eastAsia="仿宋_GB2312" w:cs="仿宋_GB2312"/>
          <w:color w:val="auto"/>
          <w:spacing w:val="0"/>
          <w:sz w:val="32"/>
          <w:szCs w:val="32"/>
        </w:rPr>
        <w:t>.义乌市大户补贴面积核查补充表</w:t>
      </w:r>
    </w:p>
    <w:p>
      <w:pPr>
        <w:spacing w:line="580" w:lineRule="exact"/>
        <w:rPr>
          <w:rStyle w:val="14"/>
          <w:rFonts w:hint="eastAsia" w:ascii="仿宋_GB2312" w:hAnsi="仿宋_GB2312" w:eastAsia="仿宋_GB2312" w:cs="仿宋_GB2312"/>
          <w:color w:val="auto"/>
          <w:spacing w:val="0"/>
          <w:sz w:val="32"/>
          <w:szCs w:val="32"/>
        </w:rPr>
      </w:pPr>
      <w:r>
        <w:rPr>
          <w:rStyle w:val="14"/>
          <w:rFonts w:hint="eastAsia" w:ascii="仿宋_GB2312" w:hAnsi="仿宋_GB2312" w:eastAsia="仿宋_GB2312" w:cs="仿宋_GB2312"/>
          <w:color w:val="auto"/>
          <w:spacing w:val="0"/>
          <w:sz w:val="32"/>
          <w:szCs w:val="32"/>
        </w:rPr>
        <w:t>附表</w:t>
      </w:r>
      <w:r>
        <w:rPr>
          <w:rStyle w:val="14"/>
          <w:rFonts w:hint="default" w:ascii="Times New Roman" w:hAnsi="Times New Roman" w:eastAsia="仿宋_GB2312" w:cs="Times New Roman"/>
          <w:color w:val="auto"/>
          <w:spacing w:val="0"/>
          <w:sz w:val="32"/>
          <w:szCs w:val="32"/>
        </w:rPr>
        <w:t>1</w:t>
      </w:r>
      <w:r>
        <w:rPr>
          <w:rStyle w:val="14"/>
          <w:rFonts w:hint="eastAsia" w:ascii="仿宋_GB2312" w:hAnsi="仿宋_GB2312" w:eastAsia="仿宋_GB2312" w:cs="仿宋_GB2312"/>
          <w:color w:val="auto"/>
          <w:spacing w:val="0"/>
          <w:sz w:val="32"/>
          <w:szCs w:val="32"/>
        </w:rPr>
        <w:t>：</w:t>
      </w:r>
    </w:p>
    <w:p>
      <w:pPr>
        <w:spacing w:line="46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义乌市稻、麦、旱粮、油菜种植面积申报表</w:t>
      </w:r>
    </w:p>
    <w:p>
      <w:pPr>
        <w:spacing w:line="460" w:lineRule="exact"/>
        <w:jc w:val="center"/>
        <w:rPr>
          <w:rFonts w:ascii="??_GB2312" w:eastAsia="Times New Roman"/>
          <w:color w:val="auto"/>
          <w:sz w:val="30"/>
          <w:szCs w:val="30"/>
        </w:rPr>
      </w:pPr>
      <w:r>
        <w:rPr>
          <w:rFonts w:ascii="??_GB2312" w:eastAsia="Times New Roman"/>
          <w:color w:val="auto"/>
          <w:sz w:val="30"/>
          <w:szCs w:val="30"/>
        </w:rPr>
        <w:t>（大户向镇街申报种植面积时填写本表，一个村一张）</w:t>
      </w:r>
    </w:p>
    <w:tbl>
      <w:tblPr>
        <w:tblStyle w:val="1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72"/>
        <w:gridCol w:w="1980"/>
        <w:gridCol w:w="19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908" w:type="dxa"/>
            <w:gridSpan w:val="2"/>
            <w:noWrap/>
            <w:vAlign w:val="center"/>
          </w:tcPr>
          <w:p>
            <w:pPr>
              <w:jc w:val="center"/>
              <w:rPr>
                <w:rFonts w:ascii="??_GB2312" w:eastAsia="Times New Roman"/>
                <w:color w:val="auto"/>
                <w:sz w:val="28"/>
                <w:szCs w:val="28"/>
              </w:rPr>
            </w:pPr>
            <w:r>
              <w:rPr>
                <w:rFonts w:ascii="??_GB2312" w:eastAsia="Times New Roman"/>
                <w:color w:val="auto"/>
                <w:sz w:val="28"/>
                <w:szCs w:val="28"/>
              </w:rPr>
              <w:t>农户（单位）</w:t>
            </w:r>
          </w:p>
        </w:tc>
        <w:tc>
          <w:tcPr>
            <w:tcW w:w="1980" w:type="dxa"/>
            <w:noWrap/>
            <w:vAlign w:val="center"/>
          </w:tcPr>
          <w:p>
            <w:pPr>
              <w:jc w:val="center"/>
              <w:rPr>
                <w:rFonts w:ascii="??_GB2312" w:eastAsia="Times New Roman"/>
                <w:color w:val="auto"/>
                <w:sz w:val="28"/>
                <w:szCs w:val="28"/>
              </w:rPr>
            </w:pPr>
            <w:r>
              <w:rPr>
                <w:rFonts w:ascii="??_GB2312" w:eastAsia="Times New Roman"/>
                <w:color w:val="auto"/>
                <w:sz w:val="28"/>
                <w:szCs w:val="28"/>
              </w:rPr>
              <w:t>联系电话</w:t>
            </w:r>
          </w:p>
        </w:tc>
        <w:tc>
          <w:tcPr>
            <w:tcW w:w="5040" w:type="dxa"/>
            <w:gridSpan w:val="3"/>
            <w:noWrap/>
            <w:vAlign w:val="center"/>
          </w:tcPr>
          <w:p>
            <w:pPr>
              <w:jc w:val="center"/>
              <w:rPr>
                <w:rFonts w:ascii="??_GB2312" w:eastAsia="Times New Roman"/>
                <w:color w:val="auto"/>
                <w:sz w:val="28"/>
                <w:szCs w:val="28"/>
              </w:rPr>
            </w:pPr>
            <w:r>
              <w:rPr>
                <w:rFonts w:ascii="??_GB2312" w:eastAsia="Times New Roman"/>
                <w:color w:val="auto"/>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908" w:type="dxa"/>
            <w:gridSpan w:val="2"/>
            <w:noWrap/>
            <w:vAlign w:val="center"/>
          </w:tcPr>
          <w:p>
            <w:pPr>
              <w:jc w:val="center"/>
              <w:rPr>
                <w:rFonts w:ascii="??_GB2312" w:eastAsia="Times New Roman"/>
                <w:color w:val="auto"/>
                <w:sz w:val="28"/>
                <w:szCs w:val="28"/>
              </w:rPr>
            </w:pPr>
          </w:p>
        </w:tc>
        <w:tc>
          <w:tcPr>
            <w:tcW w:w="1980" w:type="dxa"/>
            <w:noWrap/>
            <w:vAlign w:val="center"/>
          </w:tcPr>
          <w:p>
            <w:pPr>
              <w:jc w:val="center"/>
              <w:rPr>
                <w:rFonts w:ascii="??_GB2312" w:eastAsia="Times New Roman"/>
                <w:color w:val="auto"/>
                <w:sz w:val="28"/>
                <w:szCs w:val="28"/>
              </w:rPr>
            </w:pPr>
          </w:p>
        </w:tc>
        <w:tc>
          <w:tcPr>
            <w:tcW w:w="5040" w:type="dxa"/>
            <w:gridSpan w:val="3"/>
            <w:noWrap/>
            <w:vAlign w:val="center"/>
          </w:tcPr>
          <w:p>
            <w:pPr>
              <w:jc w:val="center"/>
              <w:rPr>
                <w:rFonts w:ascii="??_GB2312" w:eastAsia="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908" w:type="dxa"/>
            <w:gridSpan w:val="2"/>
            <w:noWrap/>
            <w:vAlign w:val="center"/>
          </w:tcPr>
          <w:p>
            <w:pPr>
              <w:jc w:val="center"/>
              <w:rPr>
                <w:rFonts w:ascii="??_GB2312" w:eastAsia="Times New Roman"/>
                <w:color w:val="auto"/>
                <w:sz w:val="28"/>
                <w:szCs w:val="28"/>
              </w:rPr>
            </w:pPr>
            <w:r>
              <w:rPr>
                <w:rFonts w:ascii="??_GB2312" w:eastAsia="Times New Roman"/>
                <w:color w:val="auto"/>
                <w:sz w:val="28"/>
                <w:szCs w:val="28"/>
              </w:rPr>
              <w:t>农田所在村</w:t>
            </w:r>
          </w:p>
        </w:tc>
        <w:tc>
          <w:tcPr>
            <w:tcW w:w="1980" w:type="dxa"/>
            <w:noWrap/>
            <w:vAlign w:val="center"/>
          </w:tcPr>
          <w:p>
            <w:pPr>
              <w:jc w:val="center"/>
              <w:rPr>
                <w:rFonts w:ascii="??_GB2312" w:eastAsia="Times New Roman"/>
                <w:color w:val="auto"/>
                <w:sz w:val="28"/>
                <w:szCs w:val="28"/>
              </w:rPr>
            </w:pPr>
          </w:p>
        </w:tc>
        <w:tc>
          <w:tcPr>
            <w:tcW w:w="1980" w:type="dxa"/>
            <w:noWrap/>
            <w:vAlign w:val="center"/>
          </w:tcPr>
          <w:p>
            <w:pPr>
              <w:jc w:val="center"/>
              <w:rPr>
                <w:rFonts w:ascii="??_GB2312" w:eastAsia="Times New Roman"/>
                <w:color w:val="auto"/>
                <w:sz w:val="28"/>
                <w:szCs w:val="28"/>
              </w:rPr>
            </w:pPr>
            <w:r>
              <w:rPr>
                <w:rFonts w:ascii="??_GB2312" w:eastAsia="Times New Roman"/>
                <w:color w:val="auto"/>
                <w:sz w:val="28"/>
                <w:szCs w:val="28"/>
              </w:rPr>
              <w:t>承包面积（亩）</w:t>
            </w:r>
          </w:p>
        </w:tc>
        <w:tc>
          <w:tcPr>
            <w:tcW w:w="3060" w:type="dxa"/>
            <w:gridSpan w:val="2"/>
            <w:noWrap/>
            <w:vAlign w:val="center"/>
          </w:tcPr>
          <w:p>
            <w:pPr>
              <w:jc w:val="center"/>
              <w:rPr>
                <w:rFonts w:ascii="??_GB2312" w:eastAsia="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gridSpan w:val="2"/>
            <w:noWrap/>
            <w:vAlign w:val="center"/>
          </w:tcPr>
          <w:p>
            <w:pPr>
              <w:jc w:val="center"/>
              <w:rPr>
                <w:rFonts w:ascii="??_GB2312" w:eastAsia="Times New Roman"/>
                <w:color w:val="auto"/>
                <w:sz w:val="28"/>
                <w:szCs w:val="28"/>
              </w:rPr>
            </w:pPr>
            <w:r>
              <w:rPr>
                <w:rFonts w:ascii="??_GB2312" w:eastAsia="Times New Roman"/>
                <w:color w:val="auto"/>
                <w:sz w:val="28"/>
                <w:szCs w:val="28"/>
              </w:rPr>
              <w:t>作物</w:t>
            </w:r>
          </w:p>
        </w:tc>
        <w:tc>
          <w:tcPr>
            <w:tcW w:w="1980" w:type="dxa"/>
            <w:noWrap/>
            <w:vAlign w:val="center"/>
          </w:tcPr>
          <w:p>
            <w:pPr>
              <w:jc w:val="center"/>
              <w:rPr>
                <w:rFonts w:ascii="??_GB2312" w:eastAsia="Times New Roman"/>
                <w:color w:val="auto"/>
                <w:sz w:val="28"/>
                <w:szCs w:val="28"/>
              </w:rPr>
            </w:pPr>
            <w:r>
              <w:rPr>
                <w:rFonts w:ascii="??_GB2312" w:eastAsia="Times New Roman"/>
                <w:color w:val="auto"/>
                <w:sz w:val="28"/>
                <w:szCs w:val="28"/>
              </w:rPr>
              <w:t>栽种方式</w:t>
            </w:r>
          </w:p>
        </w:tc>
        <w:tc>
          <w:tcPr>
            <w:tcW w:w="1980" w:type="dxa"/>
            <w:noWrap/>
            <w:vAlign w:val="center"/>
          </w:tcPr>
          <w:p>
            <w:pPr>
              <w:jc w:val="center"/>
              <w:rPr>
                <w:rFonts w:ascii="??_GB2312" w:eastAsia="Times New Roman"/>
                <w:color w:val="auto"/>
                <w:sz w:val="28"/>
                <w:szCs w:val="28"/>
              </w:rPr>
            </w:pPr>
            <w:r>
              <w:rPr>
                <w:rFonts w:ascii="??_GB2312" w:eastAsia="Times New Roman"/>
                <w:color w:val="auto"/>
                <w:sz w:val="28"/>
                <w:szCs w:val="28"/>
              </w:rPr>
              <w:t>开始种植时间</w:t>
            </w:r>
          </w:p>
        </w:tc>
        <w:tc>
          <w:tcPr>
            <w:tcW w:w="1440" w:type="dxa"/>
            <w:noWrap/>
          </w:tcPr>
          <w:p>
            <w:pPr>
              <w:spacing w:line="500" w:lineRule="exact"/>
              <w:jc w:val="center"/>
              <w:rPr>
                <w:rFonts w:ascii="??_GB2312" w:eastAsia="Times New Roman"/>
                <w:color w:val="auto"/>
                <w:sz w:val="28"/>
                <w:szCs w:val="28"/>
              </w:rPr>
            </w:pPr>
            <w:r>
              <w:rPr>
                <w:rFonts w:ascii="??_GB2312" w:eastAsia="Times New Roman"/>
                <w:color w:val="auto"/>
                <w:sz w:val="28"/>
                <w:szCs w:val="28"/>
              </w:rPr>
              <w:t>面积（亩）</w:t>
            </w:r>
          </w:p>
        </w:tc>
        <w:tc>
          <w:tcPr>
            <w:tcW w:w="1620" w:type="dxa"/>
            <w:noWrap/>
          </w:tcPr>
          <w:p>
            <w:pPr>
              <w:spacing w:line="360" w:lineRule="exact"/>
              <w:jc w:val="center"/>
              <w:rPr>
                <w:rFonts w:ascii="??_GB2312" w:eastAsia="Times New Roman"/>
                <w:color w:val="auto"/>
                <w:sz w:val="28"/>
                <w:szCs w:val="28"/>
              </w:rPr>
            </w:pPr>
            <w:r>
              <w:rPr>
                <w:rFonts w:ascii="??_GB2312" w:eastAsia="Times New Roman"/>
                <w:color w:val="auto"/>
                <w:sz w:val="28"/>
                <w:szCs w:val="28"/>
              </w:rPr>
              <w:t>其中非粮化整治地块种植面积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gridSpan w:val="2"/>
            <w:noWrap/>
          </w:tcPr>
          <w:p>
            <w:pPr>
              <w:spacing w:line="500" w:lineRule="exact"/>
              <w:jc w:val="center"/>
              <w:rPr>
                <w:rFonts w:ascii="??_GB2312" w:eastAsia="Times New Roman"/>
                <w:color w:val="auto"/>
                <w:sz w:val="28"/>
                <w:szCs w:val="28"/>
              </w:rPr>
            </w:pPr>
          </w:p>
        </w:tc>
        <w:tc>
          <w:tcPr>
            <w:tcW w:w="1980" w:type="dxa"/>
            <w:noWrap/>
          </w:tcPr>
          <w:p>
            <w:pPr>
              <w:spacing w:line="500" w:lineRule="exact"/>
              <w:jc w:val="center"/>
              <w:rPr>
                <w:rFonts w:ascii="??_GB2312" w:eastAsia="Times New Roman"/>
                <w:color w:val="auto"/>
                <w:sz w:val="28"/>
                <w:szCs w:val="28"/>
              </w:rPr>
            </w:pPr>
          </w:p>
        </w:tc>
        <w:tc>
          <w:tcPr>
            <w:tcW w:w="1980" w:type="dxa"/>
            <w:noWrap/>
          </w:tcPr>
          <w:p>
            <w:pPr>
              <w:spacing w:line="500" w:lineRule="exact"/>
              <w:jc w:val="center"/>
              <w:rPr>
                <w:rFonts w:ascii="??_GB2312" w:eastAsia="Times New Roman"/>
                <w:color w:val="auto"/>
                <w:sz w:val="28"/>
                <w:szCs w:val="28"/>
              </w:rPr>
            </w:pPr>
          </w:p>
        </w:tc>
        <w:tc>
          <w:tcPr>
            <w:tcW w:w="1440" w:type="dxa"/>
            <w:noWrap/>
          </w:tcPr>
          <w:p>
            <w:pPr>
              <w:spacing w:line="500" w:lineRule="exact"/>
              <w:jc w:val="center"/>
              <w:rPr>
                <w:rFonts w:ascii="??_GB2312" w:eastAsia="Times New Roman"/>
                <w:color w:val="auto"/>
                <w:sz w:val="28"/>
                <w:szCs w:val="28"/>
              </w:rPr>
            </w:pPr>
          </w:p>
        </w:tc>
        <w:tc>
          <w:tcPr>
            <w:tcW w:w="1620" w:type="dxa"/>
            <w:noWrap/>
          </w:tcPr>
          <w:p>
            <w:pPr>
              <w:spacing w:line="500" w:lineRule="exact"/>
              <w:jc w:val="center"/>
              <w:rPr>
                <w:rFonts w:ascii="??_GB2312" w:eastAsia="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gridSpan w:val="2"/>
            <w:noWrap/>
          </w:tcPr>
          <w:p>
            <w:pPr>
              <w:spacing w:line="500" w:lineRule="exact"/>
              <w:jc w:val="center"/>
              <w:rPr>
                <w:rFonts w:ascii="??_GB2312" w:eastAsia="Times New Roman"/>
                <w:color w:val="auto"/>
                <w:sz w:val="28"/>
                <w:szCs w:val="28"/>
              </w:rPr>
            </w:pPr>
          </w:p>
        </w:tc>
        <w:tc>
          <w:tcPr>
            <w:tcW w:w="1980" w:type="dxa"/>
            <w:noWrap/>
          </w:tcPr>
          <w:p>
            <w:pPr>
              <w:spacing w:line="500" w:lineRule="exact"/>
              <w:jc w:val="center"/>
              <w:rPr>
                <w:rFonts w:ascii="??_GB2312" w:eastAsia="Times New Roman"/>
                <w:color w:val="auto"/>
                <w:sz w:val="28"/>
                <w:szCs w:val="28"/>
              </w:rPr>
            </w:pPr>
          </w:p>
        </w:tc>
        <w:tc>
          <w:tcPr>
            <w:tcW w:w="1980" w:type="dxa"/>
            <w:noWrap/>
          </w:tcPr>
          <w:p>
            <w:pPr>
              <w:spacing w:line="500" w:lineRule="exact"/>
              <w:jc w:val="center"/>
              <w:rPr>
                <w:rFonts w:ascii="??_GB2312" w:eastAsia="Times New Roman"/>
                <w:color w:val="auto"/>
                <w:sz w:val="28"/>
                <w:szCs w:val="28"/>
              </w:rPr>
            </w:pPr>
          </w:p>
        </w:tc>
        <w:tc>
          <w:tcPr>
            <w:tcW w:w="1440" w:type="dxa"/>
            <w:noWrap/>
          </w:tcPr>
          <w:p>
            <w:pPr>
              <w:spacing w:line="500" w:lineRule="exact"/>
              <w:jc w:val="center"/>
              <w:rPr>
                <w:rFonts w:ascii="??_GB2312" w:eastAsia="Times New Roman"/>
                <w:color w:val="auto"/>
                <w:sz w:val="28"/>
                <w:szCs w:val="28"/>
              </w:rPr>
            </w:pPr>
          </w:p>
        </w:tc>
        <w:tc>
          <w:tcPr>
            <w:tcW w:w="1620" w:type="dxa"/>
            <w:noWrap/>
          </w:tcPr>
          <w:p>
            <w:pPr>
              <w:spacing w:line="500" w:lineRule="exact"/>
              <w:jc w:val="center"/>
              <w:rPr>
                <w:rFonts w:ascii="??_GB2312" w:eastAsia="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gridSpan w:val="2"/>
            <w:noWrap/>
          </w:tcPr>
          <w:p>
            <w:pPr>
              <w:spacing w:line="500" w:lineRule="exact"/>
              <w:jc w:val="center"/>
              <w:rPr>
                <w:rFonts w:ascii="??_GB2312" w:eastAsia="Times New Roman"/>
                <w:color w:val="auto"/>
                <w:sz w:val="28"/>
                <w:szCs w:val="28"/>
              </w:rPr>
            </w:pPr>
          </w:p>
        </w:tc>
        <w:tc>
          <w:tcPr>
            <w:tcW w:w="1980" w:type="dxa"/>
            <w:noWrap/>
          </w:tcPr>
          <w:p>
            <w:pPr>
              <w:spacing w:line="500" w:lineRule="exact"/>
              <w:jc w:val="center"/>
              <w:rPr>
                <w:rFonts w:ascii="??_GB2312" w:eastAsia="Times New Roman"/>
                <w:color w:val="auto"/>
                <w:sz w:val="28"/>
                <w:szCs w:val="28"/>
              </w:rPr>
            </w:pPr>
          </w:p>
        </w:tc>
        <w:tc>
          <w:tcPr>
            <w:tcW w:w="1980" w:type="dxa"/>
            <w:noWrap/>
          </w:tcPr>
          <w:p>
            <w:pPr>
              <w:spacing w:line="500" w:lineRule="exact"/>
              <w:jc w:val="center"/>
              <w:rPr>
                <w:rFonts w:ascii="??_GB2312" w:eastAsia="Times New Roman"/>
                <w:color w:val="auto"/>
                <w:sz w:val="28"/>
                <w:szCs w:val="28"/>
              </w:rPr>
            </w:pPr>
          </w:p>
        </w:tc>
        <w:tc>
          <w:tcPr>
            <w:tcW w:w="1440" w:type="dxa"/>
            <w:noWrap/>
          </w:tcPr>
          <w:p>
            <w:pPr>
              <w:spacing w:line="500" w:lineRule="exact"/>
              <w:jc w:val="center"/>
              <w:rPr>
                <w:rFonts w:ascii="??_GB2312" w:eastAsia="Times New Roman"/>
                <w:color w:val="auto"/>
                <w:sz w:val="28"/>
                <w:szCs w:val="28"/>
              </w:rPr>
            </w:pPr>
          </w:p>
        </w:tc>
        <w:tc>
          <w:tcPr>
            <w:tcW w:w="1620" w:type="dxa"/>
            <w:noWrap/>
          </w:tcPr>
          <w:p>
            <w:pPr>
              <w:spacing w:line="500" w:lineRule="exact"/>
              <w:jc w:val="center"/>
              <w:rPr>
                <w:rFonts w:ascii="??_GB2312" w:eastAsia="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gridSpan w:val="2"/>
            <w:noWrap/>
          </w:tcPr>
          <w:p>
            <w:pPr>
              <w:spacing w:line="500" w:lineRule="exact"/>
              <w:jc w:val="center"/>
              <w:rPr>
                <w:rFonts w:ascii="??_GB2312" w:eastAsia="Times New Roman"/>
                <w:color w:val="auto"/>
                <w:sz w:val="28"/>
                <w:szCs w:val="28"/>
              </w:rPr>
            </w:pPr>
          </w:p>
        </w:tc>
        <w:tc>
          <w:tcPr>
            <w:tcW w:w="1980" w:type="dxa"/>
            <w:noWrap/>
          </w:tcPr>
          <w:p>
            <w:pPr>
              <w:spacing w:line="500" w:lineRule="exact"/>
              <w:jc w:val="center"/>
              <w:rPr>
                <w:rFonts w:ascii="??_GB2312" w:eastAsia="Times New Roman"/>
                <w:color w:val="auto"/>
                <w:sz w:val="28"/>
                <w:szCs w:val="28"/>
              </w:rPr>
            </w:pPr>
          </w:p>
        </w:tc>
        <w:tc>
          <w:tcPr>
            <w:tcW w:w="1980" w:type="dxa"/>
            <w:noWrap/>
          </w:tcPr>
          <w:p>
            <w:pPr>
              <w:spacing w:line="500" w:lineRule="exact"/>
              <w:jc w:val="center"/>
              <w:rPr>
                <w:rFonts w:ascii="??_GB2312" w:eastAsia="Times New Roman"/>
                <w:color w:val="auto"/>
                <w:sz w:val="28"/>
                <w:szCs w:val="28"/>
              </w:rPr>
            </w:pPr>
          </w:p>
        </w:tc>
        <w:tc>
          <w:tcPr>
            <w:tcW w:w="1440" w:type="dxa"/>
            <w:noWrap/>
          </w:tcPr>
          <w:p>
            <w:pPr>
              <w:spacing w:line="500" w:lineRule="exact"/>
              <w:jc w:val="center"/>
              <w:rPr>
                <w:rFonts w:ascii="??_GB2312" w:eastAsia="Times New Roman"/>
                <w:color w:val="auto"/>
                <w:sz w:val="28"/>
                <w:szCs w:val="28"/>
              </w:rPr>
            </w:pPr>
          </w:p>
        </w:tc>
        <w:tc>
          <w:tcPr>
            <w:tcW w:w="1620" w:type="dxa"/>
            <w:noWrap/>
          </w:tcPr>
          <w:p>
            <w:pPr>
              <w:spacing w:line="500" w:lineRule="exact"/>
              <w:jc w:val="center"/>
              <w:rPr>
                <w:rFonts w:ascii="??_GB2312" w:eastAsia="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jc w:val="center"/>
        </w:trPr>
        <w:tc>
          <w:tcPr>
            <w:tcW w:w="8928" w:type="dxa"/>
            <w:gridSpan w:val="6"/>
            <w:noWrap/>
          </w:tcPr>
          <w:p>
            <w:pPr>
              <w:spacing w:line="440" w:lineRule="exact"/>
              <w:ind w:firstLine="600" w:firstLineChars="200"/>
              <w:rPr>
                <w:rFonts w:ascii="??_GB2312" w:eastAsia="Times New Roman"/>
                <w:color w:val="auto"/>
                <w:sz w:val="28"/>
                <w:szCs w:val="28"/>
              </w:rPr>
            </w:pPr>
            <w:r>
              <w:rPr>
                <w:rFonts w:ascii="??_GB2312" w:eastAsia="Times New Roman"/>
                <w:b/>
                <w:color w:val="auto"/>
                <w:sz w:val="30"/>
                <w:szCs w:val="30"/>
              </w:rPr>
              <w:t>申报人承诺：</w:t>
            </w:r>
            <w:r>
              <w:rPr>
                <w:rFonts w:ascii="??_GB2312" w:eastAsia="Times New Roman"/>
                <w:color w:val="auto"/>
                <w:sz w:val="30"/>
                <w:szCs w:val="30"/>
              </w:rPr>
              <w:t>本人（单位）上交的土地承包合同（流转合同）真实，上报的地块由本人（单位）种植。若弄虚作假骗取补助资金，愿承担法律责任。</w:t>
            </w:r>
          </w:p>
          <w:p>
            <w:pPr>
              <w:spacing w:line="400" w:lineRule="exact"/>
              <w:rPr>
                <w:rFonts w:ascii="??_GB2312" w:eastAsia="Times New Roman"/>
                <w:color w:val="auto"/>
                <w:sz w:val="28"/>
                <w:szCs w:val="28"/>
              </w:rPr>
            </w:pPr>
          </w:p>
          <w:p>
            <w:pPr>
              <w:spacing w:line="400" w:lineRule="exact"/>
              <w:rPr>
                <w:rFonts w:ascii="??_GB2312" w:eastAsia="Times New Roman"/>
                <w:b/>
                <w:color w:val="auto"/>
                <w:sz w:val="28"/>
                <w:szCs w:val="28"/>
              </w:rPr>
            </w:pPr>
            <w:r>
              <w:rPr>
                <w:rFonts w:ascii="??_GB2312" w:eastAsia="Times New Roman"/>
                <w:color w:val="auto"/>
                <w:sz w:val="28"/>
                <w:szCs w:val="28"/>
              </w:rPr>
              <w:t>　　　　　　　　　　　　　</w:t>
            </w:r>
            <w:r>
              <w:rPr>
                <w:rFonts w:ascii="??_GB2312" w:eastAsia="Times New Roman"/>
                <w:b/>
                <w:color w:val="auto"/>
                <w:sz w:val="28"/>
                <w:szCs w:val="28"/>
              </w:rPr>
              <w:t>承诺人签字（单位盖章）：</w:t>
            </w:r>
          </w:p>
          <w:p>
            <w:pPr>
              <w:spacing w:line="400" w:lineRule="exact"/>
              <w:ind w:firstLine="5600" w:firstLineChars="2000"/>
              <w:rPr>
                <w:rFonts w:ascii="??_GB2312" w:eastAsia="Times New Roman"/>
                <w:color w:val="auto"/>
                <w:sz w:val="24"/>
              </w:rPr>
            </w:pPr>
            <w:r>
              <w:rPr>
                <w:rFonts w:ascii="??_GB2312" w:eastAsia="Times New Roman"/>
                <w:color w:val="auto"/>
                <w:sz w:val="28"/>
                <w:szCs w:val="28"/>
              </w:rPr>
              <w:t>年</w:t>
            </w:r>
            <w:r>
              <w:rPr>
                <w:rFonts w:hint="eastAsia" w:ascii="??_GB2312" w:eastAsia="宋体"/>
                <w:color w:val="auto"/>
                <w:sz w:val="28"/>
                <w:szCs w:val="28"/>
                <w:lang w:val="en-US" w:eastAsia="zh-CN"/>
              </w:rPr>
              <w:t xml:space="preserve">   </w:t>
            </w:r>
            <w:r>
              <w:rPr>
                <w:rFonts w:ascii="??_GB2312" w:eastAsia="Times New Roman"/>
                <w:color w:val="auto"/>
                <w:sz w:val="28"/>
                <w:szCs w:val="28"/>
              </w:rPr>
              <w:t>月</w:t>
            </w:r>
            <w:r>
              <w:rPr>
                <w:rFonts w:hint="eastAsia" w:ascii="??_GB2312" w:eastAsia="宋体"/>
                <w:color w:val="auto"/>
                <w:sz w:val="28"/>
                <w:szCs w:val="28"/>
                <w:lang w:val="en-US" w:eastAsia="zh-CN"/>
              </w:rPr>
              <w:t xml:space="preserve">   </w:t>
            </w:r>
            <w:r>
              <w:rPr>
                <w:rFonts w:ascii="??_GB2312" w:eastAsia="Times New Roman"/>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2" w:hRule="atLeast"/>
          <w:jc w:val="center"/>
        </w:trPr>
        <w:tc>
          <w:tcPr>
            <w:tcW w:w="1836" w:type="dxa"/>
            <w:noWrap/>
            <w:vAlign w:val="center"/>
          </w:tcPr>
          <w:p>
            <w:pPr>
              <w:spacing w:line="400" w:lineRule="exact"/>
              <w:jc w:val="center"/>
              <w:rPr>
                <w:rFonts w:ascii="??_GB2312" w:eastAsia="Times New Roman"/>
                <w:color w:val="auto"/>
                <w:kern w:val="0"/>
                <w:sz w:val="30"/>
                <w:szCs w:val="30"/>
              </w:rPr>
            </w:pPr>
            <w:r>
              <w:rPr>
                <w:rFonts w:ascii="??_GB2312" w:eastAsia="Times New Roman"/>
                <w:color w:val="auto"/>
                <w:kern w:val="0"/>
                <w:sz w:val="30"/>
                <w:szCs w:val="30"/>
              </w:rPr>
              <w:t>村级</w:t>
            </w:r>
          </w:p>
          <w:p>
            <w:pPr>
              <w:spacing w:line="400" w:lineRule="exact"/>
              <w:jc w:val="center"/>
              <w:rPr>
                <w:rFonts w:ascii="??_GB2312" w:eastAsia="Times New Roman"/>
                <w:color w:val="auto"/>
                <w:sz w:val="28"/>
                <w:szCs w:val="28"/>
              </w:rPr>
            </w:pPr>
            <w:r>
              <w:rPr>
                <w:rFonts w:ascii="??_GB2312" w:eastAsia="Times New Roman"/>
                <w:color w:val="auto"/>
                <w:kern w:val="0"/>
                <w:sz w:val="30"/>
                <w:szCs w:val="30"/>
              </w:rPr>
              <w:t>审核意见</w:t>
            </w:r>
          </w:p>
        </w:tc>
        <w:tc>
          <w:tcPr>
            <w:tcW w:w="7092" w:type="dxa"/>
            <w:gridSpan w:val="5"/>
            <w:noWrap/>
          </w:tcPr>
          <w:p>
            <w:pPr>
              <w:spacing w:line="400" w:lineRule="exact"/>
              <w:rPr>
                <w:rFonts w:ascii="??_GB2312" w:eastAsia="Times New Roman"/>
                <w:color w:val="auto"/>
                <w:sz w:val="28"/>
                <w:szCs w:val="28"/>
              </w:rPr>
            </w:pPr>
            <w:r>
              <w:rPr>
                <w:rFonts w:ascii="??_GB2312" w:eastAsia="Times New Roman"/>
                <w:color w:val="auto"/>
                <w:sz w:val="28"/>
                <w:szCs w:val="28"/>
              </w:rPr>
              <w:t>对</w:t>
            </w:r>
            <w:r>
              <w:rPr>
                <w:rFonts w:ascii="??_GB2312" w:eastAsia="Times New Roman"/>
                <w:color w:val="auto"/>
                <w:sz w:val="30"/>
                <w:szCs w:val="30"/>
              </w:rPr>
              <w:t>土地承包合同（流转合同）、种植主体的真实性进行审核</w:t>
            </w:r>
          </w:p>
          <w:p>
            <w:pPr>
              <w:spacing w:line="400" w:lineRule="exact"/>
              <w:rPr>
                <w:rFonts w:ascii="??_GB2312" w:eastAsia="Times New Roman"/>
                <w:color w:val="auto"/>
                <w:sz w:val="28"/>
                <w:szCs w:val="28"/>
              </w:rPr>
            </w:pPr>
          </w:p>
          <w:p>
            <w:pPr>
              <w:spacing w:line="400" w:lineRule="exact"/>
              <w:rPr>
                <w:rFonts w:ascii="??_GB2312" w:eastAsia="Times New Roman"/>
                <w:color w:val="auto"/>
                <w:sz w:val="28"/>
                <w:szCs w:val="28"/>
              </w:rPr>
            </w:pPr>
          </w:p>
          <w:p>
            <w:pPr>
              <w:spacing w:line="400" w:lineRule="exact"/>
              <w:rPr>
                <w:rFonts w:ascii="??_GB2312" w:eastAsia="Times New Roman"/>
                <w:color w:val="auto"/>
                <w:sz w:val="30"/>
                <w:szCs w:val="30"/>
              </w:rPr>
            </w:pPr>
            <w:r>
              <w:rPr>
                <w:rFonts w:ascii="??_GB2312" w:eastAsia="Times New Roman"/>
                <w:color w:val="auto"/>
                <w:sz w:val="28"/>
                <w:szCs w:val="28"/>
              </w:rPr>
              <w:t>　　　　　　　　　　　负责人</w:t>
            </w:r>
            <w:r>
              <w:rPr>
                <w:rFonts w:ascii="??_GB2312" w:eastAsia="Times New Roman"/>
                <w:color w:val="auto"/>
                <w:sz w:val="30"/>
                <w:szCs w:val="30"/>
              </w:rPr>
              <w:t>签名：</w:t>
            </w:r>
          </w:p>
          <w:p>
            <w:pPr>
              <w:spacing w:line="400" w:lineRule="exact"/>
              <w:rPr>
                <w:rFonts w:ascii="??_GB2312" w:eastAsia="Times New Roman"/>
                <w:color w:val="auto"/>
                <w:sz w:val="30"/>
                <w:szCs w:val="30"/>
              </w:rPr>
            </w:pPr>
            <w:r>
              <w:rPr>
                <w:rFonts w:ascii="??_GB2312" w:eastAsia="Times New Roman"/>
                <w:color w:val="auto"/>
                <w:sz w:val="30"/>
                <w:szCs w:val="30"/>
              </w:rPr>
              <w:t xml:space="preserve">                          （盖章）</w:t>
            </w:r>
          </w:p>
          <w:p>
            <w:pPr>
              <w:spacing w:line="400" w:lineRule="exact"/>
              <w:rPr>
                <w:rFonts w:ascii="??_GB2312" w:eastAsia="Times New Roman"/>
                <w:color w:val="auto"/>
                <w:sz w:val="28"/>
                <w:szCs w:val="28"/>
              </w:rPr>
            </w:pPr>
            <w:r>
              <w:rPr>
                <w:rFonts w:ascii="??_GB2312" w:eastAsia="Times New Roman"/>
                <w:color w:val="auto"/>
                <w:sz w:val="28"/>
                <w:szCs w:val="28"/>
              </w:rPr>
              <w:t>　　　　　　　　　　　　</w:t>
            </w:r>
            <w:r>
              <w:rPr>
                <w:rFonts w:hint="eastAsia" w:ascii="??_GB2312" w:eastAsia="宋体"/>
                <w:color w:val="auto"/>
                <w:sz w:val="28"/>
                <w:szCs w:val="28"/>
                <w:lang w:val="en-US" w:eastAsia="zh-CN"/>
              </w:rPr>
              <w:t xml:space="preserve">   </w:t>
            </w:r>
            <w:r>
              <w:rPr>
                <w:rFonts w:ascii="??_GB2312" w:eastAsia="Times New Roman"/>
                <w:color w:val="auto"/>
                <w:sz w:val="28"/>
                <w:szCs w:val="28"/>
              </w:rPr>
              <w:t>年</w:t>
            </w:r>
            <w:r>
              <w:rPr>
                <w:rFonts w:hint="eastAsia" w:ascii="??_GB2312" w:eastAsia="宋体"/>
                <w:color w:val="auto"/>
                <w:sz w:val="28"/>
                <w:szCs w:val="28"/>
                <w:lang w:val="en-US" w:eastAsia="zh-CN"/>
              </w:rPr>
              <w:t xml:space="preserve">   </w:t>
            </w:r>
            <w:r>
              <w:rPr>
                <w:rFonts w:ascii="??_GB2312" w:eastAsia="Times New Roman"/>
                <w:color w:val="auto"/>
                <w:sz w:val="28"/>
                <w:szCs w:val="28"/>
              </w:rPr>
              <w:t>月</w:t>
            </w:r>
            <w:r>
              <w:rPr>
                <w:rFonts w:hint="eastAsia" w:ascii="??_GB2312" w:eastAsia="宋体"/>
                <w:color w:val="auto"/>
                <w:sz w:val="28"/>
                <w:szCs w:val="28"/>
                <w:lang w:val="en-US" w:eastAsia="zh-CN"/>
              </w:rPr>
              <w:t xml:space="preserve">   </w:t>
            </w:r>
            <w:r>
              <w:rPr>
                <w:rFonts w:ascii="??_GB2312" w:eastAsia="Times New Roman"/>
                <w:color w:val="auto"/>
                <w:sz w:val="28"/>
                <w:szCs w:val="28"/>
              </w:rPr>
              <w:t>日</w:t>
            </w:r>
          </w:p>
        </w:tc>
      </w:tr>
    </w:tbl>
    <w:p>
      <w:pPr>
        <w:ind w:firstLine="480" w:firstLineChars="200"/>
        <w:rPr>
          <w:rFonts w:ascii="??_GB2312" w:eastAsia="Times New Roman"/>
          <w:color w:val="auto"/>
          <w:sz w:val="24"/>
        </w:rPr>
      </w:pPr>
      <w:r>
        <w:rPr>
          <w:rFonts w:ascii="??_GB2312" w:eastAsia="Times New Roman"/>
          <w:b/>
          <w:color w:val="auto"/>
          <w:sz w:val="24"/>
        </w:rPr>
        <w:t>注：作物</w:t>
      </w:r>
      <w:r>
        <w:rPr>
          <w:rFonts w:ascii="??_GB2312" w:eastAsia="Times New Roman"/>
          <w:color w:val="auto"/>
          <w:sz w:val="24"/>
        </w:rPr>
        <w:t>指小麦、早稻、单季稻、连晚、旱粮（豆类、薯类、玉米、高粱、荞麦等）等；</w:t>
      </w:r>
      <w:r>
        <w:rPr>
          <w:rFonts w:ascii="??_GB2312" w:eastAsia="Times New Roman"/>
          <w:b/>
          <w:color w:val="auto"/>
          <w:sz w:val="24"/>
        </w:rPr>
        <w:t>栽种方式</w:t>
      </w:r>
      <w:r>
        <w:rPr>
          <w:rFonts w:ascii="??_GB2312" w:eastAsia="Times New Roman"/>
          <w:color w:val="auto"/>
          <w:sz w:val="24"/>
        </w:rPr>
        <w:t>指直播、机插、抛秧、手插、套种等。</w:t>
      </w:r>
    </w:p>
    <w:p>
      <w:pPr>
        <w:rPr>
          <w:rFonts w:ascii="??_GB2312" w:eastAsia="Times New Roman"/>
          <w:b/>
          <w:color w:val="auto"/>
          <w:sz w:val="24"/>
        </w:rPr>
        <w:sectPr>
          <w:headerReference r:id="rId3" w:type="default"/>
          <w:footerReference r:id="rId4" w:type="default"/>
          <w:pgSz w:w="11907" w:h="16840"/>
          <w:pgMar w:top="1984" w:right="1474" w:bottom="1587" w:left="1531" w:header="851" w:footer="992" w:gutter="0"/>
          <w:pgNumType w:fmt="decimal"/>
          <w:cols w:space="720" w:num="1"/>
          <w:docGrid w:type="lines" w:linePitch="381" w:charSpace="0"/>
        </w:sectPr>
      </w:pPr>
    </w:p>
    <w:p>
      <w:pPr>
        <w:spacing w:line="580" w:lineRule="exact"/>
        <w:rPr>
          <w:rStyle w:val="14"/>
          <w:rFonts w:hint="eastAsia" w:ascii="仿宋_GB2312" w:hAnsi="仿宋_GB2312" w:eastAsia="仿宋_GB2312" w:cs="仿宋_GB2312"/>
          <w:color w:val="auto"/>
          <w:spacing w:val="0"/>
          <w:sz w:val="32"/>
          <w:szCs w:val="32"/>
        </w:rPr>
      </w:pPr>
      <w:r>
        <w:rPr>
          <w:rStyle w:val="14"/>
          <w:rFonts w:hint="eastAsia" w:ascii="仿宋_GB2312" w:hAnsi="仿宋_GB2312" w:eastAsia="仿宋_GB2312" w:cs="仿宋_GB2312"/>
          <w:color w:val="auto"/>
          <w:spacing w:val="0"/>
          <w:sz w:val="32"/>
          <w:szCs w:val="32"/>
        </w:rPr>
        <w:t>附表</w:t>
      </w:r>
      <w:r>
        <w:rPr>
          <w:rStyle w:val="14"/>
          <w:rFonts w:hint="default" w:ascii="Times New Roman" w:hAnsi="Times New Roman" w:eastAsia="仿宋_GB2312" w:cs="Times New Roman"/>
          <w:color w:val="auto"/>
          <w:spacing w:val="0"/>
          <w:sz w:val="32"/>
          <w:szCs w:val="32"/>
        </w:rPr>
        <w:t>2</w:t>
      </w:r>
      <w:r>
        <w:rPr>
          <w:rStyle w:val="14"/>
          <w:rFonts w:hint="eastAsia" w:ascii="仿宋_GB2312" w:hAnsi="仿宋_GB2312" w:eastAsia="仿宋_GB2312" w:cs="仿宋_GB2312"/>
          <w:color w:val="auto"/>
          <w:spacing w:val="0"/>
          <w:sz w:val="32"/>
          <w:szCs w:val="32"/>
        </w:rPr>
        <w:t>：</w:t>
      </w: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义乌市大户补贴面积核查表</w:t>
      </w:r>
    </w:p>
    <w:p>
      <w:pPr>
        <w:jc w:val="center"/>
        <w:rPr>
          <w:rFonts w:ascii="??_GB2312" w:eastAsia="Times New Roman"/>
          <w:b/>
          <w:bCs/>
          <w:color w:val="auto"/>
          <w:sz w:val="30"/>
          <w:szCs w:val="30"/>
        </w:rPr>
      </w:pPr>
      <w:r>
        <w:rPr>
          <w:rFonts w:ascii="??_GB2312" w:eastAsia="Times New Roman"/>
          <w:b/>
          <w:bCs/>
          <w:color w:val="auto"/>
          <w:sz w:val="30"/>
          <w:szCs w:val="30"/>
        </w:rPr>
        <w:t>（早稻、大小麦、油菜示范畈、旱粮、单季稻、连晚用此表）</w:t>
      </w:r>
    </w:p>
    <w:tbl>
      <w:tblPr>
        <w:tblStyle w:val="10"/>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17"/>
        <w:gridCol w:w="1215"/>
        <w:gridCol w:w="1041"/>
        <w:gridCol w:w="1388"/>
        <w:gridCol w:w="1366"/>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560" w:type="dxa"/>
            <w:noWrap/>
            <w:vAlign w:val="center"/>
          </w:tcPr>
          <w:p>
            <w:pPr>
              <w:spacing w:line="340" w:lineRule="exact"/>
              <w:jc w:val="center"/>
              <w:rPr>
                <w:color w:val="auto"/>
                <w:sz w:val="28"/>
                <w:szCs w:val="28"/>
              </w:rPr>
            </w:pPr>
            <w:r>
              <w:rPr>
                <w:rFonts w:hint="eastAsia"/>
                <w:color w:val="auto"/>
                <w:sz w:val="28"/>
                <w:szCs w:val="28"/>
              </w:rPr>
              <w:t>大户姓名</w:t>
            </w:r>
          </w:p>
        </w:tc>
        <w:tc>
          <w:tcPr>
            <w:tcW w:w="1217" w:type="dxa"/>
            <w:noWrap/>
            <w:vAlign w:val="center"/>
          </w:tcPr>
          <w:p>
            <w:pPr>
              <w:spacing w:line="340" w:lineRule="exact"/>
              <w:jc w:val="center"/>
              <w:rPr>
                <w:color w:val="auto"/>
                <w:sz w:val="28"/>
                <w:szCs w:val="28"/>
              </w:rPr>
            </w:pPr>
            <w:r>
              <w:rPr>
                <w:rFonts w:hint="eastAsia"/>
                <w:color w:val="auto"/>
                <w:sz w:val="28"/>
                <w:szCs w:val="28"/>
              </w:rPr>
              <w:t>农田</w:t>
            </w:r>
          </w:p>
          <w:p>
            <w:pPr>
              <w:spacing w:line="340" w:lineRule="exact"/>
              <w:jc w:val="center"/>
              <w:rPr>
                <w:color w:val="auto"/>
                <w:sz w:val="28"/>
                <w:szCs w:val="28"/>
              </w:rPr>
            </w:pPr>
            <w:r>
              <w:rPr>
                <w:rFonts w:hint="eastAsia"/>
                <w:color w:val="auto"/>
                <w:sz w:val="28"/>
                <w:szCs w:val="28"/>
              </w:rPr>
              <w:t>所在村</w:t>
            </w:r>
          </w:p>
        </w:tc>
        <w:tc>
          <w:tcPr>
            <w:tcW w:w="1215" w:type="dxa"/>
            <w:noWrap/>
            <w:vAlign w:val="center"/>
          </w:tcPr>
          <w:p>
            <w:pPr>
              <w:spacing w:line="360" w:lineRule="exact"/>
              <w:jc w:val="center"/>
              <w:rPr>
                <w:color w:val="auto"/>
                <w:sz w:val="28"/>
                <w:szCs w:val="28"/>
              </w:rPr>
            </w:pPr>
            <w:r>
              <w:rPr>
                <w:rFonts w:hint="eastAsia"/>
                <w:color w:val="auto"/>
                <w:sz w:val="28"/>
                <w:szCs w:val="28"/>
              </w:rPr>
              <w:t>承包面积（亩）</w:t>
            </w:r>
          </w:p>
        </w:tc>
        <w:tc>
          <w:tcPr>
            <w:tcW w:w="1041" w:type="dxa"/>
            <w:noWrap/>
            <w:vAlign w:val="center"/>
          </w:tcPr>
          <w:p>
            <w:pPr>
              <w:spacing w:line="360" w:lineRule="exact"/>
              <w:jc w:val="center"/>
              <w:rPr>
                <w:color w:val="auto"/>
                <w:sz w:val="24"/>
                <w:szCs w:val="28"/>
              </w:rPr>
            </w:pPr>
            <w:r>
              <w:rPr>
                <w:rFonts w:hint="eastAsia"/>
                <w:color w:val="auto"/>
                <w:sz w:val="28"/>
                <w:szCs w:val="28"/>
              </w:rPr>
              <w:t>申报面积（亩）</w:t>
            </w:r>
          </w:p>
        </w:tc>
        <w:tc>
          <w:tcPr>
            <w:tcW w:w="1388" w:type="dxa"/>
            <w:noWrap/>
            <w:vAlign w:val="center"/>
          </w:tcPr>
          <w:p>
            <w:pPr>
              <w:spacing w:line="360" w:lineRule="exact"/>
              <w:jc w:val="center"/>
              <w:rPr>
                <w:color w:val="auto"/>
                <w:sz w:val="28"/>
                <w:szCs w:val="28"/>
              </w:rPr>
            </w:pPr>
            <w:r>
              <w:rPr>
                <w:rFonts w:hint="eastAsia"/>
                <w:color w:val="auto"/>
                <w:sz w:val="28"/>
                <w:szCs w:val="28"/>
              </w:rPr>
              <w:t>镇（街）核实面积（亩）</w:t>
            </w:r>
          </w:p>
        </w:tc>
        <w:tc>
          <w:tcPr>
            <w:tcW w:w="1366" w:type="dxa"/>
            <w:noWrap/>
            <w:vAlign w:val="center"/>
          </w:tcPr>
          <w:p>
            <w:pPr>
              <w:spacing w:line="320" w:lineRule="exact"/>
              <w:jc w:val="center"/>
              <w:rPr>
                <w:color w:val="auto"/>
                <w:sz w:val="24"/>
              </w:rPr>
            </w:pPr>
            <w:r>
              <w:rPr>
                <w:rFonts w:hint="eastAsia"/>
                <w:color w:val="auto"/>
                <w:sz w:val="24"/>
              </w:rPr>
              <w:t>其中非粮化复种面积（亩）</w:t>
            </w:r>
          </w:p>
        </w:tc>
        <w:tc>
          <w:tcPr>
            <w:tcW w:w="1237" w:type="dxa"/>
            <w:noWrap/>
            <w:vAlign w:val="center"/>
          </w:tcPr>
          <w:p>
            <w:pPr>
              <w:spacing w:line="360" w:lineRule="exact"/>
              <w:jc w:val="center"/>
              <w:rPr>
                <w:color w:val="auto"/>
                <w:sz w:val="28"/>
                <w:szCs w:val="28"/>
              </w:rPr>
            </w:pPr>
            <w:r>
              <w:rPr>
                <w:rFonts w:hint="eastAsia"/>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777" w:type="dxa"/>
            <w:gridSpan w:val="2"/>
            <w:noWrap/>
          </w:tcPr>
          <w:p>
            <w:pPr>
              <w:jc w:val="center"/>
              <w:rPr>
                <w:color w:val="auto"/>
                <w:sz w:val="28"/>
                <w:szCs w:val="28"/>
              </w:rPr>
            </w:pPr>
            <w:r>
              <w:rPr>
                <w:rFonts w:hint="eastAsia"/>
                <w:color w:val="auto"/>
                <w:sz w:val="28"/>
                <w:szCs w:val="28"/>
              </w:rPr>
              <w:t>合计</w:t>
            </w: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92" w:type="dxa"/>
            <w:gridSpan w:val="3"/>
            <w:noWrap/>
          </w:tcPr>
          <w:p>
            <w:pPr>
              <w:spacing w:line="340" w:lineRule="exact"/>
              <w:rPr>
                <w:color w:val="auto"/>
                <w:sz w:val="24"/>
                <w:szCs w:val="28"/>
              </w:rPr>
            </w:pPr>
            <w:r>
              <w:rPr>
                <w:rFonts w:hint="eastAsia"/>
                <w:color w:val="auto"/>
                <w:sz w:val="24"/>
                <w:szCs w:val="28"/>
              </w:rPr>
              <w:t>公示情况</w:t>
            </w:r>
            <w:r>
              <w:rPr>
                <w:color w:val="auto"/>
                <w:sz w:val="24"/>
                <w:szCs w:val="28"/>
              </w:rPr>
              <w:t>(</w:t>
            </w:r>
            <w:r>
              <w:rPr>
                <w:rFonts w:hint="eastAsia"/>
                <w:color w:val="auto"/>
                <w:sz w:val="24"/>
                <w:szCs w:val="28"/>
              </w:rPr>
              <w:t>时间、地点</w:t>
            </w:r>
            <w:r>
              <w:rPr>
                <w:color w:val="auto"/>
                <w:sz w:val="24"/>
                <w:szCs w:val="28"/>
              </w:rPr>
              <w:t>)</w:t>
            </w:r>
            <w:r>
              <w:rPr>
                <w:rFonts w:hint="eastAsia"/>
                <w:color w:val="auto"/>
                <w:sz w:val="24"/>
                <w:szCs w:val="28"/>
              </w:rPr>
              <w:t>：</w:t>
            </w:r>
          </w:p>
          <w:p>
            <w:pPr>
              <w:tabs>
                <w:tab w:val="left" w:pos="420"/>
              </w:tabs>
              <w:spacing w:line="300" w:lineRule="exact"/>
              <w:rPr>
                <w:color w:val="auto"/>
                <w:sz w:val="28"/>
                <w:szCs w:val="28"/>
              </w:rPr>
            </w:pPr>
          </w:p>
          <w:p>
            <w:pPr>
              <w:tabs>
                <w:tab w:val="left" w:pos="420"/>
              </w:tabs>
              <w:spacing w:line="300" w:lineRule="exact"/>
              <w:rPr>
                <w:color w:val="auto"/>
                <w:sz w:val="28"/>
                <w:szCs w:val="28"/>
              </w:rPr>
            </w:pPr>
          </w:p>
          <w:p>
            <w:pPr>
              <w:tabs>
                <w:tab w:val="left" w:pos="420"/>
              </w:tabs>
              <w:spacing w:line="300" w:lineRule="exact"/>
              <w:rPr>
                <w:color w:val="auto"/>
                <w:sz w:val="28"/>
                <w:szCs w:val="28"/>
              </w:rPr>
            </w:pPr>
          </w:p>
          <w:p>
            <w:pPr>
              <w:tabs>
                <w:tab w:val="left" w:pos="420"/>
              </w:tabs>
              <w:rPr>
                <w:color w:val="auto"/>
                <w:sz w:val="28"/>
                <w:szCs w:val="28"/>
              </w:rPr>
            </w:pPr>
            <w:r>
              <w:rPr>
                <w:rFonts w:hint="eastAsia"/>
                <w:color w:val="auto"/>
                <w:sz w:val="28"/>
                <w:szCs w:val="28"/>
              </w:rPr>
              <w:t>镇（街）经办人员签名：</w:t>
            </w:r>
          </w:p>
          <w:p>
            <w:pPr>
              <w:rPr>
                <w:rFonts w:hint="eastAsia"/>
                <w:color w:val="auto"/>
                <w:sz w:val="28"/>
                <w:szCs w:val="28"/>
              </w:rPr>
            </w:pPr>
          </w:p>
          <w:p>
            <w:pPr>
              <w:rPr>
                <w:rFonts w:hint="eastAsia"/>
                <w:color w:val="auto"/>
                <w:sz w:val="28"/>
                <w:szCs w:val="28"/>
              </w:rPr>
            </w:pPr>
          </w:p>
          <w:p>
            <w:pPr>
              <w:rPr>
                <w:color w:val="auto"/>
                <w:sz w:val="28"/>
                <w:szCs w:val="28"/>
              </w:rPr>
            </w:pPr>
            <w:r>
              <w:rPr>
                <w:rFonts w:hint="eastAsia"/>
                <w:color w:val="auto"/>
                <w:sz w:val="28"/>
                <w:szCs w:val="28"/>
              </w:rPr>
              <w:t>镇（街）农办负责人签名：</w:t>
            </w:r>
          </w:p>
          <w:p>
            <w:pPr>
              <w:spacing w:line="360" w:lineRule="exact"/>
              <w:ind w:firstLine="1960" w:firstLineChars="700"/>
              <w:rPr>
                <w:rFonts w:hint="eastAsia"/>
                <w:color w:val="auto"/>
                <w:sz w:val="28"/>
                <w:szCs w:val="28"/>
              </w:rPr>
            </w:pPr>
          </w:p>
          <w:p>
            <w:pPr>
              <w:rPr>
                <w:rFonts w:hint="eastAsia"/>
                <w:color w:val="auto"/>
              </w:rPr>
            </w:pPr>
          </w:p>
          <w:p>
            <w:pPr>
              <w:pStyle w:val="9"/>
              <w:rPr>
                <w:rFonts w:hint="eastAsia"/>
              </w:rPr>
            </w:pPr>
          </w:p>
          <w:p>
            <w:pPr>
              <w:spacing w:line="360" w:lineRule="exact"/>
              <w:ind w:firstLine="1960" w:firstLineChars="700"/>
              <w:rPr>
                <w:color w:val="auto"/>
                <w:sz w:val="28"/>
                <w:szCs w:val="28"/>
              </w:rPr>
            </w:pPr>
            <w:r>
              <w:rPr>
                <w:rFonts w:hint="eastAsia"/>
                <w:color w:val="auto"/>
                <w:sz w:val="28"/>
                <w:szCs w:val="28"/>
              </w:rPr>
              <w:t>年</w:t>
            </w:r>
            <w:r>
              <w:rPr>
                <w:rFonts w:hint="eastAsia"/>
                <w:color w:val="auto"/>
                <w:sz w:val="28"/>
                <w:szCs w:val="28"/>
                <w:lang w:val="en-US" w:eastAsia="zh-CN"/>
              </w:rPr>
              <w:t xml:space="preserve">  </w:t>
            </w:r>
            <w:r>
              <w:rPr>
                <w:rFonts w:hint="eastAsia"/>
                <w:color w:val="auto"/>
                <w:sz w:val="28"/>
                <w:szCs w:val="28"/>
              </w:rPr>
              <w:t>月</w:t>
            </w:r>
            <w:r>
              <w:rPr>
                <w:rFonts w:hint="eastAsia"/>
                <w:color w:val="auto"/>
                <w:sz w:val="28"/>
                <w:szCs w:val="28"/>
                <w:lang w:val="en-US" w:eastAsia="zh-CN"/>
              </w:rPr>
              <w:t xml:space="preserve">  </w:t>
            </w:r>
            <w:r>
              <w:rPr>
                <w:rFonts w:hint="eastAsia"/>
                <w:color w:val="auto"/>
                <w:sz w:val="28"/>
                <w:szCs w:val="28"/>
              </w:rPr>
              <w:t>日</w:t>
            </w:r>
          </w:p>
        </w:tc>
        <w:tc>
          <w:tcPr>
            <w:tcW w:w="5032" w:type="dxa"/>
            <w:gridSpan w:val="4"/>
            <w:noWrap/>
          </w:tcPr>
          <w:p>
            <w:pPr>
              <w:tabs>
                <w:tab w:val="left" w:pos="420"/>
              </w:tabs>
              <w:rPr>
                <w:color w:val="auto"/>
                <w:sz w:val="28"/>
                <w:szCs w:val="28"/>
              </w:rPr>
            </w:pPr>
          </w:p>
          <w:p>
            <w:pPr>
              <w:spacing w:line="380" w:lineRule="exact"/>
              <w:ind w:left="1400" w:hanging="1400" w:hangingChars="500"/>
              <w:rPr>
                <w:color w:val="auto"/>
                <w:sz w:val="28"/>
                <w:szCs w:val="28"/>
              </w:rPr>
            </w:pPr>
          </w:p>
          <w:p>
            <w:pPr>
              <w:spacing w:line="380" w:lineRule="exact"/>
              <w:ind w:left="1400" w:hanging="1400" w:hangingChars="500"/>
              <w:rPr>
                <w:color w:val="auto"/>
                <w:sz w:val="28"/>
                <w:szCs w:val="28"/>
              </w:rPr>
            </w:pPr>
          </w:p>
          <w:p>
            <w:pPr>
              <w:spacing w:line="380" w:lineRule="exact"/>
              <w:ind w:left="1400" w:hanging="1400" w:hangingChars="500"/>
              <w:rPr>
                <w:color w:val="auto"/>
                <w:sz w:val="28"/>
                <w:szCs w:val="28"/>
              </w:rPr>
            </w:pPr>
            <w:r>
              <w:rPr>
                <w:rFonts w:hint="eastAsia"/>
                <w:color w:val="auto"/>
                <w:sz w:val="28"/>
                <w:szCs w:val="28"/>
              </w:rPr>
              <w:t>镇（街）分管领导签名：</w:t>
            </w:r>
          </w:p>
          <w:p>
            <w:pPr>
              <w:spacing w:line="380" w:lineRule="exact"/>
              <w:ind w:left="1400" w:hanging="1400" w:hangingChars="500"/>
              <w:rPr>
                <w:color w:val="auto"/>
                <w:sz w:val="28"/>
                <w:szCs w:val="28"/>
              </w:rPr>
            </w:pPr>
          </w:p>
          <w:p>
            <w:pPr>
              <w:spacing w:line="380" w:lineRule="exact"/>
              <w:ind w:firstLine="3080" w:firstLineChars="1100"/>
              <w:rPr>
                <w:color w:val="auto"/>
                <w:sz w:val="28"/>
                <w:szCs w:val="28"/>
              </w:rPr>
            </w:pPr>
            <w:r>
              <w:rPr>
                <w:rFonts w:hint="eastAsia"/>
                <w:color w:val="auto"/>
                <w:sz w:val="28"/>
                <w:szCs w:val="28"/>
              </w:rPr>
              <w:t>（盖章）</w:t>
            </w:r>
          </w:p>
          <w:p>
            <w:pPr>
              <w:spacing w:line="340" w:lineRule="exact"/>
              <w:ind w:left="794" w:leftChars="378" w:firstLine="840" w:firstLineChars="300"/>
              <w:rPr>
                <w:rFonts w:hint="eastAsia"/>
                <w:color w:val="auto"/>
                <w:sz w:val="28"/>
                <w:szCs w:val="28"/>
              </w:rPr>
            </w:pPr>
          </w:p>
          <w:p>
            <w:pPr>
              <w:spacing w:line="340" w:lineRule="exact"/>
              <w:ind w:left="794" w:leftChars="378" w:firstLine="840" w:firstLineChars="300"/>
              <w:rPr>
                <w:rFonts w:hint="eastAsia"/>
                <w:color w:val="auto"/>
                <w:sz w:val="28"/>
                <w:szCs w:val="28"/>
              </w:rPr>
            </w:pPr>
          </w:p>
          <w:p>
            <w:pPr>
              <w:spacing w:line="340" w:lineRule="exact"/>
              <w:ind w:left="794" w:leftChars="378" w:firstLine="840" w:firstLineChars="300"/>
              <w:rPr>
                <w:rFonts w:hint="eastAsia"/>
                <w:color w:val="auto"/>
                <w:sz w:val="28"/>
                <w:szCs w:val="28"/>
              </w:rPr>
            </w:pPr>
          </w:p>
          <w:p>
            <w:pPr>
              <w:spacing w:line="340" w:lineRule="exact"/>
              <w:ind w:left="794" w:leftChars="378" w:firstLine="1960" w:firstLineChars="700"/>
              <w:rPr>
                <w:color w:val="auto"/>
                <w:sz w:val="24"/>
                <w:szCs w:val="28"/>
              </w:rPr>
            </w:pPr>
            <w:r>
              <w:rPr>
                <w:rFonts w:hint="eastAsia"/>
                <w:color w:val="auto"/>
                <w:sz w:val="28"/>
                <w:szCs w:val="28"/>
              </w:rPr>
              <w:t>年</w:t>
            </w:r>
            <w:r>
              <w:rPr>
                <w:rFonts w:hint="eastAsia"/>
                <w:color w:val="auto"/>
                <w:sz w:val="28"/>
                <w:szCs w:val="28"/>
                <w:lang w:val="en-US" w:eastAsia="zh-CN"/>
              </w:rPr>
              <w:t xml:space="preserve">  </w:t>
            </w:r>
            <w:r>
              <w:rPr>
                <w:rFonts w:hint="eastAsia"/>
                <w:color w:val="auto"/>
                <w:sz w:val="28"/>
                <w:szCs w:val="28"/>
              </w:rPr>
              <w:t>月</w:t>
            </w:r>
            <w:r>
              <w:rPr>
                <w:rFonts w:hint="eastAsia"/>
                <w:color w:val="auto"/>
                <w:sz w:val="28"/>
                <w:szCs w:val="28"/>
                <w:lang w:val="en-US" w:eastAsia="zh-CN"/>
              </w:rPr>
              <w:t xml:space="preserve">  </w:t>
            </w:r>
            <w:r>
              <w:rPr>
                <w:rFonts w:hint="eastAsia"/>
                <w:color w:val="auto"/>
                <w:sz w:val="28"/>
                <w:szCs w:val="28"/>
              </w:rPr>
              <w:t>日</w:t>
            </w:r>
          </w:p>
        </w:tc>
      </w:tr>
    </w:tbl>
    <w:p>
      <w:pPr>
        <w:spacing w:line="400" w:lineRule="exact"/>
        <w:ind w:firstLine="480" w:firstLineChars="200"/>
        <w:rPr>
          <w:rFonts w:eastAsia="Times New Roman"/>
          <w:b/>
          <w:color w:val="auto"/>
          <w:sz w:val="24"/>
        </w:rPr>
      </w:pPr>
      <w:r>
        <w:rPr>
          <w:rFonts w:ascii="??_GB2312" w:eastAsia="Times New Roman"/>
          <w:color w:val="auto"/>
          <w:sz w:val="24"/>
        </w:rPr>
        <w:t>注：上报时间分别为早稻于</w:t>
      </w:r>
      <w:r>
        <w:rPr>
          <w:rFonts w:hint="default" w:ascii="Times New Roman" w:hAnsi="Times New Roman" w:eastAsia="Times New Roman" w:cs="Times New Roman"/>
          <w:color w:val="auto"/>
          <w:sz w:val="24"/>
        </w:rPr>
        <w:t>6</w:t>
      </w:r>
      <w:r>
        <w:rPr>
          <w:rFonts w:ascii="??_GB2312" w:eastAsia="Times New Roman"/>
          <w:color w:val="auto"/>
          <w:sz w:val="24"/>
        </w:rPr>
        <w:t>月</w:t>
      </w:r>
      <w:r>
        <w:rPr>
          <w:rFonts w:hint="default" w:ascii="Times New Roman" w:hAnsi="Times New Roman" w:eastAsia="Times New Roman" w:cs="Times New Roman"/>
          <w:color w:val="auto"/>
          <w:sz w:val="24"/>
        </w:rPr>
        <w:t>1</w:t>
      </w:r>
      <w:r>
        <w:rPr>
          <w:rFonts w:ascii="??_GB2312" w:eastAsia="Times New Roman"/>
          <w:color w:val="auto"/>
          <w:sz w:val="24"/>
        </w:rPr>
        <w:t>日前，大小麦、油菜</w:t>
      </w:r>
      <w:r>
        <w:rPr>
          <w:rFonts w:hint="default" w:ascii="Times New Roman" w:hAnsi="Times New Roman" w:eastAsia="Times New Roman" w:cs="Times New Roman"/>
          <w:color w:val="auto"/>
          <w:sz w:val="24"/>
        </w:rPr>
        <w:t>4</w:t>
      </w:r>
      <w:r>
        <w:rPr>
          <w:rFonts w:ascii="??_GB2312" w:eastAsia="Times New Roman"/>
          <w:color w:val="auto"/>
          <w:sz w:val="24"/>
        </w:rPr>
        <w:t>月</w:t>
      </w:r>
      <w:r>
        <w:rPr>
          <w:rFonts w:hint="default" w:ascii="Times New Roman" w:hAnsi="Times New Roman" w:eastAsia="Times New Roman" w:cs="Times New Roman"/>
          <w:color w:val="auto"/>
          <w:sz w:val="24"/>
        </w:rPr>
        <w:t>1</w:t>
      </w:r>
      <w:r>
        <w:rPr>
          <w:rFonts w:ascii="??_GB2312" w:eastAsia="Times New Roman"/>
          <w:color w:val="auto"/>
          <w:sz w:val="24"/>
        </w:rPr>
        <w:t>日前，单季稻于</w:t>
      </w:r>
      <w:r>
        <w:rPr>
          <w:rFonts w:hint="default" w:ascii="Times New Roman" w:hAnsi="Times New Roman" w:eastAsia="Times New Roman" w:cs="Times New Roman"/>
          <w:color w:val="auto"/>
          <w:sz w:val="24"/>
        </w:rPr>
        <w:t>8</w:t>
      </w:r>
      <w:r>
        <w:rPr>
          <w:rFonts w:ascii="??_GB2312" w:eastAsia="Times New Roman"/>
          <w:color w:val="auto"/>
          <w:sz w:val="24"/>
        </w:rPr>
        <w:t>月</w:t>
      </w:r>
      <w:r>
        <w:rPr>
          <w:rFonts w:hint="default" w:ascii="Times New Roman" w:hAnsi="Times New Roman" w:eastAsia="Times New Roman" w:cs="Times New Roman"/>
          <w:color w:val="auto"/>
          <w:sz w:val="24"/>
        </w:rPr>
        <w:t>20</w:t>
      </w:r>
      <w:r>
        <w:rPr>
          <w:rFonts w:ascii="??_GB2312" w:eastAsia="Times New Roman"/>
          <w:color w:val="auto"/>
          <w:sz w:val="24"/>
        </w:rPr>
        <w:t>日前，连作晚稻</w:t>
      </w:r>
      <w:r>
        <w:rPr>
          <w:rFonts w:hint="default" w:ascii="Times New Roman" w:hAnsi="Times New Roman" w:eastAsia="Times New Roman" w:cs="Times New Roman"/>
          <w:color w:val="auto"/>
          <w:sz w:val="24"/>
        </w:rPr>
        <w:t>9</w:t>
      </w:r>
      <w:r>
        <w:rPr>
          <w:rFonts w:ascii="??_GB2312" w:eastAsia="Times New Roman"/>
          <w:color w:val="auto"/>
          <w:sz w:val="24"/>
        </w:rPr>
        <w:t>月</w:t>
      </w:r>
      <w:r>
        <w:rPr>
          <w:rFonts w:hint="default" w:ascii="Times New Roman" w:hAnsi="Times New Roman" w:eastAsia="Times New Roman" w:cs="Times New Roman"/>
          <w:color w:val="auto"/>
          <w:sz w:val="24"/>
        </w:rPr>
        <w:t>20</w:t>
      </w:r>
      <w:r>
        <w:rPr>
          <w:rFonts w:ascii="??_GB2312" w:eastAsia="Times New Roman"/>
          <w:color w:val="auto"/>
          <w:sz w:val="24"/>
        </w:rPr>
        <w:t>日前。属旱粮的在备注中写上具体作物，旱粮套种的在备注中注明。</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义乌市大户补贴面积核查补充表</w:t>
      </w:r>
    </w:p>
    <w:p>
      <w:pPr>
        <w:jc w:val="center"/>
        <w:rPr>
          <w:rFonts w:ascii="??_GB2312" w:eastAsia="Times New Roman"/>
          <w:b/>
          <w:bCs/>
          <w:color w:val="auto"/>
          <w:sz w:val="30"/>
          <w:szCs w:val="30"/>
        </w:rPr>
      </w:pPr>
      <w:r>
        <w:rPr>
          <w:rFonts w:ascii="??_GB2312" w:eastAsia="Times New Roman"/>
          <w:b/>
          <w:bCs/>
          <w:color w:val="auto"/>
          <w:sz w:val="30"/>
          <w:szCs w:val="30"/>
        </w:rPr>
        <w:t>（早稻、大小麦、油菜示范畈、旱粮、单季稻、连晚用此表）</w:t>
      </w:r>
    </w:p>
    <w:tbl>
      <w:tblPr>
        <w:tblStyle w:val="10"/>
        <w:tblW w:w="90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701"/>
        <w:gridCol w:w="1221"/>
        <w:gridCol w:w="1125"/>
        <w:gridCol w:w="126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439" w:type="dxa"/>
            <w:noWrap/>
            <w:vAlign w:val="center"/>
          </w:tcPr>
          <w:p>
            <w:pPr>
              <w:spacing w:line="340" w:lineRule="exact"/>
              <w:jc w:val="center"/>
              <w:rPr>
                <w:color w:val="auto"/>
                <w:sz w:val="28"/>
                <w:szCs w:val="28"/>
              </w:rPr>
            </w:pPr>
            <w:r>
              <w:rPr>
                <w:rFonts w:hint="eastAsia"/>
                <w:color w:val="auto"/>
                <w:sz w:val="28"/>
                <w:szCs w:val="28"/>
              </w:rPr>
              <w:t>大户姓名</w:t>
            </w:r>
          </w:p>
        </w:tc>
        <w:tc>
          <w:tcPr>
            <w:tcW w:w="1701" w:type="dxa"/>
            <w:noWrap/>
            <w:vAlign w:val="center"/>
          </w:tcPr>
          <w:p>
            <w:pPr>
              <w:spacing w:line="340" w:lineRule="exact"/>
              <w:jc w:val="center"/>
              <w:rPr>
                <w:color w:val="auto"/>
                <w:sz w:val="28"/>
                <w:szCs w:val="28"/>
              </w:rPr>
            </w:pPr>
            <w:r>
              <w:rPr>
                <w:rFonts w:hint="eastAsia"/>
                <w:color w:val="auto"/>
                <w:sz w:val="28"/>
                <w:szCs w:val="28"/>
              </w:rPr>
              <w:t>农田所在村</w:t>
            </w:r>
          </w:p>
        </w:tc>
        <w:tc>
          <w:tcPr>
            <w:tcW w:w="1221" w:type="dxa"/>
            <w:noWrap/>
            <w:vAlign w:val="center"/>
          </w:tcPr>
          <w:p>
            <w:pPr>
              <w:spacing w:line="360" w:lineRule="exact"/>
              <w:jc w:val="center"/>
              <w:rPr>
                <w:color w:val="auto"/>
                <w:sz w:val="28"/>
                <w:szCs w:val="28"/>
              </w:rPr>
            </w:pPr>
            <w:r>
              <w:rPr>
                <w:rFonts w:hint="eastAsia"/>
                <w:color w:val="auto"/>
                <w:sz w:val="28"/>
                <w:szCs w:val="28"/>
              </w:rPr>
              <w:t>作物</w:t>
            </w:r>
          </w:p>
        </w:tc>
        <w:tc>
          <w:tcPr>
            <w:tcW w:w="1125" w:type="dxa"/>
            <w:noWrap/>
            <w:vAlign w:val="center"/>
          </w:tcPr>
          <w:p>
            <w:pPr>
              <w:spacing w:line="360" w:lineRule="exact"/>
              <w:rPr>
                <w:color w:val="auto"/>
                <w:sz w:val="24"/>
                <w:szCs w:val="28"/>
              </w:rPr>
            </w:pPr>
            <w:r>
              <w:rPr>
                <w:rFonts w:hint="eastAsia"/>
                <w:color w:val="auto"/>
                <w:sz w:val="28"/>
                <w:szCs w:val="28"/>
              </w:rPr>
              <w:t>上报面积（亩）</w:t>
            </w:r>
          </w:p>
        </w:tc>
        <w:tc>
          <w:tcPr>
            <w:tcW w:w="1260" w:type="dxa"/>
            <w:noWrap/>
            <w:vAlign w:val="center"/>
          </w:tcPr>
          <w:p>
            <w:pPr>
              <w:spacing w:line="360" w:lineRule="exact"/>
              <w:jc w:val="center"/>
              <w:rPr>
                <w:color w:val="auto"/>
                <w:sz w:val="28"/>
                <w:szCs w:val="28"/>
              </w:rPr>
            </w:pPr>
            <w:r>
              <w:rPr>
                <w:rFonts w:hint="eastAsia"/>
                <w:color w:val="auto"/>
                <w:sz w:val="28"/>
                <w:szCs w:val="28"/>
              </w:rPr>
              <w:t>重新核实面积（亩）</w:t>
            </w:r>
          </w:p>
        </w:tc>
        <w:tc>
          <w:tcPr>
            <w:tcW w:w="1080" w:type="dxa"/>
            <w:noWrap/>
            <w:vAlign w:val="center"/>
          </w:tcPr>
          <w:p>
            <w:pPr>
              <w:spacing w:line="320" w:lineRule="exact"/>
              <w:jc w:val="center"/>
              <w:rPr>
                <w:color w:val="auto"/>
                <w:sz w:val="28"/>
                <w:szCs w:val="28"/>
              </w:rPr>
            </w:pPr>
            <w:r>
              <w:rPr>
                <w:rFonts w:hint="eastAsia"/>
                <w:color w:val="auto"/>
                <w:sz w:val="24"/>
              </w:rPr>
              <w:t>非粮化复种上报面积</w:t>
            </w:r>
          </w:p>
        </w:tc>
        <w:tc>
          <w:tcPr>
            <w:tcW w:w="1260" w:type="dxa"/>
            <w:noWrap/>
            <w:vAlign w:val="center"/>
          </w:tcPr>
          <w:p>
            <w:pPr>
              <w:spacing w:line="320" w:lineRule="exact"/>
              <w:jc w:val="center"/>
              <w:rPr>
                <w:color w:val="auto"/>
                <w:sz w:val="28"/>
                <w:szCs w:val="28"/>
              </w:rPr>
            </w:pPr>
            <w:r>
              <w:rPr>
                <w:rFonts w:hint="eastAsia"/>
                <w:color w:val="auto"/>
                <w:sz w:val="24"/>
              </w:rPr>
              <w:t>非粮化复种重新核实面积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3140" w:type="dxa"/>
            <w:gridSpan w:val="2"/>
            <w:noWrap/>
          </w:tcPr>
          <w:p>
            <w:pPr>
              <w:jc w:val="center"/>
              <w:rPr>
                <w:color w:val="auto"/>
                <w:sz w:val="28"/>
                <w:szCs w:val="28"/>
              </w:rPr>
            </w:pPr>
            <w:r>
              <w:rPr>
                <w:rFonts w:hint="eastAsia"/>
                <w:color w:val="auto"/>
                <w:sz w:val="28"/>
                <w:szCs w:val="28"/>
              </w:rPr>
              <w:t>合计</w:t>
            </w: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jc w:val="center"/>
        </w:trPr>
        <w:tc>
          <w:tcPr>
            <w:tcW w:w="4361" w:type="dxa"/>
            <w:gridSpan w:val="3"/>
            <w:noWrap/>
          </w:tcPr>
          <w:p>
            <w:pPr>
              <w:tabs>
                <w:tab w:val="left" w:pos="420"/>
              </w:tabs>
              <w:rPr>
                <w:color w:val="auto"/>
                <w:sz w:val="28"/>
                <w:szCs w:val="28"/>
              </w:rPr>
            </w:pPr>
            <w:r>
              <w:rPr>
                <w:rFonts w:hint="eastAsia"/>
                <w:color w:val="auto"/>
                <w:sz w:val="28"/>
                <w:szCs w:val="28"/>
              </w:rPr>
              <w:t>镇（街）经办人员签名：</w:t>
            </w:r>
          </w:p>
          <w:p>
            <w:pPr>
              <w:spacing w:line="240" w:lineRule="exact"/>
              <w:rPr>
                <w:color w:val="auto"/>
                <w:sz w:val="28"/>
                <w:szCs w:val="28"/>
              </w:rPr>
            </w:pPr>
          </w:p>
          <w:p>
            <w:pPr>
              <w:spacing w:line="240" w:lineRule="exact"/>
              <w:rPr>
                <w:color w:val="auto"/>
                <w:sz w:val="28"/>
                <w:szCs w:val="28"/>
              </w:rPr>
            </w:pPr>
          </w:p>
          <w:p>
            <w:pPr>
              <w:spacing w:line="240" w:lineRule="exact"/>
              <w:rPr>
                <w:color w:val="auto"/>
                <w:sz w:val="28"/>
                <w:szCs w:val="28"/>
              </w:rPr>
            </w:pPr>
          </w:p>
          <w:p>
            <w:pPr>
              <w:spacing w:line="240" w:lineRule="exact"/>
              <w:rPr>
                <w:color w:val="auto"/>
                <w:sz w:val="28"/>
                <w:szCs w:val="28"/>
              </w:rPr>
            </w:pPr>
          </w:p>
          <w:p>
            <w:pPr>
              <w:pStyle w:val="2"/>
              <w:rPr>
                <w:color w:val="auto"/>
              </w:rPr>
            </w:pPr>
          </w:p>
          <w:p>
            <w:pPr>
              <w:spacing w:line="240" w:lineRule="exact"/>
              <w:rPr>
                <w:color w:val="auto"/>
                <w:sz w:val="11"/>
                <w:szCs w:val="11"/>
              </w:rPr>
            </w:pPr>
          </w:p>
          <w:p>
            <w:pPr>
              <w:spacing w:line="360" w:lineRule="exact"/>
              <w:ind w:firstLine="2240" w:firstLineChars="800"/>
              <w:rPr>
                <w:color w:val="auto"/>
                <w:sz w:val="28"/>
                <w:szCs w:val="28"/>
              </w:rPr>
            </w:pPr>
            <w:r>
              <w:rPr>
                <w:rFonts w:hint="eastAsia"/>
                <w:color w:val="auto"/>
                <w:sz w:val="28"/>
                <w:szCs w:val="28"/>
              </w:rPr>
              <w:t>年</w:t>
            </w:r>
            <w:r>
              <w:rPr>
                <w:rFonts w:hint="eastAsia"/>
                <w:color w:val="auto"/>
                <w:sz w:val="28"/>
                <w:szCs w:val="28"/>
                <w:lang w:val="en-US" w:eastAsia="zh-CN"/>
              </w:rPr>
              <w:t xml:space="preserve">  </w:t>
            </w:r>
            <w:r>
              <w:rPr>
                <w:rFonts w:hint="eastAsia"/>
                <w:color w:val="auto"/>
                <w:sz w:val="28"/>
                <w:szCs w:val="28"/>
              </w:rPr>
              <w:t>月</w:t>
            </w:r>
            <w:r>
              <w:rPr>
                <w:rFonts w:hint="eastAsia"/>
                <w:color w:val="auto"/>
                <w:sz w:val="28"/>
                <w:szCs w:val="28"/>
                <w:lang w:val="en-US" w:eastAsia="zh-CN"/>
              </w:rPr>
              <w:t xml:space="preserve">  </w:t>
            </w:r>
            <w:r>
              <w:rPr>
                <w:rFonts w:hint="eastAsia"/>
                <w:color w:val="auto"/>
                <w:sz w:val="28"/>
                <w:szCs w:val="28"/>
              </w:rPr>
              <w:t>日</w:t>
            </w:r>
          </w:p>
        </w:tc>
        <w:tc>
          <w:tcPr>
            <w:tcW w:w="4725" w:type="dxa"/>
            <w:gridSpan w:val="4"/>
            <w:noWrap/>
          </w:tcPr>
          <w:p>
            <w:pPr>
              <w:tabs>
                <w:tab w:val="left" w:pos="420"/>
              </w:tabs>
              <w:rPr>
                <w:color w:val="auto"/>
                <w:sz w:val="28"/>
                <w:szCs w:val="28"/>
              </w:rPr>
            </w:pPr>
            <w:r>
              <w:rPr>
                <w:rFonts w:hint="eastAsia"/>
                <w:color w:val="auto"/>
                <w:sz w:val="28"/>
                <w:szCs w:val="28"/>
              </w:rPr>
              <w:t>镇（街）分管领导签名：</w:t>
            </w:r>
          </w:p>
          <w:p>
            <w:pPr>
              <w:spacing w:line="380" w:lineRule="exact"/>
              <w:ind w:left="1400" w:hanging="1400" w:hangingChars="500"/>
              <w:rPr>
                <w:color w:val="auto"/>
                <w:sz w:val="28"/>
                <w:szCs w:val="28"/>
              </w:rPr>
            </w:pPr>
          </w:p>
          <w:p>
            <w:pPr>
              <w:spacing w:line="380" w:lineRule="exact"/>
              <w:ind w:left="1401" w:leftChars="667"/>
              <w:jc w:val="right"/>
              <w:rPr>
                <w:color w:val="auto"/>
                <w:sz w:val="28"/>
                <w:szCs w:val="28"/>
              </w:rPr>
            </w:pPr>
            <w:r>
              <w:rPr>
                <w:rFonts w:hint="eastAsia"/>
                <w:color w:val="auto"/>
                <w:sz w:val="28"/>
                <w:szCs w:val="28"/>
              </w:rPr>
              <w:t>（盖章）</w:t>
            </w:r>
          </w:p>
          <w:p>
            <w:pPr>
              <w:spacing w:line="380" w:lineRule="exact"/>
              <w:ind w:left="1401" w:leftChars="667"/>
              <w:jc w:val="right"/>
              <w:rPr>
                <w:color w:val="auto"/>
                <w:sz w:val="28"/>
                <w:szCs w:val="28"/>
              </w:rPr>
            </w:pPr>
          </w:p>
          <w:p>
            <w:pPr>
              <w:spacing w:line="380" w:lineRule="exact"/>
              <w:ind w:left="1401" w:leftChars="667"/>
              <w:jc w:val="center"/>
              <w:rPr>
                <w:rFonts w:hint="eastAsia"/>
                <w:color w:val="auto"/>
                <w:sz w:val="28"/>
                <w:szCs w:val="28"/>
              </w:rPr>
            </w:pPr>
          </w:p>
          <w:p>
            <w:pPr>
              <w:spacing w:line="380" w:lineRule="exact"/>
              <w:ind w:left="1401" w:leftChars="667"/>
              <w:jc w:val="center"/>
              <w:rPr>
                <w:rFonts w:hint="eastAsia"/>
                <w:color w:val="auto"/>
                <w:sz w:val="28"/>
                <w:szCs w:val="28"/>
              </w:rPr>
            </w:pPr>
          </w:p>
          <w:p>
            <w:pPr>
              <w:spacing w:line="380" w:lineRule="exact"/>
              <w:ind w:left="1401" w:leftChars="667"/>
              <w:jc w:val="center"/>
              <w:rPr>
                <w:color w:val="auto"/>
                <w:sz w:val="28"/>
                <w:szCs w:val="28"/>
              </w:rPr>
            </w:pPr>
            <w:r>
              <w:rPr>
                <w:rFonts w:hint="eastAsia"/>
                <w:color w:val="auto"/>
                <w:sz w:val="28"/>
                <w:szCs w:val="28"/>
              </w:rPr>
              <w:t>年</w:t>
            </w:r>
            <w:r>
              <w:rPr>
                <w:rFonts w:hint="eastAsia"/>
                <w:color w:val="auto"/>
                <w:sz w:val="28"/>
                <w:szCs w:val="28"/>
                <w:lang w:val="en-US" w:eastAsia="zh-CN"/>
              </w:rPr>
              <w:t xml:space="preserve">  </w:t>
            </w:r>
            <w:r>
              <w:rPr>
                <w:rFonts w:hint="eastAsia"/>
                <w:color w:val="auto"/>
                <w:sz w:val="28"/>
                <w:szCs w:val="28"/>
              </w:rPr>
              <w:t>月</w:t>
            </w:r>
            <w:r>
              <w:rPr>
                <w:rFonts w:hint="eastAsia"/>
                <w:color w:val="auto"/>
                <w:sz w:val="28"/>
                <w:szCs w:val="28"/>
                <w:lang w:val="en-US" w:eastAsia="zh-CN"/>
              </w:rPr>
              <w:t xml:space="preserve">  </w:t>
            </w:r>
            <w:r>
              <w:rPr>
                <w:rFonts w:hint="eastAsia"/>
                <w:color w:val="auto"/>
                <w:sz w:val="28"/>
                <w:szCs w:val="28"/>
              </w:rPr>
              <w:t>日</w:t>
            </w:r>
          </w:p>
        </w:tc>
      </w:tr>
    </w:tbl>
    <w:p>
      <w:pPr>
        <w:spacing w:line="300" w:lineRule="exact"/>
        <w:rPr>
          <w:color w:val="auto"/>
          <w:sz w:val="40"/>
          <w:szCs w:val="40"/>
        </w:rPr>
      </w:pPr>
      <w:r>
        <w:rPr>
          <w:rFonts w:ascii="??_GB2312" w:eastAsia="Times New Roman"/>
          <w:color w:val="auto"/>
          <w:sz w:val="24"/>
        </w:rPr>
        <w:t>注：作物填写早稻、单季稻、连作晚稻、小麦、油菜、旱粮等。对因杂草多、管理粗放及产量低下等需扣减补贴面积的，或其它原因需调整补贴面积的，在规定时间前上报此表。</w:t>
      </w:r>
    </w:p>
    <w:p>
      <w:pPr>
        <w:pStyle w:val="2"/>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附件</w:t>
      </w:r>
      <w:r>
        <w:rPr>
          <w:rFonts w:hint="eastAsia" w:ascii="Times New Roman" w:hAnsi="Times New Roman" w:eastAsia="黑体" w:cs="Times New Roman"/>
          <w:color w:val="auto"/>
          <w:sz w:val="32"/>
          <w:szCs w:val="32"/>
          <w:lang w:val="en-US" w:eastAsia="zh-CN"/>
        </w:rPr>
        <w:t>3</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sz w:val="36"/>
          <w:szCs w:val="36"/>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pacing w:val="0"/>
          <w:sz w:val="36"/>
          <w:szCs w:val="36"/>
          <w:shd w:val="clear" w:color="auto" w:fill="FFFFFF"/>
          <w:lang w:val="en-US" w:eastAsia="zh-CN"/>
        </w:rPr>
        <w:t>农业产业技术团队项目实施细则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一、申报主体与技术团队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义乌市范围内从事农业生产经营的</w:t>
      </w:r>
      <w:r>
        <w:rPr>
          <w:rFonts w:hint="default" w:ascii="仿宋_GB2312" w:hAnsi="仿宋_GB2312" w:eastAsia="仿宋_GB2312" w:cs="仿宋_GB2312"/>
          <w:color w:val="auto"/>
          <w:sz w:val="32"/>
          <w:szCs w:val="32"/>
          <w:lang w:val="en-US" w:eastAsia="zh-CN"/>
        </w:rPr>
        <w:t>农业企业、农民专业合作社、家庭农场，</w:t>
      </w:r>
      <w:r>
        <w:rPr>
          <w:rFonts w:hint="eastAsia" w:ascii="仿宋_GB2312" w:hAnsi="仿宋_GB2312" w:eastAsia="仿宋_GB2312" w:cs="仿宋_GB2312"/>
          <w:color w:val="auto"/>
          <w:sz w:val="32"/>
          <w:szCs w:val="32"/>
          <w:lang w:val="en-US" w:eastAsia="zh-CN"/>
        </w:rPr>
        <w:t>技术先进、示范带动作用强，</w:t>
      </w:r>
      <w:r>
        <w:rPr>
          <w:rFonts w:hint="default" w:ascii="仿宋_GB2312" w:hAnsi="仿宋_GB2312" w:eastAsia="仿宋_GB2312" w:cs="仿宋_GB2312"/>
          <w:color w:val="auto"/>
          <w:sz w:val="32"/>
          <w:szCs w:val="32"/>
          <w:lang w:val="en-US" w:eastAsia="zh-CN"/>
        </w:rPr>
        <w:t>具有稳定且较好试验示范条件的基地支撑。由市农业农村局组织产业技术团队</w:t>
      </w:r>
      <w:r>
        <w:rPr>
          <w:rFonts w:hint="eastAsia" w:ascii="仿宋_GB2312" w:hAnsi="仿宋_GB2312" w:eastAsia="仿宋_GB2312" w:cs="仿宋_GB2312"/>
          <w:color w:val="auto"/>
          <w:sz w:val="32"/>
          <w:szCs w:val="32"/>
          <w:lang w:val="en-US" w:eastAsia="zh-CN"/>
        </w:rPr>
        <w:t>开展</w:t>
      </w:r>
      <w:r>
        <w:rPr>
          <w:rFonts w:hint="default" w:ascii="仿宋_GB2312" w:hAnsi="仿宋_GB2312" w:eastAsia="仿宋_GB2312" w:cs="仿宋_GB2312"/>
          <w:color w:val="auto"/>
          <w:sz w:val="32"/>
          <w:szCs w:val="32"/>
          <w:lang w:val="en-US" w:eastAsia="zh-CN"/>
        </w:rPr>
        <w:t>技术指导与技术服务。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申报项目须以解决我</w:t>
      </w:r>
      <w:r>
        <w:rPr>
          <w:rFonts w:hint="eastAsia" w:ascii="仿宋_GB2312" w:hAnsi="仿宋_GB2312" w:eastAsia="仿宋_GB2312" w:cs="仿宋_GB2312"/>
          <w:color w:val="auto"/>
          <w:sz w:val="32"/>
          <w:szCs w:val="32"/>
          <w:lang w:val="en-US" w:eastAsia="zh-CN"/>
        </w:rPr>
        <w:t>市</w:t>
      </w:r>
      <w:r>
        <w:rPr>
          <w:rFonts w:hint="default" w:ascii="仿宋_GB2312" w:hAnsi="仿宋_GB2312" w:eastAsia="仿宋_GB2312" w:cs="仿宋_GB2312"/>
          <w:color w:val="auto"/>
          <w:sz w:val="32"/>
          <w:szCs w:val="32"/>
          <w:lang w:val="en-US" w:eastAsia="zh-CN"/>
        </w:rPr>
        <w:t>当前农业生产上遇到的实际问题及急需技术研究为重点，开展新品种、新技术、</w:t>
      </w:r>
      <w:r>
        <w:rPr>
          <w:rFonts w:hint="eastAsia" w:ascii="仿宋_GB2312" w:hAnsi="仿宋_GB2312" w:eastAsia="仿宋_GB2312" w:cs="仿宋_GB2312"/>
          <w:color w:val="auto"/>
          <w:sz w:val="32"/>
          <w:szCs w:val="32"/>
          <w:lang w:val="en-US" w:eastAsia="zh-CN"/>
        </w:rPr>
        <w:t>新机具、</w:t>
      </w:r>
      <w:r>
        <w:rPr>
          <w:rFonts w:hint="default" w:ascii="仿宋_GB2312" w:hAnsi="仿宋_GB2312" w:eastAsia="仿宋_GB2312" w:cs="仿宋_GB2312"/>
          <w:color w:val="auto"/>
          <w:sz w:val="32"/>
          <w:szCs w:val="32"/>
          <w:lang w:val="en-US" w:eastAsia="zh-CN"/>
        </w:rPr>
        <w:t>新</w:t>
      </w:r>
      <w:r>
        <w:rPr>
          <w:rFonts w:hint="eastAsia" w:ascii="仿宋_GB2312" w:hAnsi="仿宋_GB2312" w:eastAsia="仿宋_GB2312" w:cs="仿宋_GB2312"/>
          <w:color w:val="auto"/>
          <w:sz w:val="32"/>
          <w:szCs w:val="32"/>
          <w:lang w:val="en-US" w:eastAsia="zh-CN"/>
        </w:rPr>
        <w:t>模式</w:t>
      </w:r>
      <w:r>
        <w:rPr>
          <w:rFonts w:hint="default" w:ascii="仿宋_GB2312" w:hAnsi="仿宋_GB2312" w:eastAsia="仿宋_GB2312" w:cs="仿宋_GB2312"/>
          <w:color w:val="auto"/>
          <w:sz w:val="32"/>
          <w:szCs w:val="32"/>
          <w:lang w:val="en-US" w:eastAsia="zh-CN"/>
        </w:rPr>
        <w:t>的引进、试验、示范</w:t>
      </w:r>
      <w:r>
        <w:rPr>
          <w:rFonts w:hint="eastAsia" w:ascii="仿宋_GB2312" w:hAnsi="仿宋_GB2312" w:eastAsia="仿宋_GB2312" w:cs="仿宋_GB2312"/>
          <w:color w:val="auto"/>
          <w:sz w:val="32"/>
          <w:szCs w:val="32"/>
          <w:lang w:val="en-US" w:eastAsia="zh-CN"/>
        </w:rPr>
        <w:t>和推广</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.粮油、蔬菜、畜禽、水产、水果、茶叶、中药材、特种养殖等良种的引进与改良、试验示范。引进的新品种须有新品种评审认定证书，或为地市级以上科研院所的区试品种；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.种养殖业引进的新技术、新模式研究与应用，要有技术创新点并可在全市推广应用；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.绿色低碳农业、数字农业、设施农业、特色农业的发展研究与应用；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仿宋_GB2312" w:hAnsi="仿宋_GB2312" w:eastAsia="仿宋_GB2312" w:cs="仿宋_GB2312"/>
          <w:color w:val="auto"/>
          <w:sz w:val="32"/>
          <w:szCs w:val="32"/>
          <w:lang w:val="en-US" w:eastAsia="zh-CN"/>
        </w:rPr>
        <w:t>.原则上每个经营主体当年度只能申报一个项目，相同试验内容的项目不得重复交叉申报。已享受过县级以上补助的项目不列入申报范围。申报的项目需当年申报当年完成结题。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项目验收得分在</w:t>
      </w:r>
      <w:r>
        <w:rPr>
          <w:rFonts w:hint="default" w:ascii="Times New Roman" w:hAnsi="Times New Roman" w:eastAsia="仿宋_GB2312" w:cs="Times New Roman"/>
          <w:color w:val="auto"/>
          <w:sz w:val="32"/>
          <w:szCs w:val="32"/>
          <w:lang w:val="en-US" w:eastAsia="zh-CN"/>
        </w:rPr>
        <w:t>80</w:t>
      </w:r>
      <w:r>
        <w:rPr>
          <w:rFonts w:hint="eastAsia" w:ascii="仿宋_GB2312" w:hAnsi="仿宋_GB2312" w:eastAsia="仿宋_GB2312" w:cs="仿宋_GB2312"/>
          <w:color w:val="auto"/>
          <w:sz w:val="32"/>
          <w:szCs w:val="32"/>
          <w:lang w:val="en-US" w:eastAsia="zh-CN"/>
        </w:rPr>
        <w:t>分（含）以上的方可通过验收。项目评分在</w:t>
      </w:r>
      <w:r>
        <w:rPr>
          <w:rFonts w:hint="default" w:ascii="Times New Roman" w:hAnsi="Times New Roman" w:eastAsia="仿宋_GB2312" w:cs="Times New Roman"/>
          <w:color w:val="auto"/>
          <w:sz w:val="32"/>
          <w:szCs w:val="32"/>
          <w:lang w:val="en-US" w:eastAsia="zh-CN"/>
        </w:rPr>
        <w:t>95</w:t>
      </w:r>
      <w:r>
        <w:rPr>
          <w:rFonts w:hint="eastAsia" w:ascii="仿宋_GB2312" w:hAnsi="仿宋_GB2312" w:eastAsia="仿宋_GB2312" w:cs="仿宋_GB2312"/>
          <w:color w:val="auto"/>
          <w:sz w:val="32"/>
          <w:szCs w:val="32"/>
          <w:lang w:val="en-US" w:eastAsia="zh-CN"/>
        </w:rPr>
        <w:t>分（含）以上的给予每个承担项目的农业生产经营主体</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万元奖励，项目验收评分在</w:t>
      </w:r>
      <w:r>
        <w:rPr>
          <w:rFonts w:hint="default" w:ascii="Times New Roman" w:hAnsi="Times New Roman" w:eastAsia="仿宋_GB2312" w:cs="Times New Roman"/>
          <w:color w:val="auto"/>
          <w:sz w:val="32"/>
          <w:szCs w:val="32"/>
          <w:lang w:val="en-US" w:eastAsia="zh-CN"/>
        </w:rPr>
        <w:t>85</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95</w:t>
      </w:r>
      <w:r>
        <w:rPr>
          <w:rFonts w:hint="eastAsia" w:ascii="仿宋_GB2312" w:hAnsi="仿宋_GB2312" w:eastAsia="仿宋_GB2312" w:cs="仿宋_GB2312"/>
          <w:color w:val="auto"/>
          <w:sz w:val="32"/>
          <w:szCs w:val="32"/>
          <w:lang w:val="en-US" w:eastAsia="zh-CN"/>
        </w:rPr>
        <w:t>分（不含</w:t>
      </w:r>
      <w:r>
        <w:rPr>
          <w:rFonts w:hint="default" w:ascii="Times New Roman" w:hAnsi="Times New Roman" w:eastAsia="仿宋_GB2312" w:cs="Times New Roman"/>
          <w:color w:val="auto"/>
          <w:sz w:val="32"/>
          <w:szCs w:val="32"/>
          <w:lang w:val="en-US" w:eastAsia="zh-CN"/>
        </w:rPr>
        <w:t>95</w:t>
      </w:r>
      <w:r>
        <w:rPr>
          <w:rFonts w:hint="eastAsia" w:ascii="仿宋_GB2312" w:hAnsi="仿宋_GB2312" w:eastAsia="仿宋_GB2312" w:cs="仿宋_GB2312"/>
          <w:color w:val="auto"/>
          <w:sz w:val="32"/>
          <w:szCs w:val="32"/>
          <w:lang w:val="en-US" w:eastAsia="zh-CN"/>
        </w:rPr>
        <w:t>分）之间的奖励</w:t>
      </w:r>
      <w:r>
        <w:rPr>
          <w:rFonts w:hint="default" w:ascii="Times New Roman" w:hAnsi="Times New Roman" w:eastAsia="仿宋_GB2312" w:cs="Times New Roman"/>
          <w:color w:val="auto"/>
          <w:sz w:val="32"/>
          <w:szCs w:val="32"/>
          <w:lang w:val="en-US" w:eastAsia="zh-CN"/>
        </w:rPr>
        <w:t>4</w:t>
      </w:r>
      <w:r>
        <w:rPr>
          <w:rFonts w:hint="eastAsia" w:ascii="仿宋_GB2312" w:hAnsi="仿宋_GB2312" w:eastAsia="仿宋_GB2312" w:cs="仿宋_GB2312"/>
          <w:color w:val="auto"/>
          <w:sz w:val="32"/>
          <w:szCs w:val="32"/>
          <w:lang w:val="en-US" w:eastAsia="zh-CN"/>
        </w:rPr>
        <w:t>万元，项目验收评分在</w:t>
      </w:r>
      <w:r>
        <w:rPr>
          <w:rFonts w:hint="default" w:ascii="Times New Roman" w:hAnsi="Times New Roman" w:eastAsia="仿宋_GB2312" w:cs="Times New Roman"/>
          <w:color w:val="auto"/>
          <w:sz w:val="32"/>
          <w:szCs w:val="32"/>
          <w:lang w:val="en-US" w:eastAsia="zh-CN"/>
        </w:rPr>
        <w:t>80</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85</w:t>
      </w:r>
      <w:r>
        <w:rPr>
          <w:rFonts w:hint="eastAsia" w:ascii="仿宋_GB2312" w:hAnsi="仿宋_GB2312" w:eastAsia="仿宋_GB2312" w:cs="仿宋_GB2312"/>
          <w:color w:val="auto"/>
          <w:sz w:val="32"/>
          <w:szCs w:val="32"/>
          <w:lang w:val="en-US" w:eastAsia="zh-CN"/>
        </w:rPr>
        <w:t>分（不含</w:t>
      </w:r>
      <w:r>
        <w:rPr>
          <w:rFonts w:hint="default" w:ascii="Times New Roman" w:hAnsi="Times New Roman" w:eastAsia="仿宋_GB2312" w:cs="Times New Roman"/>
          <w:color w:val="auto"/>
          <w:sz w:val="32"/>
          <w:szCs w:val="32"/>
          <w:lang w:val="en-US" w:eastAsia="zh-CN"/>
        </w:rPr>
        <w:t>85</w:t>
      </w:r>
      <w:r>
        <w:rPr>
          <w:rFonts w:hint="eastAsia" w:ascii="仿宋_GB2312" w:hAnsi="仿宋_GB2312" w:eastAsia="仿宋_GB2312" w:cs="仿宋_GB2312"/>
          <w:color w:val="auto"/>
          <w:sz w:val="32"/>
          <w:szCs w:val="32"/>
          <w:lang w:val="en-US" w:eastAsia="zh-CN"/>
        </w:rPr>
        <w:t>分）之间的奖励</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万元。</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义乌市农业产业技术创新与推广服务团队项目申报表</w:t>
      </w:r>
      <w:r>
        <w:rPr>
          <w:rFonts w:hint="eastAsia" w:ascii="仿宋_GB2312" w:hAnsi="仿宋_GB2312" w:eastAsia="仿宋_GB2312" w:cs="仿宋_GB2312"/>
          <w:color w:val="auto"/>
          <w:sz w:val="32"/>
          <w:szCs w:val="32"/>
          <w:lang w:val="en-US" w:eastAsia="zh-CN"/>
        </w:rPr>
        <w:t>、项目实施方案。</w:t>
      </w:r>
      <w:r>
        <w:rPr>
          <w:rFonts w:hint="default" w:ascii="仿宋_GB2312" w:hAnsi="仿宋_GB2312" w:eastAsia="仿宋_GB2312" w:cs="仿宋_GB2312"/>
          <w:color w:val="auto"/>
          <w:sz w:val="32"/>
          <w:szCs w:val="32"/>
          <w:lang w:val="en-US" w:eastAsia="zh-CN"/>
        </w:rPr>
        <w:t>佐证资料包括基地的营业执照、土地租赁合同复印件等，新品种还需有新品种评审认定证书，或地市级以上科研院所的区试品种证明材料复印件。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.申报。申报主体填报申报材料（附表</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）及编制明确实施方案，交至</w:t>
      </w:r>
      <w:r>
        <w:rPr>
          <w:rFonts w:hint="eastAsia" w:ascii="仿宋_GB2312" w:hAnsi="仿宋_GB2312" w:eastAsia="仿宋_GB2312" w:cs="仿宋_GB2312"/>
          <w:color w:val="auto"/>
          <w:sz w:val="32"/>
          <w:szCs w:val="32"/>
          <w:highlight w:val="none"/>
          <w:lang w:val="en-US" w:eastAsia="zh-CN"/>
        </w:rPr>
        <w:t>所在镇（街道）农业农村办公室，各镇（街道）</w:t>
      </w:r>
      <w:r>
        <w:rPr>
          <w:rFonts w:hint="eastAsia" w:ascii="仿宋_GB2312" w:hAnsi="仿宋_GB2312" w:eastAsia="仿宋_GB2312" w:cs="仿宋_GB2312"/>
          <w:color w:val="auto"/>
          <w:sz w:val="32"/>
          <w:szCs w:val="32"/>
          <w:lang w:val="en-US" w:eastAsia="zh-CN"/>
        </w:rPr>
        <w:t>对上报项目进行真实性、合规性审核，签署意见后报市农业农村局（联系电话：</w:t>
      </w:r>
      <w:r>
        <w:rPr>
          <w:rFonts w:hint="default" w:ascii="Times New Roman" w:hAnsi="Times New Roman" w:eastAsia="仿宋_GB2312" w:cs="Times New Roman"/>
          <w:color w:val="auto"/>
          <w:sz w:val="32"/>
          <w:szCs w:val="32"/>
          <w:lang w:val="en-US" w:eastAsia="zh-CN"/>
        </w:rPr>
        <w:t>89059136</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.立项。市农业农村局组织专家根据申报材料对项目的可行性、创新性、示范性和可推广性进行论证，择优立项。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.实施。项目申报主体要严格按照项目实施方案组织实施，落实项目负责人和技术人员。项目完成试验后，申报主体须及时撰写项目技术工作总结报告并报市农业农村局。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仿宋_GB2312" w:hAnsi="仿宋_GB2312" w:eastAsia="仿宋_GB2312" w:cs="仿宋_GB2312"/>
          <w:color w:val="auto"/>
          <w:sz w:val="32"/>
          <w:szCs w:val="32"/>
          <w:lang w:val="en-US" w:eastAsia="zh-CN"/>
        </w:rPr>
        <w:t>.验收。市农业农村局组织人员联合镇（街道）对项目进行实地勘察和测产。根据规模、投入和成果情况，对项目的技术指标、示范性和推广价值进行评分（附表</w:t>
      </w: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）。根据验收评分情况，兑付奖励资金。</w:t>
      </w:r>
    </w:p>
    <w:p>
      <w:pPr>
        <w:keepNext w:val="0"/>
        <w:keepLines w:val="0"/>
        <w:pageBreakBefore w:val="0"/>
        <w:widowControl w:val="0"/>
        <w:kinsoku/>
        <w:wordWrap/>
        <w:overflowPunct/>
        <w:topLinePunct w:val="0"/>
        <w:autoSpaceDE/>
        <w:autoSpaceDN/>
        <w:bidi w:val="0"/>
        <w:adjustRightInd/>
        <w:snapToGrid/>
        <w:spacing w:line="560" w:lineRule="exact"/>
        <w:ind w:left="1782" w:leftChars="304" w:hanging="1144" w:hangingChars="400"/>
        <w:jc w:val="both"/>
        <w:textAlignment w:val="auto"/>
        <w:rPr>
          <w:rFonts w:hint="eastAsia" w:ascii="仿宋_GB2312" w:hAnsi="仿宋_GB2312" w:eastAsia="仿宋_GB2312" w:cs="仿宋_GB2312"/>
          <w:color w:val="auto"/>
          <w:spacing w:val="-17"/>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782" w:leftChars="304" w:hanging="1144" w:hangingChars="400"/>
        <w:jc w:val="both"/>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附表：</w:t>
      </w:r>
      <w:r>
        <w:rPr>
          <w:rFonts w:hint="default" w:ascii="Times New Roman" w:hAnsi="Times New Roman" w:eastAsia="仿宋_GB2312" w:cs="Times New Roman"/>
          <w:color w:val="auto"/>
          <w:spacing w:val="-17"/>
          <w:sz w:val="32"/>
          <w:szCs w:val="32"/>
          <w:lang w:val="en-US" w:eastAsia="zh-CN"/>
        </w:rPr>
        <w:t>1</w:t>
      </w:r>
      <w:r>
        <w:rPr>
          <w:rFonts w:hint="eastAsia" w:ascii="仿宋_GB2312" w:hAnsi="仿宋_GB2312" w:eastAsia="仿宋_GB2312" w:cs="仿宋_GB2312"/>
          <w:color w:val="auto"/>
          <w:spacing w:val="-17"/>
          <w:sz w:val="32"/>
          <w:szCs w:val="32"/>
          <w:lang w:val="en-US" w:eastAsia="zh-CN"/>
        </w:rPr>
        <w:t>.义乌市农业产业技术创新与推广服务团队项目申报表</w:t>
      </w:r>
    </w:p>
    <w:p>
      <w:pPr>
        <w:keepNext w:val="0"/>
        <w:keepLines w:val="0"/>
        <w:pageBreakBefore w:val="0"/>
        <w:widowControl w:val="0"/>
        <w:kinsoku/>
        <w:wordWrap/>
        <w:overflowPunct/>
        <w:topLinePunct w:val="0"/>
        <w:autoSpaceDE/>
        <w:autoSpaceDN/>
        <w:bidi w:val="0"/>
        <w:adjustRightInd/>
        <w:snapToGrid/>
        <w:spacing w:line="560" w:lineRule="exact"/>
        <w:ind w:left="1782" w:leftChars="304" w:hanging="1144" w:hangingChars="400"/>
        <w:jc w:val="both"/>
        <w:textAlignment w:val="auto"/>
        <w:rPr>
          <w:rFonts w:hint="default"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 xml:space="preserve">       </w:t>
      </w:r>
      <w:r>
        <w:rPr>
          <w:rFonts w:hint="default" w:ascii="Times New Roman" w:hAnsi="Times New Roman" w:eastAsia="仿宋_GB2312" w:cs="Times New Roman"/>
          <w:color w:val="auto"/>
          <w:spacing w:val="-17"/>
          <w:sz w:val="32"/>
          <w:szCs w:val="32"/>
          <w:lang w:val="en-US" w:eastAsia="zh-CN"/>
        </w:rPr>
        <w:t>2</w:t>
      </w:r>
      <w:r>
        <w:rPr>
          <w:rFonts w:hint="eastAsia" w:ascii="仿宋_GB2312" w:hAnsi="仿宋_GB2312" w:eastAsia="仿宋_GB2312" w:cs="仿宋_GB2312"/>
          <w:color w:val="auto"/>
          <w:spacing w:val="-17"/>
          <w:sz w:val="32"/>
          <w:szCs w:val="32"/>
          <w:lang w:val="en-US" w:eastAsia="zh-CN"/>
        </w:rPr>
        <w:t>.义乌市农业产业技术创新与推广服务团队项目验收评分表</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lang w:val="en-US" w:eastAsia="zh-CN"/>
        </w:rPr>
        <w:sectPr>
          <w:footerReference r:id="rId5" w:type="default"/>
          <w:pgSz w:w="11906" w:h="16838"/>
          <w:pgMar w:top="1984" w:right="1474" w:bottom="1587" w:left="1531" w:header="851" w:footer="992" w:gutter="0"/>
          <w:pgNumType w:fmt="decimal"/>
          <w:cols w:space="720" w:num="1"/>
          <w:docGrid w:type="lines" w:linePitch="312" w:charSpace="0"/>
        </w:sect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附表</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w:t>
      </w:r>
    </w:p>
    <w:p>
      <w:pPr>
        <w:spacing w:after="120" w:afterLines="50" w:line="600" w:lineRule="exact"/>
        <w:jc w:val="center"/>
        <w:rPr>
          <w:rFonts w:hint="eastAsia" w:ascii="宋体" w:hAnsi="宋体" w:eastAsia="宋体" w:cs="Times New Roman"/>
          <w:color w:val="auto"/>
          <w:sz w:val="30"/>
          <w:lang w:val="en-US" w:eastAsia="zh-CN"/>
        </w:rPr>
      </w:pPr>
      <w:r>
        <w:rPr>
          <w:rFonts w:hint="eastAsia" w:ascii="黑体" w:hAnsi="黑体" w:eastAsia="黑体" w:cs="黑体"/>
          <w:color w:val="auto"/>
          <w:sz w:val="30"/>
          <w:lang w:val="en-US" w:eastAsia="zh-CN"/>
        </w:rPr>
        <w:t>义乌市农业产业技术创新与推广服务团队项目申报表</w:t>
      </w:r>
    </w:p>
    <w:tbl>
      <w:tblPr>
        <w:tblStyle w:val="10"/>
        <w:tblW w:w="92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69"/>
        <w:gridCol w:w="2429"/>
        <w:gridCol w:w="1513"/>
        <w:gridCol w:w="199"/>
        <w:gridCol w:w="1827"/>
        <w:gridCol w:w="1000"/>
        <w:gridCol w:w="15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jc w:val="center"/>
        </w:trPr>
        <w:tc>
          <w:tcPr>
            <w:tcW w:w="669" w:type="dxa"/>
            <w:noWrap w:val="0"/>
            <w:tcMar>
              <w:top w:w="15" w:type="dxa"/>
              <w:left w:w="15" w:type="dxa"/>
              <w:bottom w:w="0" w:type="dxa"/>
              <w:right w:w="15" w:type="dxa"/>
            </w:tcMar>
            <w:vAlign w:val="center"/>
          </w:tcPr>
          <w:p>
            <w:pPr>
              <w:spacing w:line="240" w:lineRule="atLeast"/>
              <w:jc w:val="center"/>
              <w:rPr>
                <w:rFonts w:ascii="宋体" w:hAnsi="宋体"/>
                <w:bCs/>
                <w:color w:val="auto"/>
                <w:szCs w:val="21"/>
              </w:rPr>
            </w:pPr>
            <w:r>
              <w:rPr>
                <w:rFonts w:hint="eastAsia" w:ascii="宋体" w:hAnsi="宋体"/>
                <w:bCs/>
                <w:color w:val="auto"/>
                <w:szCs w:val="21"/>
              </w:rPr>
              <w:t>一</w:t>
            </w:r>
          </w:p>
        </w:tc>
        <w:tc>
          <w:tcPr>
            <w:tcW w:w="2429" w:type="dxa"/>
            <w:noWrap w:val="0"/>
            <w:tcMar>
              <w:top w:w="15" w:type="dxa"/>
              <w:left w:w="15" w:type="dxa"/>
              <w:bottom w:w="0" w:type="dxa"/>
              <w:right w:w="15" w:type="dxa"/>
            </w:tcMar>
            <w:vAlign w:val="center"/>
          </w:tcPr>
          <w:p>
            <w:pPr>
              <w:spacing w:line="240" w:lineRule="atLeast"/>
              <w:rPr>
                <w:rFonts w:ascii="宋体" w:hAnsi="宋体"/>
                <w:bCs/>
                <w:color w:val="auto"/>
                <w:szCs w:val="21"/>
              </w:rPr>
            </w:pPr>
            <w:r>
              <w:rPr>
                <w:rFonts w:hint="eastAsia" w:ascii="宋体" w:hAnsi="宋体"/>
                <w:bCs/>
                <w:color w:val="auto"/>
                <w:szCs w:val="21"/>
              </w:rPr>
              <w:t>项目名称</w:t>
            </w:r>
          </w:p>
        </w:tc>
        <w:tc>
          <w:tcPr>
            <w:tcW w:w="6125" w:type="dxa"/>
            <w:gridSpan w:val="5"/>
            <w:noWrap w:val="0"/>
            <w:tcMar>
              <w:top w:w="15" w:type="dxa"/>
              <w:left w:w="15" w:type="dxa"/>
              <w:bottom w:w="0" w:type="dxa"/>
              <w:right w:w="15" w:type="dxa"/>
            </w:tcMar>
            <w:vAlign w:val="center"/>
          </w:tcPr>
          <w:p>
            <w:pPr>
              <w:spacing w:line="240" w:lineRule="atLeas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jc w:val="center"/>
        </w:trPr>
        <w:tc>
          <w:tcPr>
            <w:tcW w:w="669" w:type="dxa"/>
            <w:vMerge w:val="restart"/>
            <w:noWrap w:val="0"/>
            <w:tcMar>
              <w:top w:w="15" w:type="dxa"/>
              <w:left w:w="15" w:type="dxa"/>
              <w:bottom w:w="0" w:type="dxa"/>
              <w:right w:w="15" w:type="dxa"/>
            </w:tcMar>
            <w:vAlign w:val="center"/>
          </w:tcPr>
          <w:p>
            <w:pPr>
              <w:spacing w:line="240" w:lineRule="atLeast"/>
              <w:jc w:val="center"/>
              <w:rPr>
                <w:rFonts w:hint="eastAsia" w:ascii="宋体" w:hAnsi="宋体" w:eastAsia="宋体"/>
                <w:bCs/>
                <w:color w:val="auto"/>
                <w:szCs w:val="21"/>
                <w:lang w:eastAsia="zh-CN"/>
              </w:rPr>
            </w:pPr>
            <w:r>
              <w:rPr>
                <w:rFonts w:hint="eastAsia" w:ascii="宋体" w:hAnsi="宋体"/>
                <w:bCs/>
                <w:color w:val="auto"/>
                <w:szCs w:val="21"/>
                <w:lang w:val="en-US" w:eastAsia="zh-CN"/>
              </w:rPr>
              <w:t>二</w:t>
            </w:r>
          </w:p>
        </w:tc>
        <w:tc>
          <w:tcPr>
            <w:tcW w:w="2429" w:type="dxa"/>
            <w:vMerge w:val="restart"/>
            <w:noWrap w:val="0"/>
            <w:tcMar>
              <w:top w:w="15" w:type="dxa"/>
              <w:left w:w="15" w:type="dxa"/>
              <w:bottom w:w="0" w:type="dxa"/>
              <w:right w:w="15" w:type="dxa"/>
            </w:tcMar>
            <w:vAlign w:val="center"/>
          </w:tcPr>
          <w:p>
            <w:pPr>
              <w:spacing w:line="240" w:lineRule="atLeast"/>
              <w:rPr>
                <w:rFonts w:hint="default" w:ascii="宋体" w:hAnsi="宋体" w:eastAsia="宋体"/>
                <w:bCs/>
                <w:color w:val="auto"/>
                <w:szCs w:val="21"/>
                <w:lang w:val="en-US" w:eastAsia="zh-CN"/>
              </w:rPr>
            </w:pPr>
            <w:r>
              <w:rPr>
                <w:rFonts w:hint="eastAsia" w:ascii="宋体" w:hAnsi="宋体"/>
                <w:bCs/>
                <w:color w:val="auto"/>
                <w:szCs w:val="21"/>
                <w:lang w:val="en-US" w:eastAsia="zh-CN"/>
              </w:rPr>
              <w:t>攻关组成员</w:t>
            </w:r>
          </w:p>
        </w:tc>
        <w:tc>
          <w:tcPr>
            <w:tcW w:w="6125" w:type="dxa"/>
            <w:gridSpan w:val="5"/>
            <w:noWrap w:val="0"/>
            <w:tcMar>
              <w:top w:w="15" w:type="dxa"/>
              <w:left w:w="15" w:type="dxa"/>
              <w:bottom w:w="0" w:type="dxa"/>
              <w:right w:w="15" w:type="dxa"/>
            </w:tcMar>
            <w:vAlign w:val="center"/>
          </w:tcPr>
          <w:p>
            <w:pPr>
              <w:spacing w:line="240" w:lineRule="atLeast"/>
              <w:jc w:val="left"/>
              <w:rPr>
                <w:rFonts w:hint="eastAsia" w:ascii="宋体" w:hAnsi="宋体"/>
                <w:color w:val="auto"/>
                <w:szCs w:val="21"/>
              </w:rPr>
            </w:pPr>
            <w:r>
              <w:rPr>
                <w:rFonts w:hint="eastAsia" w:ascii="宋体" w:hAnsi="宋体"/>
                <w:color w:val="auto"/>
                <w:szCs w:val="21"/>
                <w:lang w:val="en-US" w:eastAsia="zh-CN"/>
              </w:rPr>
              <w:t>组长：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jc w:val="center"/>
        </w:trPr>
        <w:tc>
          <w:tcPr>
            <w:tcW w:w="669" w:type="dxa"/>
            <w:vMerge w:val="continue"/>
            <w:noWrap w:val="0"/>
            <w:tcMar>
              <w:top w:w="15" w:type="dxa"/>
              <w:left w:w="15" w:type="dxa"/>
              <w:bottom w:w="0" w:type="dxa"/>
              <w:right w:w="15" w:type="dxa"/>
            </w:tcMar>
            <w:vAlign w:val="center"/>
          </w:tcPr>
          <w:p>
            <w:pPr>
              <w:spacing w:line="240" w:lineRule="atLeast"/>
              <w:jc w:val="center"/>
              <w:rPr>
                <w:rFonts w:hint="eastAsia" w:ascii="宋体" w:hAnsi="宋体" w:eastAsia="宋体" w:cs="Times New Roman"/>
                <w:bCs/>
                <w:color w:val="auto"/>
                <w:kern w:val="2"/>
                <w:sz w:val="21"/>
                <w:szCs w:val="21"/>
                <w:lang w:val="en-US" w:eastAsia="zh-CN" w:bidi="ar-SA"/>
              </w:rPr>
            </w:pPr>
          </w:p>
        </w:tc>
        <w:tc>
          <w:tcPr>
            <w:tcW w:w="2429" w:type="dxa"/>
            <w:vMerge w:val="continue"/>
            <w:noWrap w:val="0"/>
            <w:tcMar>
              <w:top w:w="15" w:type="dxa"/>
              <w:left w:w="15" w:type="dxa"/>
              <w:bottom w:w="0" w:type="dxa"/>
              <w:right w:w="15" w:type="dxa"/>
            </w:tcMar>
            <w:vAlign w:val="center"/>
          </w:tcPr>
          <w:p>
            <w:pPr>
              <w:spacing w:line="240" w:lineRule="atLeast"/>
              <w:rPr>
                <w:rFonts w:hint="eastAsia" w:ascii="宋体" w:hAnsi="宋体"/>
                <w:bCs/>
                <w:color w:val="auto"/>
                <w:szCs w:val="21"/>
              </w:rPr>
            </w:pPr>
          </w:p>
        </w:tc>
        <w:tc>
          <w:tcPr>
            <w:tcW w:w="6125" w:type="dxa"/>
            <w:gridSpan w:val="5"/>
            <w:noWrap w:val="0"/>
            <w:tcMar>
              <w:top w:w="15" w:type="dxa"/>
              <w:left w:w="15" w:type="dxa"/>
              <w:bottom w:w="0" w:type="dxa"/>
              <w:right w:w="15" w:type="dxa"/>
            </w:tcMar>
            <w:vAlign w:val="center"/>
          </w:tcPr>
          <w:p>
            <w:pPr>
              <w:spacing w:line="240" w:lineRule="atLeast"/>
              <w:jc w:val="left"/>
              <w:rPr>
                <w:rFonts w:hint="eastAsia" w:ascii="宋体" w:hAnsi="宋体" w:eastAsia="宋体"/>
                <w:color w:val="auto"/>
                <w:szCs w:val="21"/>
                <w:lang w:val="en-US" w:eastAsia="zh-CN"/>
              </w:rPr>
            </w:pPr>
            <w:r>
              <w:rPr>
                <w:rFonts w:hint="eastAsia" w:ascii="宋体" w:hAnsi="宋体"/>
                <w:color w:val="auto"/>
                <w:szCs w:val="21"/>
                <w:lang w:val="en-US" w:eastAsia="zh-CN"/>
              </w:rPr>
              <w:t>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jc w:val="center"/>
        </w:trPr>
        <w:tc>
          <w:tcPr>
            <w:tcW w:w="669" w:type="dxa"/>
            <w:noWrap w:val="0"/>
            <w:tcMar>
              <w:top w:w="15" w:type="dxa"/>
              <w:left w:w="15" w:type="dxa"/>
              <w:bottom w:w="0" w:type="dxa"/>
              <w:right w:w="15" w:type="dxa"/>
            </w:tcMar>
            <w:vAlign w:val="center"/>
          </w:tcPr>
          <w:p>
            <w:pPr>
              <w:spacing w:line="240" w:lineRule="atLeast"/>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三</w:t>
            </w:r>
          </w:p>
        </w:tc>
        <w:tc>
          <w:tcPr>
            <w:tcW w:w="2429" w:type="dxa"/>
            <w:noWrap w:val="0"/>
            <w:tcMar>
              <w:top w:w="15" w:type="dxa"/>
              <w:left w:w="15" w:type="dxa"/>
              <w:bottom w:w="0" w:type="dxa"/>
              <w:right w:w="15" w:type="dxa"/>
            </w:tcMar>
            <w:vAlign w:val="center"/>
          </w:tcPr>
          <w:p>
            <w:pPr>
              <w:spacing w:line="240" w:lineRule="atLeast"/>
              <w:rPr>
                <w:rFonts w:hint="default" w:ascii="宋体" w:hAnsi="宋体" w:eastAsia="宋体"/>
                <w:bCs/>
                <w:color w:val="auto"/>
                <w:szCs w:val="21"/>
                <w:lang w:val="en-US" w:eastAsia="zh-CN"/>
              </w:rPr>
            </w:pPr>
            <w:r>
              <w:rPr>
                <w:rFonts w:hint="eastAsia" w:ascii="宋体" w:hAnsi="宋体"/>
                <w:bCs/>
                <w:color w:val="auto"/>
                <w:szCs w:val="21"/>
                <w:lang w:val="en-US" w:eastAsia="zh-CN"/>
              </w:rPr>
              <w:t>项目实施单位</w:t>
            </w:r>
            <w:r>
              <w:rPr>
                <w:rFonts w:hint="eastAsia" w:ascii="宋体" w:hAnsi="宋体"/>
                <w:color w:val="auto"/>
                <w:szCs w:val="21"/>
              </w:rPr>
              <w:t>（</w:t>
            </w:r>
            <w:r>
              <w:rPr>
                <w:rFonts w:hint="eastAsia" w:ascii="宋体" w:hAnsi="宋体"/>
                <w:color w:val="auto"/>
                <w:szCs w:val="21"/>
                <w:lang w:val="en-US" w:eastAsia="zh-CN"/>
              </w:rPr>
              <w:t>盖章</w:t>
            </w:r>
            <w:r>
              <w:rPr>
                <w:rFonts w:hint="eastAsia" w:ascii="宋体" w:hAnsi="宋体"/>
                <w:color w:val="auto"/>
                <w:szCs w:val="21"/>
              </w:rPr>
              <w:t>）</w:t>
            </w:r>
          </w:p>
        </w:tc>
        <w:tc>
          <w:tcPr>
            <w:tcW w:w="3539" w:type="dxa"/>
            <w:gridSpan w:val="3"/>
            <w:noWrap w:val="0"/>
            <w:tcMar>
              <w:top w:w="15" w:type="dxa"/>
              <w:left w:w="15" w:type="dxa"/>
              <w:bottom w:w="0" w:type="dxa"/>
              <w:right w:w="15" w:type="dxa"/>
            </w:tcMar>
            <w:vAlign w:val="center"/>
          </w:tcPr>
          <w:p>
            <w:pPr>
              <w:spacing w:line="240" w:lineRule="atLeast"/>
              <w:jc w:val="center"/>
              <w:rPr>
                <w:rFonts w:hint="eastAsia" w:ascii="宋体" w:hAnsi="宋体"/>
                <w:color w:val="auto"/>
                <w:szCs w:val="21"/>
              </w:rPr>
            </w:pPr>
          </w:p>
        </w:tc>
        <w:tc>
          <w:tcPr>
            <w:tcW w:w="1000" w:type="dxa"/>
            <w:noWrap w:val="0"/>
            <w:vAlign w:val="center"/>
          </w:tcPr>
          <w:p>
            <w:pPr>
              <w:spacing w:line="24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联系人及联系方式</w:t>
            </w:r>
          </w:p>
        </w:tc>
        <w:tc>
          <w:tcPr>
            <w:tcW w:w="1586" w:type="dxa"/>
            <w:noWrap w:val="0"/>
            <w:vAlign w:val="center"/>
          </w:tcPr>
          <w:p>
            <w:pPr>
              <w:spacing w:line="240" w:lineRule="atLeas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0" w:hRule="atLeast"/>
          <w:jc w:val="center"/>
        </w:trPr>
        <w:tc>
          <w:tcPr>
            <w:tcW w:w="669" w:type="dxa"/>
            <w:noWrap w:val="0"/>
            <w:tcMar>
              <w:top w:w="15" w:type="dxa"/>
              <w:left w:w="15" w:type="dxa"/>
              <w:bottom w:w="0" w:type="dxa"/>
              <w:right w:w="15" w:type="dxa"/>
            </w:tcMar>
            <w:vAlign w:val="center"/>
          </w:tcPr>
          <w:p>
            <w:pPr>
              <w:spacing w:line="240" w:lineRule="atLeast"/>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Cs w:val="21"/>
                <w:lang w:val="en-US" w:eastAsia="zh-CN"/>
              </w:rPr>
              <w:t>四</w:t>
            </w:r>
          </w:p>
        </w:tc>
        <w:tc>
          <w:tcPr>
            <w:tcW w:w="2429" w:type="dxa"/>
            <w:noWrap w:val="0"/>
            <w:tcMar>
              <w:top w:w="15" w:type="dxa"/>
              <w:left w:w="15" w:type="dxa"/>
              <w:bottom w:w="0" w:type="dxa"/>
              <w:right w:w="15" w:type="dxa"/>
            </w:tcMar>
            <w:vAlign w:val="center"/>
          </w:tcPr>
          <w:p>
            <w:pPr>
              <w:adjustRightInd w:val="0"/>
              <w:rPr>
                <w:rFonts w:hint="default" w:ascii="宋体" w:hAnsi="宋体"/>
                <w:color w:val="auto"/>
                <w:szCs w:val="21"/>
                <w:lang w:val="en-US"/>
              </w:rPr>
            </w:pPr>
            <w:r>
              <w:rPr>
                <w:rFonts w:hint="eastAsia" w:ascii="宋体" w:hAnsi="宋体"/>
                <w:color w:val="auto"/>
                <w:szCs w:val="21"/>
              </w:rPr>
              <w:t>项目实施</w:t>
            </w:r>
            <w:r>
              <w:rPr>
                <w:rFonts w:hint="eastAsia" w:ascii="宋体" w:hAnsi="宋体"/>
                <w:color w:val="auto"/>
                <w:szCs w:val="21"/>
                <w:lang w:val="en-US" w:eastAsia="zh-CN"/>
              </w:rPr>
              <w:t>地点</w:t>
            </w:r>
          </w:p>
        </w:tc>
        <w:tc>
          <w:tcPr>
            <w:tcW w:w="6125" w:type="dxa"/>
            <w:gridSpan w:val="5"/>
            <w:noWrap w:val="0"/>
            <w:tcMar>
              <w:top w:w="15" w:type="dxa"/>
              <w:left w:w="15" w:type="dxa"/>
              <w:bottom w:w="0" w:type="dxa"/>
              <w:right w:w="15" w:type="dxa"/>
            </w:tcMar>
            <w:vAlign w:val="center"/>
          </w:tcPr>
          <w:p>
            <w:pPr>
              <w:adjustRightInd w:val="0"/>
              <w:jc w:val="center"/>
              <w:rPr>
                <w:rFonts w:hint="eastAsia" w:ascii="宋体" w:hAnsi="宋体" w:eastAsia="宋体"/>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58" w:hRule="exact"/>
          <w:jc w:val="center"/>
        </w:trPr>
        <w:tc>
          <w:tcPr>
            <w:tcW w:w="669" w:type="dxa"/>
            <w:noWrap w:val="0"/>
            <w:tcMar>
              <w:top w:w="15" w:type="dxa"/>
              <w:left w:w="15" w:type="dxa"/>
              <w:bottom w:w="0" w:type="dxa"/>
              <w:right w:w="15" w:type="dxa"/>
            </w:tcMar>
            <w:vAlign w:val="center"/>
          </w:tcPr>
          <w:p>
            <w:pPr>
              <w:adjustRightInd w:val="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五</w:t>
            </w:r>
          </w:p>
        </w:tc>
        <w:tc>
          <w:tcPr>
            <w:tcW w:w="2429" w:type="dxa"/>
            <w:noWrap w:val="0"/>
            <w:tcMar>
              <w:top w:w="15" w:type="dxa"/>
              <w:left w:w="15" w:type="dxa"/>
              <w:bottom w:w="0" w:type="dxa"/>
              <w:right w:w="15" w:type="dxa"/>
            </w:tcMar>
            <w:vAlign w:val="center"/>
          </w:tcPr>
          <w:p>
            <w:pPr>
              <w:spacing w:line="240" w:lineRule="atLeast"/>
              <w:rPr>
                <w:rFonts w:hint="eastAsia" w:ascii="宋体" w:hAnsi="宋体" w:eastAsia="宋体"/>
                <w:bCs/>
                <w:color w:val="auto"/>
                <w:szCs w:val="21"/>
                <w:lang w:eastAsia="zh-CN"/>
              </w:rPr>
            </w:pPr>
            <w:r>
              <w:rPr>
                <w:rFonts w:hint="eastAsia" w:ascii="宋体" w:hAnsi="宋体"/>
                <w:bCs/>
                <w:color w:val="auto"/>
                <w:szCs w:val="21"/>
              </w:rPr>
              <w:t>项目实施</w:t>
            </w:r>
            <w:r>
              <w:rPr>
                <w:rFonts w:hint="eastAsia" w:ascii="宋体" w:hAnsi="宋体"/>
                <w:bCs/>
                <w:color w:val="auto"/>
                <w:szCs w:val="21"/>
                <w:lang w:val="en-US" w:eastAsia="zh-CN"/>
              </w:rPr>
              <w:t>期限</w:t>
            </w:r>
          </w:p>
        </w:tc>
        <w:tc>
          <w:tcPr>
            <w:tcW w:w="6125" w:type="dxa"/>
            <w:gridSpan w:val="5"/>
            <w:noWrap w:val="0"/>
            <w:tcMar>
              <w:top w:w="15" w:type="dxa"/>
              <w:left w:w="15" w:type="dxa"/>
              <w:bottom w:w="0" w:type="dxa"/>
              <w:right w:w="15" w:type="dxa"/>
            </w:tcMar>
            <w:vAlign w:val="center"/>
          </w:tcPr>
          <w:p>
            <w:pPr>
              <w:spacing w:line="240" w:lineRule="atLeas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216" w:hRule="exact"/>
          <w:jc w:val="center"/>
        </w:trPr>
        <w:tc>
          <w:tcPr>
            <w:tcW w:w="669" w:type="dxa"/>
            <w:noWrap w:val="0"/>
            <w:tcMar>
              <w:top w:w="15" w:type="dxa"/>
              <w:left w:w="15" w:type="dxa"/>
              <w:bottom w:w="0" w:type="dxa"/>
              <w:right w:w="15" w:type="dxa"/>
            </w:tcMar>
            <w:vAlign w:val="center"/>
          </w:tcPr>
          <w:p>
            <w:pPr>
              <w:spacing w:line="240" w:lineRule="atLeast"/>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Cs w:val="21"/>
                <w:lang w:val="en-US" w:eastAsia="zh-CN"/>
              </w:rPr>
              <w:t>六</w:t>
            </w:r>
          </w:p>
        </w:tc>
        <w:tc>
          <w:tcPr>
            <w:tcW w:w="2429" w:type="dxa"/>
            <w:noWrap w:val="0"/>
            <w:tcMar>
              <w:top w:w="15" w:type="dxa"/>
              <w:left w:w="15" w:type="dxa"/>
              <w:bottom w:w="0" w:type="dxa"/>
              <w:right w:w="15" w:type="dxa"/>
            </w:tcMar>
            <w:vAlign w:val="center"/>
          </w:tcPr>
          <w:p>
            <w:pPr>
              <w:spacing w:line="240" w:lineRule="atLeast"/>
              <w:rPr>
                <w:rFonts w:hint="default" w:ascii="宋体" w:hAnsi="宋体" w:eastAsia="宋体"/>
                <w:bCs/>
                <w:color w:val="auto"/>
                <w:szCs w:val="21"/>
                <w:lang w:val="en-US" w:eastAsia="zh-CN"/>
              </w:rPr>
            </w:pPr>
            <w:r>
              <w:rPr>
                <w:rFonts w:hint="eastAsia" w:ascii="宋体" w:hAnsi="宋体"/>
                <w:bCs/>
                <w:color w:val="auto"/>
                <w:szCs w:val="21"/>
              </w:rPr>
              <w:t>项目实施规模及</w:t>
            </w:r>
            <w:r>
              <w:rPr>
                <w:rFonts w:hint="eastAsia" w:ascii="宋体" w:hAnsi="宋体"/>
                <w:bCs/>
                <w:color w:val="auto"/>
                <w:szCs w:val="21"/>
                <w:lang w:val="en-US" w:eastAsia="zh-CN"/>
              </w:rPr>
              <w:t>技术要点</w:t>
            </w:r>
          </w:p>
        </w:tc>
        <w:tc>
          <w:tcPr>
            <w:tcW w:w="6125" w:type="dxa"/>
            <w:gridSpan w:val="5"/>
            <w:noWrap w:val="0"/>
            <w:tcMar>
              <w:top w:w="15" w:type="dxa"/>
              <w:left w:w="15" w:type="dxa"/>
              <w:bottom w:w="0" w:type="dxa"/>
              <w:right w:w="15" w:type="dxa"/>
            </w:tcMar>
            <w:vAlign w:val="center"/>
          </w:tcPr>
          <w:p>
            <w:pPr>
              <w:spacing w:line="360" w:lineRule="exac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003" w:hRule="exact"/>
          <w:jc w:val="center"/>
        </w:trPr>
        <w:tc>
          <w:tcPr>
            <w:tcW w:w="669" w:type="dxa"/>
            <w:noWrap w:val="0"/>
            <w:tcMar>
              <w:top w:w="15" w:type="dxa"/>
              <w:left w:w="15" w:type="dxa"/>
              <w:bottom w:w="0" w:type="dxa"/>
              <w:right w:w="15" w:type="dxa"/>
            </w:tcMar>
            <w:vAlign w:val="center"/>
          </w:tcPr>
          <w:p>
            <w:pPr>
              <w:spacing w:line="240" w:lineRule="atLeast"/>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Cs w:val="21"/>
                <w:lang w:val="en-US" w:eastAsia="zh-CN"/>
              </w:rPr>
              <w:t>七</w:t>
            </w:r>
          </w:p>
        </w:tc>
        <w:tc>
          <w:tcPr>
            <w:tcW w:w="2429" w:type="dxa"/>
            <w:noWrap w:val="0"/>
            <w:tcMar>
              <w:top w:w="15" w:type="dxa"/>
              <w:left w:w="15" w:type="dxa"/>
              <w:bottom w:w="0" w:type="dxa"/>
              <w:right w:w="15" w:type="dxa"/>
            </w:tcMar>
            <w:vAlign w:val="center"/>
          </w:tcPr>
          <w:p>
            <w:pPr>
              <w:spacing w:line="240" w:lineRule="atLeast"/>
              <w:jc w:val="center"/>
              <w:rPr>
                <w:rFonts w:hint="default" w:ascii="宋体" w:hAnsi="宋体" w:eastAsia="宋体"/>
                <w:bCs/>
                <w:color w:val="auto"/>
                <w:szCs w:val="21"/>
                <w:lang w:val="en-US" w:eastAsia="zh-CN"/>
              </w:rPr>
            </w:pPr>
            <w:r>
              <w:rPr>
                <w:rFonts w:hint="eastAsia" w:ascii="宋体" w:hAnsi="宋体"/>
                <w:bCs/>
                <w:color w:val="auto"/>
                <w:szCs w:val="21"/>
              </w:rPr>
              <w:t>项目实施分项名称</w:t>
            </w:r>
            <w:r>
              <w:rPr>
                <w:rFonts w:hint="eastAsia" w:ascii="宋体" w:hAnsi="宋体"/>
                <w:bCs/>
                <w:color w:val="auto"/>
                <w:szCs w:val="21"/>
                <w:lang w:val="en-US" w:eastAsia="zh-CN"/>
              </w:rPr>
              <w:t>及指标</w:t>
            </w:r>
          </w:p>
        </w:tc>
        <w:tc>
          <w:tcPr>
            <w:tcW w:w="1712" w:type="dxa"/>
            <w:gridSpan w:val="2"/>
            <w:noWrap w:val="0"/>
            <w:tcMar>
              <w:top w:w="15" w:type="dxa"/>
              <w:left w:w="15" w:type="dxa"/>
              <w:bottom w:w="0" w:type="dxa"/>
              <w:right w:w="15" w:type="dxa"/>
            </w:tcMar>
            <w:vAlign w:val="center"/>
          </w:tcPr>
          <w:p>
            <w:pPr>
              <w:spacing w:line="240" w:lineRule="atLeast"/>
              <w:jc w:val="center"/>
              <w:rPr>
                <w:rFonts w:hint="eastAsia" w:ascii="宋体" w:hAnsi="宋体"/>
                <w:bCs/>
                <w:color w:val="auto"/>
                <w:szCs w:val="21"/>
              </w:rPr>
            </w:pPr>
            <w:r>
              <w:rPr>
                <w:rFonts w:hint="eastAsia" w:ascii="宋体" w:hAnsi="宋体"/>
                <w:bCs/>
                <w:color w:val="auto"/>
                <w:szCs w:val="21"/>
              </w:rPr>
              <w:t>规模</w:t>
            </w:r>
          </w:p>
          <w:p>
            <w:pPr>
              <w:spacing w:line="240" w:lineRule="atLeast"/>
              <w:jc w:val="center"/>
              <w:rPr>
                <w:rFonts w:hint="eastAsia" w:ascii="宋体" w:hAnsi="宋体"/>
                <w:bCs/>
                <w:color w:val="auto"/>
                <w:szCs w:val="21"/>
              </w:rPr>
            </w:pPr>
            <w:r>
              <w:rPr>
                <w:rFonts w:hint="eastAsia" w:ascii="宋体" w:hAnsi="宋体"/>
                <w:bCs/>
                <w:color w:val="auto"/>
                <w:szCs w:val="21"/>
              </w:rPr>
              <w:t>(数量及单位)</w:t>
            </w:r>
          </w:p>
        </w:tc>
        <w:tc>
          <w:tcPr>
            <w:tcW w:w="4413" w:type="dxa"/>
            <w:gridSpan w:val="3"/>
            <w:noWrap w:val="0"/>
            <w:tcMar>
              <w:top w:w="15" w:type="dxa"/>
              <w:left w:w="15" w:type="dxa"/>
              <w:bottom w:w="0" w:type="dxa"/>
              <w:right w:w="15" w:type="dxa"/>
            </w:tcMar>
            <w:vAlign w:val="center"/>
          </w:tcPr>
          <w:p>
            <w:pPr>
              <w:spacing w:line="240" w:lineRule="atLeast"/>
              <w:jc w:val="center"/>
              <w:rPr>
                <w:rFonts w:hint="eastAsia" w:ascii="宋体" w:hAnsi="宋体"/>
                <w:bCs/>
                <w:color w:val="auto"/>
                <w:szCs w:val="21"/>
              </w:rPr>
            </w:pPr>
            <w:r>
              <w:rPr>
                <w:rFonts w:hint="eastAsia" w:ascii="宋体" w:hAnsi="宋体"/>
                <w:bCs/>
                <w:color w:val="auto"/>
                <w:szCs w:val="21"/>
              </w:rPr>
              <w:t>进度安排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547" w:hRule="atLeast"/>
          <w:jc w:val="center"/>
        </w:trPr>
        <w:tc>
          <w:tcPr>
            <w:tcW w:w="669" w:type="dxa"/>
            <w:noWrap w:val="0"/>
            <w:tcMar>
              <w:top w:w="15" w:type="dxa"/>
              <w:left w:w="15" w:type="dxa"/>
              <w:bottom w:w="0" w:type="dxa"/>
              <w:right w:w="15" w:type="dxa"/>
            </w:tcMar>
            <w:vAlign w:val="center"/>
          </w:tcPr>
          <w:p>
            <w:pPr>
              <w:spacing w:line="240" w:lineRule="exact"/>
              <w:jc w:val="center"/>
              <w:rPr>
                <w:rFonts w:hint="eastAsia" w:ascii="宋体" w:hAnsi="宋体"/>
                <w:color w:val="auto"/>
                <w:szCs w:val="21"/>
              </w:rPr>
            </w:pPr>
            <w:r>
              <w:rPr>
                <w:rFonts w:ascii="宋体" w:hAnsi="宋体"/>
                <w:bCs/>
                <w:color w:val="auto"/>
                <w:szCs w:val="21"/>
              </w:rPr>
              <w:t>(</w:t>
            </w:r>
            <w:r>
              <w:rPr>
                <w:rFonts w:hint="eastAsia" w:ascii="宋体" w:hAnsi="宋体"/>
                <w:bCs/>
                <w:color w:val="auto"/>
                <w:szCs w:val="21"/>
              </w:rPr>
              <w:t>一</w:t>
            </w:r>
            <w:r>
              <w:rPr>
                <w:rFonts w:ascii="宋体" w:hAnsi="宋体"/>
                <w:bCs/>
                <w:color w:val="auto"/>
                <w:szCs w:val="21"/>
              </w:rPr>
              <w:t>)</w:t>
            </w:r>
          </w:p>
        </w:tc>
        <w:tc>
          <w:tcPr>
            <w:tcW w:w="2429" w:type="dxa"/>
            <w:noWrap w:val="0"/>
            <w:tcMar>
              <w:top w:w="15" w:type="dxa"/>
              <w:left w:w="15" w:type="dxa"/>
              <w:bottom w:w="0" w:type="dxa"/>
              <w:right w:w="15" w:type="dxa"/>
            </w:tcMar>
            <w:vAlign w:val="center"/>
          </w:tcPr>
          <w:p>
            <w:pPr>
              <w:spacing w:line="240" w:lineRule="exact"/>
              <w:ind w:firstLine="105" w:firstLineChars="50"/>
              <w:rPr>
                <w:rFonts w:hint="eastAsia" w:ascii="宋体" w:hAnsi="宋体"/>
                <w:bCs/>
                <w:color w:val="auto"/>
                <w:szCs w:val="21"/>
              </w:rPr>
            </w:pPr>
            <w:r>
              <w:rPr>
                <w:rFonts w:hint="default" w:ascii="Times New Roman" w:hAnsi="Times New Roman" w:cs="Times New Roman"/>
                <w:bCs/>
                <w:color w:val="auto"/>
                <w:szCs w:val="21"/>
              </w:rPr>
              <w:t>1</w:t>
            </w:r>
            <w:r>
              <w:rPr>
                <w:rFonts w:hint="eastAsia" w:ascii="宋体" w:hAnsi="宋体"/>
                <w:bCs/>
                <w:color w:val="auto"/>
                <w:szCs w:val="21"/>
              </w:rPr>
              <w:t>.</w:t>
            </w:r>
          </w:p>
        </w:tc>
        <w:tc>
          <w:tcPr>
            <w:tcW w:w="1712" w:type="dxa"/>
            <w:gridSpan w:val="2"/>
            <w:noWrap w:val="0"/>
            <w:tcMar>
              <w:top w:w="15" w:type="dxa"/>
              <w:left w:w="15" w:type="dxa"/>
              <w:bottom w:w="0" w:type="dxa"/>
              <w:right w:w="15" w:type="dxa"/>
            </w:tcMar>
            <w:vAlign w:val="center"/>
          </w:tcPr>
          <w:p>
            <w:pPr>
              <w:spacing w:line="240" w:lineRule="atLeast"/>
              <w:jc w:val="center"/>
              <w:rPr>
                <w:rFonts w:hint="eastAsia" w:ascii="宋体" w:hAnsi="宋体"/>
                <w:bCs/>
                <w:color w:val="auto"/>
                <w:szCs w:val="21"/>
              </w:rPr>
            </w:pPr>
          </w:p>
        </w:tc>
        <w:tc>
          <w:tcPr>
            <w:tcW w:w="4413" w:type="dxa"/>
            <w:gridSpan w:val="3"/>
            <w:noWrap w:val="0"/>
            <w:tcMar>
              <w:top w:w="15" w:type="dxa"/>
              <w:left w:w="15" w:type="dxa"/>
              <w:bottom w:w="0" w:type="dxa"/>
              <w:right w:w="15" w:type="dxa"/>
            </w:tcMar>
            <w:vAlign w:val="center"/>
          </w:tcPr>
          <w:p>
            <w:pPr>
              <w:spacing w:line="240" w:lineRule="exact"/>
              <w:jc w:val="center"/>
              <w:rPr>
                <w:rFonts w:hint="eastAsia" w:ascii="宋体"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547" w:hRule="atLeast"/>
          <w:jc w:val="center"/>
        </w:trPr>
        <w:tc>
          <w:tcPr>
            <w:tcW w:w="669" w:type="dxa"/>
            <w:noWrap w:val="0"/>
            <w:tcMar>
              <w:top w:w="15" w:type="dxa"/>
              <w:left w:w="15" w:type="dxa"/>
              <w:bottom w:w="0" w:type="dxa"/>
              <w:right w:w="15" w:type="dxa"/>
            </w:tcMar>
            <w:vAlign w:val="center"/>
          </w:tcPr>
          <w:p>
            <w:pPr>
              <w:spacing w:line="240" w:lineRule="exact"/>
              <w:jc w:val="center"/>
              <w:rPr>
                <w:rFonts w:hint="eastAsia" w:ascii="宋体" w:hAnsi="宋体"/>
                <w:color w:val="auto"/>
                <w:szCs w:val="21"/>
              </w:rPr>
            </w:pPr>
          </w:p>
        </w:tc>
        <w:tc>
          <w:tcPr>
            <w:tcW w:w="2429" w:type="dxa"/>
            <w:noWrap w:val="0"/>
            <w:tcMar>
              <w:top w:w="15" w:type="dxa"/>
              <w:left w:w="15" w:type="dxa"/>
              <w:bottom w:w="0" w:type="dxa"/>
              <w:right w:w="15" w:type="dxa"/>
            </w:tcMar>
            <w:vAlign w:val="center"/>
          </w:tcPr>
          <w:p>
            <w:pPr>
              <w:spacing w:line="240" w:lineRule="exact"/>
              <w:ind w:firstLine="105" w:firstLineChars="50"/>
              <w:rPr>
                <w:rFonts w:hint="eastAsia" w:ascii="宋体" w:hAnsi="宋体"/>
                <w:color w:val="auto"/>
                <w:szCs w:val="21"/>
              </w:rPr>
            </w:pPr>
            <w:r>
              <w:rPr>
                <w:rFonts w:hint="default" w:ascii="Times New Roman" w:hAnsi="Times New Roman" w:cs="Times New Roman"/>
                <w:color w:val="auto"/>
                <w:szCs w:val="21"/>
              </w:rPr>
              <w:t>2</w:t>
            </w:r>
            <w:r>
              <w:rPr>
                <w:rFonts w:hint="eastAsia" w:ascii="宋体" w:hAnsi="宋体"/>
                <w:color w:val="auto"/>
                <w:szCs w:val="21"/>
              </w:rPr>
              <w:t>.</w:t>
            </w:r>
          </w:p>
        </w:tc>
        <w:tc>
          <w:tcPr>
            <w:tcW w:w="1712" w:type="dxa"/>
            <w:gridSpan w:val="2"/>
            <w:noWrap w:val="0"/>
            <w:tcMar>
              <w:top w:w="15" w:type="dxa"/>
              <w:left w:w="15" w:type="dxa"/>
              <w:bottom w:w="0" w:type="dxa"/>
              <w:right w:w="15" w:type="dxa"/>
            </w:tcMar>
            <w:vAlign w:val="center"/>
          </w:tcPr>
          <w:p>
            <w:pPr>
              <w:spacing w:line="240" w:lineRule="atLeast"/>
              <w:jc w:val="center"/>
              <w:rPr>
                <w:rFonts w:hint="eastAsia" w:ascii="宋体" w:hAnsi="宋体"/>
                <w:bCs/>
                <w:color w:val="auto"/>
                <w:szCs w:val="21"/>
              </w:rPr>
            </w:pPr>
          </w:p>
        </w:tc>
        <w:tc>
          <w:tcPr>
            <w:tcW w:w="4413" w:type="dxa"/>
            <w:gridSpan w:val="3"/>
            <w:noWrap w:val="0"/>
            <w:tcMar>
              <w:top w:w="15" w:type="dxa"/>
              <w:left w:w="15" w:type="dxa"/>
              <w:bottom w:w="0" w:type="dxa"/>
              <w:right w:w="15" w:type="dxa"/>
            </w:tcMar>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547" w:hRule="atLeast"/>
          <w:jc w:val="center"/>
        </w:trPr>
        <w:tc>
          <w:tcPr>
            <w:tcW w:w="669" w:type="dxa"/>
            <w:noWrap w:val="0"/>
            <w:tcMar>
              <w:top w:w="15" w:type="dxa"/>
              <w:left w:w="15" w:type="dxa"/>
              <w:bottom w:w="0" w:type="dxa"/>
              <w:right w:w="15" w:type="dxa"/>
            </w:tcMar>
            <w:vAlign w:val="center"/>
          </w:tcPr>
          <w:p>
            <w:pPr>
              <w:spacing w:line="240" w:lineRule="exact"/>
              <w:jc w:val="center"/>
              <w:rPr>
                <w:rFonts w:hint="eastAsia" w:ascii="宋体" w:hAnsi="宋体"/>
                <w:color w:val="auto"/>
                <w:szCs w:val="21"/>
              </w:rPr>
            </w:pPr>
            <w:r>
              <w:rPr>
                <w:rFonts w:ascii="宋体" w:hAnsi="宋体"/>
                <w:bCs/>
                <w:color w:val="auto"/>
                <w:szCs w:val="21"/>
              </w:rPr>
              <w:t>(</w:t>
            </w:r>
            <w:r>
              <w:rPr>
                <w:rFonts w:hint="eastAsia" w:ascii="宋体" w:hAnsi="宋体"/>
                <w:bCs/>
                <w:color w:val="auto"/>
                <w:szCs w:val="21"/>
              </w:rPr>
              <w:t>二</w:t>
            </w:r>
            <w:r>
              <w:rPr>
                <w:rFonts w:ascii="宋体" w:hAnsi="宋体"/>
                <w:bCs/>
                <w:color w:val="auto"/>
                <w:szCs w:val="21"/>
              </w:rPr>
              <w:t>)</w:t>
            </w:r>
          </w:p>
        </w:tc>
        <w:tc>
          <w:tcPr>
            <w:tcW w:w="2429" w:type="dxa"/>
            <w:noWrap w:val="0"/>
            <w:tcMar>
              <w:top w:w="15" w:type="dxa"/>
              <w:left w:w="15" w:type="dxa"/>
              <w:bottom w:w="0" w:type="dxa"/>
              <w:right w:w="15" w:type="dxa"/>
            </w:tcMar>
            <w:vAlign w:val="center"/>
          </w:tcPr>
          <w:p>
            <w:pPr>
              <w:spacing w:line="240" w:lineRule="exact"/>
              <w:ind w:firstLine="105" w:firstLineChars="50"/>
              <w:rPr>
                <w:rFonts w:hint="eastAsia" w:ascii="宋体" w:hAnsi="宋体"/>
                <w:color w:val="auto"/>
                <w:szCs w:val="21"/>
              </w:rPr>
            </w:pPr>
            <w:r>
              <w:rPr>
                <w:rFonts w:hint="default" w:ascii="Times New Roman" w:hAnsi="Times New Roman" w:cs="Times New Roman"/>
                <w:color w:val="auto"/>
                <w:szCs w:val="21"/>
              </w:rPr>
              <w:t>1</w:t>
            </w:r>
            <w:r>
              <w:rPr>
                <w:rFonts w:hint="eastAsia" w:ascii="宋体" w:hAnsi="宋体"/>
                <w:color w:val="auto"/>
                <w:szCs w:val="21"/>
              </w:rPr>
              <w:t>.</w:t>
            </w:r>
          </w:p>
        </w:tc>
        <w:tc>
          <w:tcPr>
            <w:tcW w:w="1712" w:type="dxa"/>
            <w:gridSpan w:val="2"/>
            <w:noWrap w:val="0"/>
            <w:tcMar>
              <w:top w:w="15" w:type="dxa"/>
              <w:left w:w="15" w:type="dxa"/>
              <w:bottom w:w="0" w:type="dxa"/>
              <w:right w:w="15" w:type="dxa"/>
            </w:tcMar>
            <w:vAlign w:val="center"/>
          </w:tcPr>
          <w:p>
            <w:pPr>
              <w:spacing w:line="240" w:lineRule="atLeast"/>
              <w:jc w:val="center"/>
              <w:rPr>
                <w:rFonts w:hint="eastAsia" w:ascii="宋体" w:hAnsi="宋体"/>
                <w:bCs/>
                <w:color w:val="auto"/>
                <w:szCs w:val="21"/>
              </w:rPr>
            </w:pPr>
          </w:p>
        </w:tc>
        <w:tc>
          <w:tcPr>
            <w:tcW w:w="4413" w:type="dxa"/>
            <w:gridSpan w:val="3"/>
            <w:noWrap w:val="0"/>
            <w:tcMar>
              <w:top w:w="15" w:type="dxa"/>
              <w:left w:w="15" w:type="dxa"/>
              <w:bottom w:w="0" w:type="dxa"/>
              <w:right w:w="15" w:type="dxa"/>
            </w:tcMar>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547" w:hRule="atLeast"/>
          <w:jc w:val="center"/>
        </w:trPr>
        <w:tc>
          <w:tcPr>
            <w:tcW w:w="669" w:type="dxa"/>
            <w:noWrap w:val="0"/>
            <w:tcMar>
              <w:top w:w="15" w:type="dxa"/>
              <w:left w:w="15" w:type="dxa"/>
              <w:bottom w:w="0" w:type="dxa"/>
              <w:right w:w="15" w:type="dxa"/>
            </w:tcMar>
            <w:vAlign w:val="center"/>
          </w:tcPr>
          <w:p>
            <w:pPr>
              <w:spacing w:line="240" w:lineRule="exact"/>
              <w:jc w:val="center"/>
              <w:rPr>
                <w:rFonts w:hint="eastAsia" w:ascii="宋体" w:hAnsi="宋体"/>
                <w:bCs/>
                <w:color w:val="auto"/>
                <w:szCs w:val="21"/>
              </w:rPr>
            </w:pPr>
          </w:p>
        </w:tc>
        <w:tc>
          <w:tcPr>
            <w:tcW w:w="2429" w:type="dxa"/>
            <w:noWrap w:val="0"/>
            <w:tcMar>
              <w:top w:w="15" w:type="dxa"/>
              <w:left w:w="15" w:type="dxa"/>
              <w:bottom w:w="0" w:type="dxa"/>
              <w:right w:w="15" w:type="dxa"/>
            </w:tcMar>
            <w:vAlign w:val="center"/>
          </w:tcPr>
          <w:p>
            <w:pPr>
              <w:spacing w:line="240" w:lineRule="exact"/>
              <w:ind w:firstLine="105" w:firstLineChars="50"/>
              <w:rPr>
                <w:rFonts w:hint="eastAsia" w:ascii="宋体" w:hAnsi="宋体"/>
                <w:color w:val="auto"/>
                <w:szCs w:val="21"/>
              </w:rPr>
            </w:pPr>
            <w:r>
              <w:rPr>
                <w:rFonts w:hint="default" w:ascii="Times New Roman" w:hAnsi="Times New Roman" w:cs="Times New Roman"/>
                <w:color w:val="auto"/>
                <w:szCs w:val="21"/>
              </w:rPr>
              <w:t>2</w:t>
            </w:r>
            <w:r>
              <w:rPr>
                <w:rFonts w:hint="eastAsia" w:ascii="宋体" w:hAnsi="宋体"/>
                <w:color w:val="auto"/>
                <w:szCs w:val="21"/>
              </w:rPr>
              <w:t>.</w:t>
            </w:r>
          </w:p>
        </w:tc>
        <w:tc>
          <w:tcPr>
            <w:tcW w:w="1712" w:type="dxa"/>
            <w:gridSpan w:val="2"/>
            <w:noWrap w:val="0"/>
            <w:tcMar>
              <w:top w:w="15" w:type="dxa"/>
              <w:left w:w="15" w:type="dxa"/>
              <w:bottom w:w="0" w:type="dxa"/>
              <w:right w:w="15" w:type="dxa"/>
            </w:tcMar>
            <w:vAlign w:val="center"/>
          </w:tcPr>
          <w:p>
            <w:pPr>
              <w:spacing w:line="240" w:lineRule="atLeast"/>
              <w:jc w:val="center"/>
              <w:rPr>
                <w:rFonts w:hint="eastAsia" w:ascii="宋体" w:hAnsi="宋体"/>
                <w:bCs/>
                <w:color w:val="auto"/>
                <w:szCs w:val="21"/>
              </w:rPr>
            </w:pPr>
          </w:p>
        </w:tc>
        <w:tc>
          <w:tcPr>
            <w:tcW w:w="4413" w:type="dxa"/>
            <w:gridSpan w:val="3"/>
            <w:noWrap w:val="0"/>
            <w:tcMar>
              <w:top w:w="15" w:type="dxa"/>
              <w:left w:w="15" w:type="dxa"/>
              <w:bottom w:w="0" w:type="dxa"/>
              <w:right w:w="15" w:type="dxa"/>
            </w:tcMar>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908" w:hRule="atLeast"/>
          <w:jc w:val="center"/>
        </w:trPr>
        <w:tc>
          <w:tcPr>
            <w:tcW w:w="669" w:type="dxa"/>
            <w:noWrap w:val="0"/>
            <w:tcMar>
              <w:top w:w="15" w:type="dxa"/>
              <w:left w:w="15" w:type="dxa"/>
              <w:bottom w:w="0" w:type="dxa"/>
              <w:right w:w="15" w:type="dxa"/>
            </w:tcMar>
            <w:vAlign w:val="center"/>
          </w:tcPr>
          <w:p>
            <w:pPr>
              <w:spacing w:line="240" w:lineRule="atLeast"/>
              <w:jc w:val="center"/>
              <w:rPr>
                <w:rFonts w:hint="eastAsia" w:ascii="宋体" w:hAnsi="宋体" w:eastAsia="宋体"/>
                <w:bCs/>
                <w:color w:val="auto"/>
                <w:szCs w:val="21"/>
                <w:lang w:eastAsia="zh-CN"/>
              </w:rPr>
            </w:pPr>
            <w:r>
              <w:rPr>
                <w:rFonts w:hint="eastAsia" w:ascii="宋体" w:hAnsi="宋体"/>
                <w:bCs/>
                <w:color w:val="auto"/>
                <w:szCs w:val="21"/>
                <w:lang w:val="en-US" w:eastAsia="zh-CN"/>
              </w:rPr>
              <w:t>八</w:t>
            </w:r>
          </w:p>
        </w:tc>
        <w:tc>
          <w:tcPr>
            <w:tcW w:w="2429" w:type="dxa"/>
            <w:noWrap w:val="0"/>
            <w:tcMar>
              <w:top w:w="15" w:type="dxa"/>
              <w:left w:w="15" w:type="dxa"/>
              <w:bottom w:w="0" w:type="dxa"/>
              <w:right w:w="15" w:type="dxa"/>
            </w:tcMar>
            <w:vAlign w:val="center"/>
          </w:tcPr>
          <w:p>
            <w:pPr>
              <w:spacing w:line="240" w:lineRule="atLeast"/>
              <w:jc w:val="left"/>
              <w:rPr>
                <w:rFonts w:hint="default" w:ascii="宋体" w:hAnsi="宋体" w:eastAsia="宋体"/>
                <w:bCs/>
                <w:color w:val="auto"/>
                <w:szCs w:val="21"/>
                <w:lang w:val="en-US" w:eastAsia="zh-CN"/>
              </w:rPr>
            </w:pPr>
            <w:r>
              <w:rPr>
                <w:rFonts w:hint="eastAsia" w:ascii="宋体" w:hAnsi="宋体"/>
                <w:bCs/>
                <w:color w:val="auto"/>
                <w:szCs w:val="21"/>
                <w:lang w:val="en-US" w:eastAsia="zh-CN"/>
              </w:rPr>
              <w:t>项目实施方案</w:t>
            </w:r>
          </w:p>
        </w:tc>
        <w:tc>
          <w:tcPr>
            <w:tcW w:w="6125" w:type="dxa"/>
            <w:gridSpan w:val="5"/>
            <w:noWrap w:val="0"/>
            <w:tcMar>
              <w:top w:w="15" w:type="dxa"/>
              <w:left w:w="15" w:type="dxa"/>
              <w:bottom w:w="0" w:type="dxa"/>
              <w:right w:w="15" w:type="dxa"/>
            </w:tcMar>
            <w:vAlign w:val="center"/>
          </w:tcPr>
          <w:p>
            <w:pPr>
              <w:spacing w:line="320" w:lineRule="exact"/>
              <w:rPr>
                <w:rFonts w:hint="default" w:ascii="宋体" w:hAnsi="宋体" w:eastAsia="宋体"/>
                <w:color w:val="auto"/>
                <w:szCs w:val="21"/>
                <w:shd w:val="clear" w:color="auto" w:fill="FFFFFF"/>
                <w:lang w:val="en-US" w:eastAsia="zh-CN"/>
              </w:rPr>
            </w:pPr>
            <w:r>
              <w:rPr>
                <w:rFonts w:hint="eastAsia" w:ascii="宋体" w:hAnsi="宋体"/>
                <w:color w:val="auto"/>
                <w:szCs w:val="21"/>
                <w:shd w:val="clear" w:color="auto" w:fill="FFFFFF"/>
                <w:lang w:val="en-US" w:eastAsia="zh-CN"/>
              </w:rPr>
              <w:t>另附。含基地概况、人员组成；引进新品种、新技术、新机具、新模式的创新点；主要技术指标和推广应用前景及经济社会效益分析。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81" w:hRule="atLeast"/>
          <w:jc w:val="center"/>
        </w:trPr>
        <w:tc>
          <w:tcPr>
            <w:tcW w:w="4611" w:type="dxa"/>
            <w:gridSpan w:val="3"/>
            <w:noWrap w:val="0"/>
            <w:tcMar>
              <w:top w:w="15" w:type="dxa"/>
              <w:left w:w="15" w:type="dxa"/>
              <w:bottom w:w="0" w:type="dxa"/>
              <w:right w:w="15" w:type="dxa"/>
            </w:tcMar>
          </w:tcPr>
          <w:p>
            <w:pPr>
              <w:spacing w:line="320" w:lineRule="exact"/>
              <w:jc w:val="left"/>
              <w:rPr>
                <w:rFonts w:hint="eastAsia" w:ascii="宋体" w:hAnsi="宋体"/>
                <w:color w:val="auto"/>
                <w:szCs w:val="21"/>
                <w:shd w:val="clear" w:color="auto" w:fill="FFFFFF"/>
                <w:lang w:val="en-US" w:eastAsia="zh-CN"/>
              </w:rPr>
            </w:pPr>
            <w:r>
              <w:rPr>
                <w:rFonts w:hint="eastAsia" w:ascii="宋体" w:hAnsi="宋体"/>
                <w:color w:val="auto"/>
                <w:szCs w:val="21"/>
                <w:shd w:val="clear" w:color="auto" w:fill="FFFFFF"/>
                <w:lang w:val="en-US" w:eastAsia="zh-CN"/>
              </w:rPr>
              <w:t>镇（街道）推荐意见：</w:t>
            </w:r>
          </w:p>
          <w:p>
            <w:pPr>
              <w:spacing w:line="320" w:lineRule="exact"/>
              <w:jc w:val="left"/>
              <w:rPr>
                <w:rFonts w:hint="eastAsia" w:ascii="宋体" w:hAnsi="宋体"/>
                <w:color w:val="auto"/>
                <w:szCs w:val="21"/>
                <w:shd w:val="clear" w:color="auto" w:fill="FFFFFF"/>
                <w:lang w:val="en-US" w:eastAsia="zh-CN"/>
              </w:rPr>
            </w:pPr>
          </w:p>
          <w:p>
            <w:pPr>
              <w:spacing w:line="320" w:lineRule="exact"/>
              <w:jc w:val="left"/>
              <w:rPr>
                <w:rFonts w:hint="eastAsia" w:ascii="宋体" w:hAnsi="宋体"/>
                <w:color w:val="auto"/>
                <w:szCs w:val="21"/>
                <w:shd w:val="clear" w:color="auto" w:fill="FFFFFF"/>
                <w:lang w:val="en-US" w:eastAsia="zh-CN"/>
              </w:rPr>
            </w:pPr>
          </w:p>
          <w:p>
            <w:pPr>
              <w:spacing w:line="320" w:lineRule="exact"/>
              <w:jc w:val="left"/>
              <w:rPr>
                <w:rFonts w:hint="eastAsia" w:ascii="宋体" w:hAnsi="宋体"/>
                <w:color w:val="auto"/>
                <w:szCs w:val="21"/>
                <w:shd w:val="clear" w:color="auto" w:fill="FFFFFF"/>
                <w:lang w:val="en-US" w:eastAsia="zh-CN"/>
              </w:rPr>
            </w:pPr>
          </w:p>
          <w:p>
            <w:pPr>
              <w:spacing w:line="320" w:lineRule="exact"/>
              <w:jc w:val="left"/>
              <w:rPr>
                <w:rFonts w:hint="eastAsia" w:ascii="宋体" w:hAnsi="宋体"/>
                <w:color w:val="auto"/>
                <w:szCs w:val="21"/>
                <w:shd w:val="clear" w:color="auto" w:fill="FFFFFF"/>
                <w:lang w:val="en-US" w:eastAsia="zh-CN"/>
              </w:rPr>
            </w:pPr>
          </w:p>
          <w:p>
            <w:pPr>
              <w:spacing w:line="320" w:lineRule="exact"/>
              <w:jc w:val="left"/>
              <w:rPr>
                <w:rFonts w:hint="default" w:ascii="宋体" w:hAnsi="宋体"/>
                <w:color w:val="auto"/>
                <w:szCs w:val="21"/>
                <w:shd w:val="clear" w:color="auto" w:fill="FFFFFF"/>
                <w:lang w:val="en-US" w:eastAsia="zh-CN"/>
              </w:rPr>
            </w:pPr>
            <w:r>
              <w:rPr>
                <w:rFonts w:hint="eastAsia" w:ascii="宋体" w:hAnsi="宋体"/>
                <w:color w:val="auto"/>
                <w:szCs w:val="21"/>
                <w:shd w:val="clear" w:color="auto" w:fill="FFFFFF"/>
                <w:lang w:val="en-US" w:eastAsia="zh-CN"/>
              </w:rPr>
              <w:t xml:space="preserve">                                  （盖章）</w:t>
            </w:r>
          </w:p>
          <w:p>
            <w:pPr>
              <w:spacing w:line="320" w:lineRule="exact"/>
              <w:jc w:val="left"/>
              <w:rPr>
                <w:rFonts w:hint="default" w:ascii="宋体" w:hAnsi="宋体"/>
                <w:color w:val="auto"/>
                <w:szCs w:val="21"/>
                <w:shd w:val="clear" w:color="auto" w:fill="FFFFFF"/>
                <w:lang w:val="en-US" w:eastAsia="zh-CN"/>
              </w:rPr>
            </w:pPr>
            <w:r>
              <w:rPr>
                <w:rFonts w:hint="eastAsia" w:ascii="宋体" w:hAnsi="宋体"/>
                <w:color w:val="auto"/>
                <w:szCs w:val="21"/>
                <w:shd w:val="clear" w:color="auto" w:fill="FFFFFF"/>
                <w:lang w:val="en-US" w:eastAsia="zh-CN"/>
              </w:rPr>
              <w:t xml:space="preserve">                              年   月   日</w:t>
            </w:r>
          </w:p>
        </w:tc>
        <w:tc>
          <w:tcPr>
            <w:tcW w:w="4612" w:type="dxa"/>
            <w:gridSpan w:val="4"/>
            <w:noWrap w:val="0"/>
            <w:tcMar>
              <w:top w:w="15" w:type="dxa"/>
              <w:left w:w="15" w:type="dxa"/>
              <w:bottom w:w="0" w:type="dxa"/>
              <w:right w:w="15" w:type="dxa"/>
            </w:tcMar>
          </w:tcPr>
          <w:p>
            <w:pPr>
              <w:spacing w:line="320" w:lineRule="exact"/>
              <w:jc w:val="left"/>
              <w:rPr>
                <w:rFonts w:hint="eastAsia" w:ascii="宋体" w:hAnsi="宋体"/>
                <w:color w:val="auto"/>
                <w:szCs w:val="21"/>
                <w:shd w:val="clear" w:color="auto" w:fill="FFFFFF"/>
                <w:lang w:val="en-US" w:eastAsia="zh-CN"/>
              </w:rPr>
            </w:pPr>
            <w:r>
              <w:rPr>
                <w:rFonts w:hint="eastAsia" w:ascii="宋体" w:hAnsi="宋体"/>
                <w:color w:val="auto"/>
                <w:szCs w:val="21"/>
                <w:shd w:val="clear" w:color="auto" w:fill="FFFFFF"/>
                <w:lang w:val="en-US" w:eastAsia="zh-CN"/>
              </w:rPr>
              <w:t>农业农村局立项意见：</w:t>
            </w:r>
          </w:p>
          <w:p>
            <w:pPr>
              <w:spacing w:line="320" w:lineRule="exact"/>
              <w:jc w:val="left"/>
              <w:rPr>
                <w:rFonts w:hint="eastAsia" w:ascii="宋体" w:hAnsi="宋体"/>
                <w:color w:val="auto"/>
                <w:szCs w:val="21"/>
                <w:shd w:val="clear" w:color="auto" w:fill="FFFFFF"/>
                <w:lang w:val="en-US" w:eastAsia="zh-CN"/>
              </w:rPr>
            </w:pPr>
          </w:p>
          <w:p>
            <w:pPr>
              <w:spacing w:line="320" w:lineRule="exact"/>
              <w:jc w:val="left"/>
              <w:rPr>
                <w:rFonts w:hint="eastAsia" w:ascii="宋体" w:hAnsi="宋体"/>
                <w:color w:val="auto"/>
                <w:szCs w:val="21"/>
                <w:shd w:val="clear" w:color="auto" w:fill="FFFFFF"/>
                <w:lang w:val="en-US" w:eastAsia="zh-CN"/>
              </w:rPr>
            </w:pPr>
          </w:p>
          <w:p>
            <w:pPr>
              <w:spacing w:line="320" w:lineRule="exact"/>
              <w:jc w:val="left"/>
              <w:rPr>
                <w:rFonts w:hint="eastAsia" w:ascii="宋体" w:hAnsi="宋体"/>
                <w:color w:val="auto"/>
                <w:szCs w:val="21"/>
                <w:shd w:val="clear" w:color="auto" w:fill="FFFFFF"/>
                <w:lang w:val="en-US" w:eastAsia="zh-CN"/>
              </w:rPr>
            </w:pPr>
          </w:p>
          <w:p>
            <w:pPr>
              <w:spacing w:line="320" w:lineRule="exact"/>
              <w:jc w:val="left"/>
              <w:rPr>
                <w:rFonts w:hint="eastAsia" w:ascii="宋体" w:hAnsi="宋体"/>
                <w:color w:val="auto"/>
                <w:szCs w:val="21"/>
                <w:shd w:val="clear" w:color="auto" w:fill="FFFFFF"/>
                <w:lang w:val="en-US" w:eastAsia="zh-CN"/>
              </w:rPr>
            </w:pPr>
          </w:p>
          <w:p>
            <w:pPr>
              <w:spacing w:line="320" w:lineRule="exact"/>
              <w:jc w:val="left"/>
              <w:rPr>
                <w:rFonts w:hint="default" w:ascii="宋体" w:hAnsi="宋体"/>
                <w:color w:val="auto"/>
                <w:szCs w:val="21"/>
                <w:shd w:val="clear" w:color="auto" w:fill="FFFFFF"/>
                <w:lang w:val="en-US" w:eastAsia="zh-CN"/>
              </w:rPr>
            </w:pPr>
            <w:r>
              <w:rPr>
                <w:rFonts w:hint="eastAsia" w:ascii="宋体" w:hAnsi="宋体"/>
                <w:color w:val="auto"/>
                <w:szCs w:val="21"/>
                <w:shd w:val="clear" w:color="auto" w:fill="FFFFFF"/>
                <w:lang w:val="en-US" w:eastAsia="zh-CN"/>
              </w:rPr>
              <w:t xml:space="preserve">                                  （盖章）</w:t>
            </w:r>
          </w:p>
          <w:p>
            <w:pPr>
              <w:spacing w:line="320" w:lineRule="exact"/>
              <w:rPr>
                <w:rFonts w:ascii="宋体" w:hAnsi="宋体"/>
                <w:color w:val="auto"/>
                <w:szCs w:val="21"/>
                <w:shd w:val="clear" w:color="auto" w:fill="FFFFFF"/>
              </w:rPr>
            </w:pPr>
            <w:r>
              <w:rPr>
                <w:rFonts w:hint="eastAsia" w:ascii="宋体" w:hAnsi="宋体"/>
                <w:color w:val="auto"/>
                <w:szCs w:val="21"/>
                <w:shd w:val="clear" w:color="auto" w:fill="FFFFFF"/>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after="120" w:afterLines="50" w:line="400" w:lineRule="exact"/>
        <w:jc w:val="left"/>
        <w:textAlignment w:val="auto"/>
        <w:rPr>
          <w:rFonts w:hint="eastAsia" w:ascii="宋体" w:hAnsi="宋体" w:eastAsia="宋体" w:cs="Times New Roman"/>
          <w:color w:val="auto"/>
          <w:sz w:val="28"/>
          <w:szCs w:val="28"/>
          <w:lang w:val="en-US" w:eastAsia="zh-CN"/>
        </w:rPr>
        <w:sectPr>
          <w:pgSz w:w="11906" w:h="16838"/>
          <w:pgMar w:top="1984" w:right="1474" w:bottom="1587" w:left="1531" w:header="851" w:footer="992" w:gutter="0"/>
          <w:pgNumType w:fmt="decimal"/>
          <w:cols w:space="720" w:num="1"/>
          <w:docGrid w:type="lines" w:linePitch="312" w:charSpace="0"/>
        </w:sectPr>
      </w:pPr>
    </w:p>
    <w:p>
      <w:pPr>
        <w:spacing w:after="120" w:afterLines="50" w:line="600" w:lineRule="exac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附表</w:t>
      </w: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w:t>
      </w:r>
    </w:p>
    <w:p>
      <w:pPr>
        <w:spacing w:after="120" w:afterLines="50" w:line="600" w:lineRule="exact"/>
        <w:jc w:val="center"/>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0"/>
          <w:lang w:val="en-US" w:eastAsia="zh-CN"/>
        </w:rPr>
        <w:t>义乌市农业产业技术创新与推广服务团队项目</w:t>
      </w:r>
      <w:r>
        <w:rPr>
          <w:rFonts w:hint="eastAsia" w:ascii="黑体" w:hAnsi="黑体" w:eastAsia="黑体" w:cs="黑体"/>
          <w:color w:val="auto"/>
          <w:sz w:val="32"/>
          <w:szCs w:val="32"/>
          <w:lang w:val="en-US" w:eastAsia="zh-CN"/>
        </w:rPr>
        <w:t>项目验收评分表</w:t>
      </w:r>
    </w:p>
    <w:tbl>
      <w:tblPr>
        <w:tblStyle w:val="10"/>
        <w:tblW w:w="14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036"/>
        <w:gridCol w:w="939"/>
        <w:gridCol w:w="1566"/>
        <w:gridCol w:w="156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645" w:type="dxa"/>
            <w:noWrap w:val="0"/>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评分指标</w:t>
            </w:r>
          </w:p>
        </w:tc>
        <w:tc>
          <w:tcPr>
            <w:tcW w:w="7036" w:type="dxa"/>
            <w:noWrap w:val="0"/>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具体内容</w:t>
            </w:r>
          </w:p>
        </w:tc>
        <w:tc>
          <w:tcPr>
            <w:tcW w:w="939" w:type="dxa"/>
            <w:noWrap w:val="0"/>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分值</w:t>
            </w:r>
          </w:p>
        </w:tc>
        <w:tc>
          <w:tcPr>
            <w:tcW w:w="1566" w:type="dxa"/>
            <w:noWrap w:val="0"/>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项目单位</w:t>
            </w:r>
            <w:r>
              <w:rPr>
                <w:rFonts w:hint="default" w:ascii="Times New Roman" w:hAnsi="Times New Roman" w:eastAsia="仿宋_GB2312" w:cs="Times New Roman"/>
                <w:b/>
                <w:color w:val="auto"/>
                <w:sz w:val="24"/>
                <w:szCs w:val="24"/>
              </w:rPr>
              <w:t>1</w:t>
            </w:r>
          </w:p>
        </w:tc>
        <w:tc>
          <w:tcPr>
            <w:tcW w:w="1565" w:type="dxa"/>
            <w:noWrap w:val="0"/>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项目单位</w:t>
            </w:r>
            <w:r>
              <w:rPr>
                <w:rFonts w:hint="default" w:ascii="Times New Roman" w:hAnsi="Times New Roman" w:eastAsia="仿宋_GB2312" w:cs="Times New Roman"/>
                <w:b/>
                <w:color w:val="auto"/>
                <w:sz w:val="24"/>
                <w:szCs w:val="24"/>
              </w:rPr>
              <w:t>2</w:t>
            </w:r>
          </w:p>
        </w:tc>
        <w:tc>
          <w:tcPr>
            <w:tcW w:w="1566" w:type="dxa"/>
            <w:noWrap w:val="0"/>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6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资料管理</w:t>
            </w:r>
          </w:p>
        </w:tc>
        <w:tc>
          <w:tcPr>
            <w:tcW w:w="703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lang w:eastAsia="zh-CN"/>
              </w:rPr>
            </w:pPr>
            <w:r>
              <w:rPr>
                <w:rFonts w:hint="eastAsia" w:ascii="仿宋_GB2312" w:eastAsia="仿宋_GB2312"/>
                <w:color w:val="auto"/>
                <w:sz w:val="28"/>
                <w:szCs w:val="28"/>
              </w:rPr>
              <w:t>试验内容日常生产记录填写情况、影像资料等</w:t>
            </w:r>
            <w:r>
              <w:rPr>
                <w:rFonts w:hint="eastAsia" w:ascii="仿宋_GB2312" w:eastAsia="仿宋_GB2312"/>
                <w:color w:val="auto"/>
                <w:sz w:val="28"/>
                <w:szCs w:val="28"/>
                <w:lang w:eastAsia="zh-CN"/>
              </w:rPr>
              <w:t>。</w:t>
            </w: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28"/>
                <w:szCs w:val="28"/>
              </w:rPr>
            </w:pPr>
            <w:r>
              <w:rPr>
                <w:rFonts w:hint="default" w:ascii="Times New Roman" w:hAnsi="Times New Roman" w:eastAsia="仿宋_GB2312" w:cs="Times New Roman"/>
                <w:color w:val="auto"/>
                <w:sz w:val="28"/>
                <w:szCs w:val="28"/>
              </w:rPr>
              <w:t>15</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16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703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color w:val="auto"/>
                <w:sz w:val="28"/>
                <w:szCs w:val="28"/>
                <w:lang w:val="en-US" w:eastAsia="zh-CN"/>
              </w:rPr>
            </w:pPr>
            <w:r>
              <w:rPr>
                <w:rFonts w:hint="eastAsia" w:ascii="仿宋_GB2312" w:eastAsia="仿宋_GB2312"/>
                <w:color w:val="auto"/>
                <w:sz w:val="28"/>
                <w:szCs w:val="28"/>
              </w:rPr>
              <w:t>技术路线、</w:t>
            </w:r>
            <w:r>
              <w:rPr>
                <w:rFonts w:hint="eastAsia" w:ascii="仿宋_GB2312" w:eastAsia="仿宋_GB2312"/>
                <w:color w:val="auto"/>
                <w:sz w:val="28"/>
                <w:szCs w:val="28"/>
                <w:lang w:val="en-US" w:eastAsia="zh-CN"/>
              </w:rPr>
              <w:t>技术</w:t>
            </w:r>
            <w:r>
              <w:rPr>
                <w:rFonts w:hint="eastAsia" w:ascii="仿宋_GB2312" w:eastAsia="仿宋_GB2312"/>
                <w:color w:val="auto"/>
                <w:sz w:val="28"/>
                <w:szCs w:val="28"/>
              </w:rPr>
              <w:t>总结报告等</w:t>
            </w:r>
            <w:r>
              <w:rPr>
                <w:rFonts w:hint="eastAsia" w:ascii="仿宋_GB2312" w:eastAsia="仿宋_GB2312"/>
                <w:color w:val="auto"/>
                <w:sz w:val="28"/>
                <w:szCs w:val="28"/>
                <w:lang w:eastAsia="zh-CN"/>
              </w:rPr>
              <w:t>，</w:t>
            </w:r>
            <w:r>
              <w:rPr>
                <w:rFonts w:hint="default" w:ascii="Times New Roman" w:hAnsi="Times New Roman" w:eastAsia="仿宋_GB2312" w:cs="Times New Roman"/>
                <w:color w:val="auto"/>
                <w:sz w:val="28"/>
                <w:szCs w:val="28"/>
                <w:lang w:val="en-US" w:eastAsia="zh-CN"/>
              </w:rPr>
              <w:t>10</w:t>
            </w:r>
            <w:r>
              <w:rPr>
                <w:rFonts w:hint="eastAsia" w:ascii="仿宋_GB2312" w:eastAsia="仿宋_GB2312"/>
                <w:color w:val="auto"/>
                <w:sz w:val="28"/>
                <w:szCs w:val="28"/>
                <w:lang w:val="en-US" w:eastAsia="zh-CN"/>
              </w:rPr>
              <w:t>分（含）以内酌情打分，在正式期刊发表的加</w:t>
            </w:r>
            <w:r>
              <w:rPr>
                <w:rFonts w:hint="default" w:ascii="Times New Roman" w:hAnsi="Times New Roman" w:eastAsia="仿宋_GB2312" w:cs="Times New Roman"/>
                <w:color w:val="auto"/>
                <w:sz w:val="28"/>
                <w:szCs w:val="28"/>
                <w:lang w:val="en-US" w:eastAsia="zh-CN"/>
              </w:rPr>
              <w:t>5</w:t>
            </w:r>
            <w:r>
              <w:rPr>
                <w:rFonts w:hint="eastAsia" w:ascii="仿宋_GB2312" w:eastAsia="仿宋_GB2312"/>
                <w:color w:val="auto"/>
                <w:sz w:val="28"/>
                <w:szCs w:val="28"/>
                <w:lang w:val="en-US" w:eastAsia="zh-CN"/>
              </w:rPr>
              <w:t>分。</w:t>
            </w: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28"/>
                <w:szCs w:val="28"/>
              </w:rPr>
            </w:pPr>
            <w:r>
              <w:rPr>
                <w:rFonts w:hint="default" w:ascii="Times New Roman" w:hAnsi="Times New Roman" w:eastAsia="仿宋_GB2312" w:cs="Times New Roman"/>
                <w:color w:val="auto"/>
                <w:sz w:val="28"/>
                <w:szCs w:val="28"/>
              </w:rPr>
              <w:t>15</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6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703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lang w:eastAsia="zh-CN"/>
              </w:rPr>
            </w:pPr>
            <w:r>
              <w:rPr>
                <w:rFonts w:hint="eastAsia" w:ascii="仿宋_GB2312" w:eastAsia="仿宋_GB2312"/>
                <w:color w:val="auto"/>
                <w:sz w:val="28"/>
                <w:szCs w:val="28"/>
              </w:rPr>
              <w:t>试验投入品票据、实施方案等</w:t>
            </w:r>
            <w:r>
              <w:rPr>
                <w:rFonts w:hint="eastAsia" w:ascii="仿宋_GB2312" w:eastAsia="仿宋_GB2312"/>
                <w:color w:val="auto"/>
                <w:sz w:val="28"/>
                <w:szCs w:val="28"/>
                <w:lang w:eastAsia="zh-CN"/>
              </w:rPr>
              <w:t>。</w:t>
            </w: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28"/>
                <w:szCs w:val="28"/>
              </w:rPr>
            </w:pPr>
            <w:r>
              <w:rPr>
                <w:rFonts w:hint="default" w:ascii="Times New Roman" w:hAnsi="Times New Roman" w:eastAsia="仿宋_GB2312" w:cs="Times New Roman"/>
                <w:color w:val="auto"/>
                <w:sz w:val="28"/>
                <w:szCs w:val="28"/>
              </w:rPr>
              <w:t>10</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64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技术指标</w:t>
            </w:r>
          </w:p>
        </w:tc>
        <w:tc>
          <w:tcPr>
            <w:tcW w:w="703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lang w:eastAsia="zh-CN"/>
              </w:rPr>
            </w:pPr>
            <w:r>
              <w:rPr>
                <w:rFonts w:hint="eastAsia" w:ascii="仿宋_GB2312" w:eastAsia="仿宋_GB2312"/>
                <w:color w:val="auto"/>
                <w:sz w:val="28"/>
                <w:szCs w:val="28"/>
              </w:rPr>
              <w:t>对申报指标完成情况进行打分。如增产幅度，节工、省料，增加经济效益，产品商品性（</w:t>
            </w:r>
            <w:r>
              <w:rPr>
                <w:rFonts w:hint="eastAsia" w:ascii="仿宋_GB2312" w:eastAsia="仿宋_GB2312"/>
                <w:color w:val="auto"/>
                <w:sz w:val="28"/>
                <w:szCs w:val="28"/>
                <w:lang w:val="en-US" w:eastAsia="zh-CN"/>
              </w:rPr>
              <w:t>如</w:t>
            </w:r>
            <w:r>
              <w:rPr>
                <w:rFonts w:hint="eastAsia" w:ascii="仿宋_GB2312" w:eastAsia="仿宋_GB2312"/>
                <w:color w:val="auto"/>
                <w:sz w:val="28"/>
                <w:szCs w:val="28"/>
              </w:rPr>
              <w:t>果型大小、均匀度、口感、是否适宜储藏、运输等）等</w:t>
            </w:r>
            <w:r>
              <w:rPr>
                <w:rFonts w:hint="eastAsia" w:ascii="仿宋_GB2312" w:eastAsia="仿宋_GB2312"/>
                <w:color w:val="auto"/>
                <w:sz w:val="28"/>
                <w:szCs w:val="28"/>
                <w:lang w:eastAsia="zh-CN"/>
              </w:rPr>
              <w:t>。</w:t>
            </w: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28"/>
                <w:szCs w:val="28"/>
              </w:rPr>
            </w:pPr>
            <w:r>
              <w:rPr>
                <w:rFonts w:hint="default" w:ascii="Times New Roman" w:hAnsi="Times New Roman" w:eastAsia="仿宋_GB2312" w:cs="Times New Roman"/>
                <w:color w:val="auto"/>
                <w:sz w:val="28"/>
                <w:szCs w:val="28"/>
              </w:rPr>
              <w:t>50</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64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示范性、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推广价值</w:t>
            </w:r>
          </w:p>
        </w:tc>
        <w:tc>
          <w:tcPr>
            <w:tcW w:w="703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lang w:eastAsia="zh-CN"/>
              </w:rPr>
            </w:pPr>
            <w:r>
              <w:rPr>
                <w:rFonts w:hint="eastAsia" w:ascii="仿宋_GB2312" w:eastAsia="仿宋_GB2312"/>
                <w:color w:val="auto"/>
                <w:sz w:val="28"/>
                <w:szCs w:val="28"/>
              </w:rPr>
              <w:t>新品种的丰产性、抗逆性，新技术的技术成熟度、可操作性，市场发展前景等</w:t>
            </w:r>
            <w:r>
              <w:rPr>
                <w:rFonts w:hint="eastAsia" w:ascii="仿宋_GB2312" w:eastAsia="仿宋_GB2312"/>
                <w:color w:val="auto"/>
                <w:sz w:val="28"/>
                <w:szCs w:val="28"/>
                <w:lang w:eastAsia="zh-CN"/>
              </w:rPr>
              <w:t>。</w:t>
            </w: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28"/>
                <w:szCs w:val="28"/>
              </w:rPr>
            </w:pPr>
            <w:r>
              <w:rPr>
                <w:rFonts w:hint="default" w:ascii="Times New Roman" w:hAnsi="Times New Roman" w:eastAsia="仿宋_GB2312" w:cs="Times New Roman"/>
                <w:color w:val="auto"/>
                <w:sz w:val="28"/>
                <w:szCs w:val="28"/>
              </w:rPr>
              <w:t>10</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681" w:type="dxa"/>
            <w:gridSpan w:val="2"/>
            <w:noWrap w:val="0"/>
            <w:vAlign w:val="center"/>
          </w:tcPr>
          <w:p>
            <w:pPr>
              <w:jc w:val="center"/>
              <w:rPr>
                <w:rFonts w:hint="eastAsia" w:ascii="仿宋_GB2312" w:eastAsia="仿宋_GB2312"/>
                <w:b/>
                <w:color w:val="auto"/>
                <w:sz w:val="28"/>
                <w:szCs w:val="28"/>
              </w:rPr>
            </w:pPr>
            <w:r>
              <w:rPr>
                <w:rFonts w:hint="eastAsia" w:ascii="仿宋_GB2312" w:eastAsia="仿宋_GB2312"/>
                <w:b/>
                <w:color w:val="auto"/>
                <w:sz w:val="28"/>
                <w:szCs w:val="28"/>
              </w:rPr>
              <w:t>合  计</w:t>
            </w:r>
          </w:p>
        </w:tc>
        <w:tc>
          <w:tcPr>
            <w:tcW w:w="939" w:type="dxa"/>
            <w:noWrap w:val="0"/>
            <w:vAlign w:val="center"/>
          </w:tcPr>
          <w:p>
            <w:pPr>
              <w:jc w:val="center"/>
              <w:rPr>
                <w:rFonts w:hint="eastAsia" w:ascii="仿宋_GB2312" w:eastAsia="仿宋_GB2312"/>
                <w:color w:val="auto"/>
                <w:sz w:val="28"/>
                <w:szCs w:val="28"/>
              </w:rPr>
            </w:pPr>
            <w:r>
              <w:rPr>
                <w:rFonts w:hint="default" w:ascii="Times New Roman" w:hAnsi="Times New Roman" w:eastAsia="仿宋_GB2312" w:cs="Times New Roman"/>
                <w:color w:val="auto"/>
                <w:sz w:val="28"/>
                <w:szCs w:val="28"/>
              </w:rPr>
              <w:t>100</w:t>
            </w:r>
          </w:p>
        </w:tc>
        <w:tc>
          <w:tcPr>
            <w:tcW w:w="1566" w:type="dxa"/>
            <w:noWrap w:val="0"/>
            <w:vAlign w:val="center"/>
          </w:tcPr>
          <w:p>
            <w:pPr>
              <w:rPr>
                <w:rFonts w:hint="eastAsia" w:ascii="仿宋_GB2312" w:eastAsia="仿宋_GB2312"/>
                <w:color w:val="auto"/>
                <w:sz w:val="28"/>
                <w:szCs w:val="28"/>
              </w:rPr>
            </w:pPr>
          </w:p>
        </w:tc>
        <w:tc>
          <w:tcPr>
            <w:tcW w:w="1565" w:type="dxa"/>
            <w:noWrap w:val="0"/>
            <w:vAlign w:val="center"/>
          </w:tcPr>
          <w:p>
            <w:pPr>
              <w:rPr>
                <w:rFonts w:hint="eastAsia" w:ascii="仿宋_GB2312" w:eastAsia="仿宋_GB2312"/>
                <w:color w:val="auto"/>
                <w:sz w:val="28"/>
                <w:szCs w:val="28"/>
              </w:rPr>
            </w:pPr>
          </w:p>
        </w:tc>
        <w:tc>
          <w:tcPr>
            <w:tcW w:w="1566" w:type="dxa"/>
            <w:noWrap w:val="0"/>
            <w:vAlign w:val="center"/>
          </w:tcPr>
          <w:p>
            <w:pPr>
              <w:rPr>
                <w:rFonts w:hint="eastAsia" w:ascii="仿宋_GB2312" w:eastAsia="仿宋_GB2312"/>
                <w:color w:val="auto"/>
                <w:sz w:val="28"/>
                <w:szCs w:val="28"/>
              </w:rPr>
            </w:pPr>
          </w:p>
        </w:tc>
      </w:tr>
    </w:tbl>
    <w:p>
      <w:pPr>
        <w:spacing w:after="120" w:afterLines="50" w:line="600" w:lineRule="exact"/>
        <w:jc w:val="center"/>
        <w:rPr>
          <w:rFonts w:hint="default" w:ascii="仿宋_GB2312" w:hAnsi="仿宋_GB2312" w:eastAsia="仿宋_GB2312" w:cs="仿宋_GB2312"/>
          <w:color w:val="auto"/>
          <w:sz w:val="32"/>
          <w:szCs w:val="32"/>
          <w:lang w:val="en-US" w:eastAsia="zh-CN"/>
        </w:rPr>
        <w:sectPr>
          <w:pgSz w:w="16838" w:h="11906" w:orient="landscape"/>
          <w:pgMar w:top="1984" w:right="1474" w:bottom="1587" w:left="1531" w:header="851" w:footer="992" w:gutter="0"/>
          <w:pgNumType w:fmt="decimal"/>
          <w:cols w:space="720" w:num="1"/>
          <w:rtlGutter w:val="0"/>
          <w:docGrid w:type="lines" w:linePitch="319" w:charSpace="0"/>
        </w:sectPr>
      </w:pPr>
    </w:p>
    <w:p>
      <w:pPr>
        <w:pStyle w:val="2"/>
        <w:pageBreakBefore w:val="0"/>
        <w:kinsoku/>
        <w:wordWrap/>
        <w:overflowPunct/>
        <w:topLinePunct w:val="0"/>
        <w:autoSpaceDE/>
        <w:autoSpaceDN/>
        <w:bidi w:val="0"/>
        <w:spacing w:line="560" w:lineRule="exact"/>
        <w:jc w:val="both"/>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附件</w:t>
      </w:r>
      <w:r>
        <w:rPr>
          <w:rFonts w:hint="eastAsia" w:ascii="Times New Roman" w:hAnsi="Times New Roman" w:eastAsia="黑体" w:cs="Times New Roman"/>
          <w:color w:val="auto"/>
          <w:sz w:val="32"/>
          <w:szCs w:val="32"/>
          <w:lang w:val="en-US" w:eastAsia="zh-CN"/>
        </w:rPr>
        <w:t>4</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sz w:val="36"/>
          <w:szCs w:val="36"/>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sz w:val="36"/>
          <w:szCs w:val="36"/>
          <w:shd w:val="clear" w:color="auto" w:fill="FFFFFF"/>
          <w:lang w:val="en-US" w:eastAsia="zh-CN"/>
        </w:rPr>
      </w:pPr>
      <w:r>
        <w:rPr>
          <w:rFonts w:hint="eastAsia" w:ascii="方正小标宋简体" w:hAnsi="方正小标宋简体" w:eastAsia="方正小标宋简体" w:cs="方正小标宋简体"/>
          <w:color w:val="auto"/>
          <w:spacing w:val="0"/>
          <w:sz w:val="36"/>
          <w:szCs w:val="36"/>
          <w:shd w:val="clear" w:color="auto" w:fill="FFFFFF"/>
          <w:lang w:val="en-US" w:eastAsia="zh-CN"/>
        </w:rPr>
        <w:t>农业科技示范户认定补助细则</w:t>
      </w:r>
    </w:p>
    <w:p>
      <w:pPr>
        <w:pageBreakBefore w:val="0"/>
        <w:kinsoku/>
        <w:wordWrap/>
        <w:overflowPunct/>
        <w:topLinePunct w:val="0"/>
        <w:autoSpaceDE/>
        <w:bidi w:val="0"/>
        <w:spacing w:line="560" w:lineRule="exact"/>
        <w:ind w:firstLine="640" w:firstLineChars="200"/>
        <w:textAlignment w:val="auto"/>
        <w:rPr>
          <w:rFonts w:hint="eastAsia" w:ascii="黑体" w:hAnsi="黑体" w:eastAsia="黑体" w:cs="黑体"/>
          <w:color w:val="auto"/>
          <w:sz w:val="32"/>
          <w:szCs w:val="32"/>
        </w:rPr>
      </w:pPr>
    </w:p>
    <w:p>
      <w:pPr>
        <w:pageBreakBefore w:val="0"/>
        <w:kinsoku/>
        <w:wordWrap/>
        <w:overflowPunct/>
        <w:topLinePunct w:val="0"/>
        <w:autoSpaceDE/>
        <w:bidi w:val="0"/>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eastAsia="zh-CN"/>
        </w:rPr>
        <w:t>认定对象</w:t>
      </w:r>
    </w:p>
    <w:p>
      <w:pPr>
        <w:pageBreakBefore w:val="0"/>
        <w:kinsoku/>
        <w:wordWrap/>
        <w:overflowPunct/>
        <w:topLinePunct w:val="0"/>
        <w:autoSpaceDE/>
        <w:bidi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在义乌市范围内，</w:t>
      </w:r>
      <w:r>
        <w:rPr>
          <w:rFonts w:hint="eastAsia" w:ascii="仿宋_GB2312" w:hAnsi="仿宋_GB2312" w:eastAsia="仿宋_GB2312" w:cs="仿宋_GB2312"/>
          <w:color w:val="auto"/>
          <w:sz w:val="32"/>
          <w:szCs w:val="32"/>
        </w:rPr>
        <w:t>具有一定文化程度、种养水平较高、有一定生产规模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积极推广应用新品种、新技术、新模式，</w:t>
      </w:r>
      <w:r>
        <w:rPr>
          <w:rFonts w:hint="eastAsia" w:ascii="仿宋_GB2312" w:hAnsi="仿宋_GB2312" w:eastAsia="仿宋_GB2312" w:cs="仿宋_GB2312"/>
          <w:color w:val="auto"/>
          <w:sz w:val="32"/>
          <w:szCs w:val="32"/>
        </w:rPr>
        <w:t>且乐于助人的农户</w:t>
      </w:r>
      <w:r>
        <w:rPr>
          <w:rFonts w:hint="eastAsia" w:ascii="仿宋_GB2312" w:hAnsi="仿宋_GB2312" w:eastAsia="仿宋_GB2312" w:cs="仿宋_GB2312"/>
          <w:color w:val="auto"/>
          <w:sz w:val="32"/>
          <w:szCs w:val="32"/>
          <w:lang w:eastAsia="zh-CN"/>
        </w:rPr>
        <w:t>。</w:t>
      </w:r>
    </w:p>
    <w:p>
      <w:pPr>
        <w:pageBreakBefore w:val="0"/>
        <w:kinsoku/>
        <w:wordWrap/>
        <w:overflowPunct/>
        <w:topLinePunct w:val="0"/>
        <w:autoSpaceDE/>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遴选推荐条件</w:t>
      </w:r>
    </w:p>
    <w:p>
      <w:pPr>
        <w:pageBreakBefore w:val="0"/>
        <w:widowControl/>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（一）拥护党在农村的各项方针政策，遵纪守法，明礼诚信，乐于帮助和带动周边农户依靠科技发展农业生产；</w:t>
      </w:r>
    </w:p>
    <w:p>
      <w:pPr>
        <w:pageBreakBefore w:val="0"/>
        <w:widowControl/>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（二）具有丰富的生产实践经验，生产经营规模较大，种养水平较高，一般具有初中以上文化程度；</w:t>
      </w:r>
    </w:p>
    <w:p>
      <w:pPr>
        <w:pageBreakBefore w:val="0"/>
        <w:widowControl/>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（三）能积极参与做好“肥药两制”改革</w:t>
      </w:r>
      <w:r>
        <w:rPr>
          <w:rFonts w:hint="eastAsia" w:ascii="仿宋_GB2312" w:hAnsi="仿宋_GB2312" w:eastAsia="仿宋_GB2312" w:cs="仿宋_GB2312"/>
          <w:color w:val="auto"/>
          <w:sz w:val="32"/>
          <w:szCs w:val="32"/>
          <w:lang w:eastAsia="zh-CN"/>
        </w:rPr>
        <w:t>相关系统应用（浙农优品、浙农牧、浙农渔等）</w:t>
      </w:r>
      <w:r>
        <w:rPr>
          <w:rFonts w:hint="eastAsia" w:ascii="仿宋_GB2312" w:hAnsi="仿宋_GB2312" w:eastAsia="仿宋_GB2312" w:cs="仿宋_GB2312"/>
          <w:color w:val="auto"/>
          <w:sz w:val="32"/>
          <w:szCs w:val="32"/>
        </w:rPr>
        <w:t>；</w:t>
      </w:r>
    </w:p>
    <w:p>
      <w:pPr>
        <w:pageBreakBefore w:val="0"/>
        <w:widowControl/>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（四）在同等条件下，优先选择高素质农民、种养大户、农民技术人员。</w:t>
      </w:r>
    </w:p>
    <w:p>
      <w:pPr>
        <w:pageBreakBefore w:val="0"/>
        <w:widowControl/>
        <w:kinsoku/>
        <w:wordWrap/>
        <w:overflowPunct/>
        <w:topLinePunct w:val="0"/>
        <w:autoSpaceDE/>
        <w:bidi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kern w:val="30"/>
          <w:sz w:val="32"/>
          <w:szCs w:val="32"/>
          <w:lang w:val="en-US" w:eastAsia="zh-CN"/>
        </w:rPr>
        <w:t>三</w:t>
      </w:r>
      <w:r>
        <w:rPr>
          <w:rFonts w:hint="eastAsia" w:ascii="黑体" w:hAnsi="黑体" w:eastAsia="黑体"/>
          <w:color w:val="auto"/>
          <w:kern w:val="30"/>
          <w:sz w:val="32"/>
          <w:szCs w:val="32"/>
        </w:rPr>
        <w:t>、</w:t>
      </w:r>
      <w:r>
        <w:rPr>
          <w:rFonts w:hint="eastAsia" w:ascii="黑体" w:hAnsi="黑体" w:eastAsia="黑体" w:cs="Arial"/>
          <w:color w:val="auto"/>
          <w:sz w:val="32"/>
          <w:szCs w:val="32"/>
        </w:rPr>
        <w:t>农业科技示范主体</w:t>
      </w:r>
      <w:r>
        <w:rPr>
          <w:rFonts w:hint="eastAsia" w:ascii="黑体" w:hAnsi="黑体" w:eastAsia="黑体"/>
          <w:color w:val="auto"/>
          <w:sz w:val="32"/>
          <w:szCs w:val="32"/>
        </w:rPr>
        <w:t>职责</w:t>
      </w:r>
    </w:p>
    <w:p>
      <w:pPr>
        <w:pageBreakBefore w:val="0"/>
        <w:widowControl/>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遵从农技推广部门的技术指导，根据提供的意见建议开展农业科技生产活动。</w:t>
      </w:r>
    </w:p>
    <w:p>
      <w:pPr>
        <w:pageBreakBefore w:val="0"/>
        <w:widowControl/>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积极参加科技培训，带头使用新技术、新机具，提供必要的示范条件。</w:t>
      </w:r>
    </w:p>
    <w:p>
      <w:pPr>
        <w:pageBreakBefore w:val="0"/>
        <w:widowControl/>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配合农技推广部门做好示范和推广工作，对农技指导员的工作绩效进行评价。</w:t>
      </w:r>
    </w:p>
    <w:p>
      <w:pPr>
        <w:pageBreakBefore w:val="0"/>
        <w:widowControl/>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积极向周边农户传授科技致富经验，带动</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个左右农户推广应用先进技术。</w:t>
      </w:r>
    </w:p>
    <w:p>
      <w:pPr>
        <w:pageBreakBefore w:val="0"/>
        <w:widowControl/>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按“肥药两制”改革要求认真做好相关生产记录及信息录入，活跃度达</w:t>
      </w:r>
      <w:r>
        <w:rPr>
          <w:rFonts w:hint="eastAsia" w:ascii="仿宋_GB2312" w:hAnsi="仿宋_GB2312" w:eastAsia="仿宋_GB2312" w:cs="仿宋_GB2312"/>
          <w:color w:val="auto"/>
          <w:sz w:val="32"/>
          <w:szCs w:val="32"/>
          <w:lang w:val="en-US" w:eastAsia="zh-CN"/>
        </w:rPr>
        <w:t>到有关要求</w:t>
      </w:r>
      <w:r>
        <w:rPr>
          <w:rFonts w:hint="eastAsia" w:ascii="仿宋_GB2312" w:hAnsi="仿宋_GB2312" w:eastAsia="仿宋_GB2312" w:cs="仿宋_GB2312"/>
          <w:color w:val="auto"/>
          <w:sz w:val="32"/>
          <w:szCs w:val="32"/>
        </w:rPr>
        <w:t>。</w:t>
      </w:r>
    </w:p>
    <w:p>
      <w:pPr>
        <w:pageBreakBefore w:val="0"/>
        <w:widowControl/>
        <w:kinsoku/>
        <w:wordWrap/>
        <w:overflowPunct/>
        <w:topLinePunct w:val="0"/>
        <w:autoSpaceDE/>
        <w:bidi w:val="0"/>
        <w:spacing w:line="560" w:lineRule="exact"/>
        <w:ind w:firstLine="640" w:firstLineChars="200"/>
        <w:textAlignment w:val="auto"/>
        <w:rPr>
          <w:rFonts w:ascii="黑体" w:hAnsi="黑体" w:eastAsia="黑体" w:cs="Arial"/>
          <w:color w:val="auto"/>
          <w:sz w:val="32"/>
          <w:szCs w:val="32"/>
        </w:rPr>
      </w:pPr>
      <w:r>
        <w:rPr>
          <w:rFonts w:hint="eastAsia" w:ascii="黑体" w:hAnsi="黑体" w:eastAsia="黑体"/>
          <w:color w:val="auto"/>
          <w:kern w:val="30"/>
          <w:sz w:val="32"/>
          <w:szCs w:val="32"/>
          <w:lang w:val="en-US" w:eastAsia="zh-CN"/>
        </w:rPr>
        <w:t>四</w:t>
      </w:r>
      <w:r>
        <w:rPr>
          <w:rFonts w:hint="eastAsia" w:ascii="黑体" w:hAnsi="黑体" w:eastAsia="黑体"/>
          <w:color w:val="auto"/>
          <w:kern w:val="30"/>
          <w:sz w:val="32"/>
          <w:szCs w:val="32"/>
        </w:rPr>
        <w:t>、遴选推荐</w:t>
      </w:r>
      <w:r>
        <w:rPr>
          <w:rFonts w:hint="eastAsia" w:ascii="黑体" w:hAnsi="黑体" w:eastAsia="黑体" w:cs="Arial"/>
          <w:color w:val="auto"/>
          <w:sz w:val="32"/>
          <w:szCs w:val="32"/>
        </w:rPr>
        <w:t>程序</w:t>
      </w:r>
    </w:p>
    <w:p>
      <w:pPr>
        <w:pageBreakBefore w:val="0"/>
        <w:kinsoku/>
        <w:wordWrap/>
        <w:overflowPunct/>
        <w:topLinePunct w:val="0"/>
        <w:autoSpaceDE/>
        <w:autoSpaceDN w:val="0"/>
        <w:bidi w:val="0"/>
        <w:spacing w:line="560" w:lineRule="exact"/>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（一）由农户自愿申请，填写《</w:t>
      </w:r>
      <w:r>
        <w:rPr>
          <w:rFonts w:hint="eastAsia" w:ascii="仿宋_GB2312" w:hAnsi="仿宋_GB2312" w:eastAsia="仿宋_GB2312" w:cs="仿宋_GB2312"/>
          <w:color w:val="auto"/>
          <w:sz w:val="32"/>
          <w:szCs w:val="32"/>
          <w:lang w:eastAsia="zh-CN"/>
        </w:rPr>
        <w:t>义乌市农业科技示范户认定申请表</w:t>
      </w: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rPr>
        <w:t>），一式一份，村民委员会核实后择优推荐，</w:t>
      </w:r>
      <w:r>
        <w:rPr>
          <w:rFonts w:hint="eastAsia" w:ascii="仿宋_GB2312" w:hAnsi="仿宋_GB2312" w:eastAsia="仿宋_GB2312" w:cs="仿宋_GB2312"/>
          <w:color w:val="auto"/>
          <w:sz w:val="32"/>
          <w:szCs w:val="32"/>
          <w:lang w:eastAsia="zh-CN"/>
        </w:rPr>
        <w:t>所在</w:t>
      </w:r>
      <w:r>
        <w:rPr>
          <w:rFonts w:hint="eastAsia" w:ascii="仿宋_GB2312" w:hAnsi="仿宋_GB2312" w:eastAsia="仿宋_GB2312" w:cs="仿宋_GB2312"/>
          <w:color w:val="auto"/>
          <w:sz w:val="32"/>
          <w:szCs w:val="32"/>
        </w:rPr>
        <w:t>镇（街道）统一评议并公示，公示时间为三天。公示无异议后，报市农业</w:t>
      </w:r>
      <w:r>
        <w:rPr>
          <w:rFonts w:hint="eastAsia" w:ascii="仿宋_GB2312" w:hAnsi="仿宋_GB2312" w:eastAsia="仿宋_GB2312" w:cs="仿宋_GB2312"/>
          <w:color w:val="auto"/>
          <w:sz w:val="32"/>
          <w:szCs w:val="32"/>
          <w:lang w:eastAsia="zh-CN"/>
        </w:rPr>
        <w:t>农村局认</w:t>
      </w:r>
      <w:r>
        <w:rPr>
          <w:rFonts w:hint="eastAsia" w:ascii="仿宋_GB2312" w:hAnsi="仿宋_GB2312" w:eastAsia="仿宋_GB2312" w:cs="仿宋_GB2312"/>
          <w:color w:val="auto"/>
          <w:sz w:val="32"/>
          <w:szCs w:val="32"/>
        </w:rPr>
        <w:t>定</w:t>
      </w:r>
      <w:r>
        <w:rPr>
          <w:rFonts w:hint="eastAsia" w:ascii="仿宋_GB2312" w:hAnsi="仿宋_GB2312" w:eastAsia="仿宋_GB2312" w:cs="仿宋_GB2312"/>
          <w:color w:val="auto"/>
          <w:sz w:val="32"/>
          <w:szCs w:val="32"/>
          <w:lang w:val="en-US" w:eastAsia="zh-CN"/>
        </w:rPr>
        <w:t>（联系电话：</w:t>
      </w:r>
      <w:r>
        <w:rPr>
          <w:rFonts w:hint="default" w:ascii="Times New Roman" w:hAnsi="Times New Roman" w:eastAsia="仿宋_GB2312" w:cs="Times New Roman"/>
          <w:color w:val="auto"/>
          <w:sz w:val="32"/>
          <w:szCs w:val="32"/>
          <w:lang w:val="en-US" w:eastAsia="zh-CN"/>
        </w:rPr>
        <w:t>89059136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p>
    <w:p>
      <w:pPr>
        <w:pageBreakBefore w:val="0"/>
        <w:kinsoku/>
        <w:wordWrap/>
        <w:overflowPunct/>
        <w:topLinePunct w:val="0"/>
        <w:autoSpaceDE/>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（二）市农业</w:t>
      </w:r>
      <w:r>
        <w:rPr>
          <w:rFonts w:hint="eastAsia" w:ascii="仿宋_GB2312" w:hAnsi="仿宋_GB2312" w:eastAsia="仿宋_GB2312" w:cs="仿宋_GB2312"/>
          <w:color w:val="auto"/>
          <w:sz w:val="32"/>
          <w:szCs w:val="32"/>
          <w:lang w:eastAsia="zh-CN"/>
        </w:rPr>
        <w:t>农村局</w:t>
      </w:r>
      <w:r>
        <w:rPr>
          <w:rFonts w:hint="eastAsia" w:ascii="仿宋_GB2312" w:hAnsi="仿宋_GB2312" w:eastAsia="仿宋_GB2312" w:cs="仿宋_GB2312"/>
          <w:color w:val="auto"/>
          <w:sz w:val="32"/>
          <w:szCs w:val="32"/>
        </w:rPr>
        <w:t>公布农业科技示范主体名单</w:t>
      </w:r>
      <w:r>
        <w:rPr>
          <w:rFonts w:hint="eastAsia" w:ascii="仿宋_GB2312" w:hAnsi="仿宋_GB2312" w:eastAsia="仿宋_GB2312" w:cs="仿宋_GB2312"/>
          <w:color w:val="auto"/>
          <w:sz w:val="32"/>
          <w:szCs w:val="32"/>
          <w:lang w:eastAsia="zh-CN"/>
        </w:rPr>
        <w:t>，并按要求给予</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物化补贴（以镇街为单位划转物化补贴资金，再由镇街按公布名单落实到户）</w:t>
      </w:r>
      <w:r>
        <w:rPr>
          <w:rFonts w:hint="eastAsia" w:ascii="仿宋_GB2312" w:hAnsi="仿宋_GB2312" w:eastAsia="仿宋_GB2312" w:cs="仿宋_GB2312"/>
          <w:color w:val="auto"/>
          <w:sz w:val="32"/>
          <w:szCs w:val="32"/>
        </w:rPr>
        <w:t>。</w:t>
      </w:r>
    </w:p>
    <w:p>
      <w:pPr>
        <w:pageBreakBefore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bidi w:val="0"/>
        <w:spacing w:line="560" w:lineRule="exact"/>
        <w:ind w:firstLine="800" w:firstLineChars="25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义乌</w:t>
      </w:r>
      <w:r>
        <w:rPr>
          <w:rFonts w:hint="eastAsia" w:ascii="仿宋_GB2312" w:hAnsi="仿宋_GB2312" w:eastAsia="仿宋_GB2312" w:cs="仿宋_GB2312"/>
          <w:color w:val="auto"/>
          <w:sz w:val="32"/>
          <w:szCs w:val="32"/>
        </w:rPr>
        <w:t>市农业科技示范</w:t>
      </w:r>
      <w:r>
        <w:rPr>
          <w:rFonts w:hint="eastAsia" w:ascii="仿宋_GB2312" w:hAnsi="仿宋_GB2312" w:eastAsia="仿宋_GB2312" w:cs="仿宋_GB2312"/>
          <w:color w:val="auto"/>
          <w:sz w:val="32"/>
          <w:szCs w:val="32"/>
          <w:lang w:val="en-US" w:eastAsia="zh-CN"/>
        </w:rPr>
        <w:t>户认定申请</w:t>
      </w:r>
      <w:r>
        <w:rPr>
          <w:rFonts w:hint="eastAsia" w:ascii="仿宋_GB2312" w:hAnsi="仿宋_GB2312" w:eastAsia="仿宋_GB2312" w:cs="仿宋_GB2312"/>
          <w:color w:val="auto"/>
          <w:sz w:val="32"/>
          <w:szCs w:val="32"/>
        </w:rPr>
        <w:t>表</w:t>
      </w:r>
    </w:p>
    <w:p>
      <w:pPr>
        <w:pageBreakBefore w:val="0"/>
        <w:widowControl/>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kinsoku/>
        <w:wordWrap/>
        <w:overflowPunct/>
        <w:topLinePunct w:val="0"/>
        <w:autoSpaceDE/>
        <w:bidi w:val="0"/>
        <w:spacing w:line="560" w:lineRule="exact"/>
        <w:ind w:right="1090" w:firstLine="640" w:firstLineChars="200"/>
        <w:jc w:val="center"/>
        <w:textAlignment w:val="auto"/>
        <w:rPr>
          <w:rFonts w:hint="eastAsia" w:ascii="仿宋_GB2312" w:hAnsi="仿宋_GB2312" w:eastAsia="仿宋_GB2312" w:cs="仿宋_GB2312"/>
          <w:color w:val="auto"/>
          <w:kern w:val="0"/>
          <w:sz w:val="32"/>
          <w:szCs w:val="32"/>
        </w:rPr>
      </w:pPr>
    </w:p>
    <w:p>
      <w:pPr>
        <w:widowControl/>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560" w:lineRule="exact"/>
        <w:ind w:right="1090" w:firstLine="640" w:firstLineChars="200"/>
        <w:jc w:val="center"/>
        <w:rPr>
          <w:rFonts w:hint="eastAsia" w:ascii="仿宋_GB2312" w:hAnsi="仿宋_GB2312" w:eastAsia="仿宋_GB2312" w:cs="仿宋_GB2312"/>
          <w:color w:val="auto"/>
          <w:kern w:val="0"/>
          <w:sz w:val="32"/>
          <w:szCs w:val="32"/>
        </w:rPr>
      </w:pPr>
    </w:p>
    <w:p>
      <w:pPr>
        <w:spacing w:line="520" w:lineRule="exact"/>
        <w:rPr>
          <w:rFonts w:hint="eastAsia" w:ascii="仿宋_GB2312" w:hAnsi="仿宋_GB2312" w:eastAsia="仿宋_GB2312" w:cs="仿宋_GB2312"/>
          <w:color w:val="auto"/>
          <w:kern w:val="0"/>
          <w:sz w:val="32"/>
          <w:szCs w:val="32"/>
          <w:lang w:val="en-US" w:eastAsia="zh-CN"/>
        </w:rPr>
        <w:sectPr>
          <w:headerReference r:id="rId6" w:type="default"/>
          <w:footerReference r:id="rId7" w:type="default"/>
          <w:footerReference r:id="rId8" w:type="even"/>
          <w:pgSz w:w="11906" w:h="16838"/>
          <w:pgMar w:top="1984" w:right="1474" w:bottom="1587" w:left="1531" w:header="851" w:footer="992" w:gutter="0"/>
          <w:pgNumType w:fmt="decimal"/>
          <w:cols w:space="720" w:num="1"/>
          <w:docGrid w:type="lines" w:linePitch="312" w:charSpace="0"/>
        </w:sect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p>
    <w:p>
      <w:pPr>
        <w:spacing w:line="52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表：</w:t>
      </w:r>
    </w:p>
    <w:p>
      <w:pPr>
        <w:spacing w:line="520" w:lineRule="exact"/>
        <w:jc w:val="center"/>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sz w:val="36"/>
          <w:szCs w:val="36"/>
          <w:lang w:eastAsia="zh-CN"/>
        </w:rPr>
        <w:t>义乌</w:t>
      </w:r>
      <w:r>
        <w:rPr>
          <w:rFonts w:hint="eastAsia" w:ascii="方正小标宋简体" w:hAnsi="方正小标宋简体" w:eastAsia="方正小标宋简体" w:cs="方正小标宋简体"/>
          <w:color w:val="auto"/>
          <w:sz w:val="36"/>
          <w:szCs w:val="36"/>
        </w:rPr>
        <w:t>市农业科技示范</w:t>
      </w:r>
      <w:r>
        <w:rPr>
          <w:rFonts w:hint="eastAsia" w:ascii="方正小标宋简体" w:hAnsi="方正小标宋简体" w:eastAsia="方正小标宋简体" w:cs="方正小标宋简体"/>
          <w:color w:val="auto"/>
          <w:sz w:val="36"/>
          <w:szCs w:val="36"/>
          <w:lang w:val="en-US" w:eastAsia="zh-CN"/>
        </w:rPr>
        <w:t>户认定申请</w:t>
      </w:r>
      <w:r>
        <w:rPr>
          <w:rFonts w:hint="eastAsia" w:ascii="方正小标宋简体" w:hAnsi="方正小标宋简体" w:eastAsia="方正小标宋简体" w:cs="方正小标宋简体"/>
          <w:color w:val="auto"/>
          <w:sz w:val="36"/>
          <w:szCs w:val="36"/>
        </w:rPr>
        <w:t>表</w:t>
      </w:r>
    </w:p>
    <w:tbl>
      <w:tblPr>
        <w:tblStyle w:val="10"/>
        <w:tblW w:w="8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1192"/>
        <w:gridCol w:w="1568"/>
        <w:gridCol w:w="1161"/>
        <w:gridCol w:w="129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镇（街道）</w:t>
            </w:r>
            <w:r>
              <w:rPr>
                <w:rFonts w:hint="eastAsia" w:ascii="仿宋_GB2312" w:hAnsi="仿宋_GB2312" w:eastAsia="仿宋_GB2312" w:cs="仿宋_GB2312"/>
                <w:color w:val="auto"/>
                <w:sz w:val="24"/>
              </w:rPr>
              <w:t>、村</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*邮  编</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*示范主体姓名</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*示范主体身份证</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00" w:firstLineChars="250"/>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*性  别</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00" w:firstLineChars="25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男      ○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*出生年份</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*文化程度</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固定电话（含区号）</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*手  机</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*家庭人口</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*务农人数</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*辐射带动户数</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技术指导员姓名</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*示范产业</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*示范规模（亩、头、只）</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*当年</w:t>
            </w:r>
          </w:p>
          <w:p>
            <w:pPr>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产量（公斤、头、只）</w:t>
            </w:r>
          </w:p>
        </w:tc>
        <w:tc>
          <w:tcPr>
            <w:tcW w:w="1260" w:type="dxa"/>
            <w:tcBorders>
              <w:top w:val="single" w:color="auto" w:sz="4" w:space="0"/>
              <w:left w:val="single" w:color="auto" w:sz="4" w:space="0"/>
              <w:bottom w:val="single" w:color="auto" w:sz="4" w:space="0"/>
              <w:right w:val="single" w:color="auto" w:sz="4" w:space="0"/>
            </w:tcBorders>
            <w:noWrap w:val="0"/>
          </w:tcPr>
          <w:p>
            <w:pPr>
              <w:spacing w:line="480" w:lineRule="exact"/>
              <w:ind w:firstLine="480" w:firstLineChars="200"/>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所在村意见</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盖章</w:t>
            </w:r>
          </w:p>
          <w:p>
            <w:pPr>
              <w:spacing w:line="48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镇（街道）意见</w:t>
            </w:r>
          </w:p>
        </w:tc>
        <w:tc>
          <w:tcPr>
            <w:tcW w:w="6480"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盖章</w:t>
            </w:r>
          </w:p>
          <w:p>
            <w:pPr>
              <w:spacing w:line="48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   月   日</w:t>
            </w:r>
          </w:p>
        </w:tc>
      </w:tr>
    </w:tbl>
    <w:p>
      <w:pPr>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备注：</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打*号为必填项；</w:t>
      </w:r>
    </w:p>
    <w:p>
      <w:pPr>
        <w:spacing w:line="400" w:lineRule="exact"/>
        <w:ind w:firstLine="720" w:firstLineChars="300"/>
        <w:rPr>
          <w:rFonts w:hint="eastAsia" w:ascii="仿宋_GB2312" w:hAnsi="仿宋_GB2312" w:eastAsia="仿宋_GB2312" w:cs="仿宋_GB2312"/>
          <w:color w:val="auto"/>
          <w:sz w:val="24"/>
        </w:rPr>
      </w:pP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示范产业需具体写明种养殖内容，如水稻、蔬菜、葡萄、梨、蚕桑、</w:t>
      </w:r>
    </w:p>
    <w:p>
      <w:pPr>
        <w:spacing w:line="400" w:lineRule="exact"/>
        <w:ind w:firstLine="1080" w:firstLineChars="4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24"/>
        </w:rPr>
        <w:t>食用菌、猪、羊、鸭、鸡、虾等。每户选择</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个主要产业。</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sz w:val="36"/>
          <w:szCs w:val="36"/>
          <w:shd w:val="clear" w:color="auto" w:fill="FFFFFF"/>
          <w:lang w:val="en-US" w:eastAsia="zh-CN"/>
        </w:rPr>
      </w:pPr>
    </w:p>
    <w:sectPr>
      <w:pgSz w:w="11906" w:h="16838"/>
      <w:pgMar w:top="1531" w:right="1361" w:bottom="1531" w:left="1587"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sz w:val="28"/>
        <w:szCs w:val="28"/>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OLnzr7cBAABUAwAADgAAAAAAAAABACAAAAAfAQAAZHJzL2Uyb0RvYy54bWxQSwUGAAAAAAYABgBZ&#10;AQAASA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4"/>
        <w:szCs w:val="24"/>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juml6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lt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juml68BAABL&#10;AwAADgAAAAAAAAABACAAAAAeAQAAZHJzL2Uyb0RvYy54bWxQSwUGAAAAAAYABgBZAQAAPwUAAAAA&#10;">
              <v:fill on="f" focussize="0,0"/>
              <v:stroke on="f"/>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Style w:val="13"/>
                              <w:rFonts w:ascii="宋体" w:hAnsi="宋体"/>
                              <w:sz w:val="28"/>
                              <w:szCs w:val="28"/>
                            </w:rPr>
                          </w:pPr>
                          <w:r>
                            <w:rPr>
                              <w:rStyle w:val="13"/>
                              <w:rFonts w:ascii="宋体" w:hAnsi="宋体"/>
                              <w:sz w:val="28"/>
                              <w:szCs w:val="28"/>
                            </w:rPr>
                            <w:t xml:space="preserve">— </w:t>
                          </w:r>
                          <w:r>
                            <w:rPr>
                              <w:rStyle w:val="13"/>
                              <w:rFonts w:ascii="宋体" w:hAnsi="宋体"/>
                              <w:sz w:val="28"/>
                              <w:szCs w:val="28"/>
                            </w:rPr>
                            <w:fldChar w:fldCharType="begin"/>
                          </w:r>
                          <w:r>
                            <w:rPr>
                              <w:rStyle w:val="13"/>
                              <w:rFonts w:ascii="宋体" w:hAnsi="宋体"/>
                              <w:sz w:val="28"/>
                              <w:szCs w:val="28"/>
                            </w:rPr>
                            <w:instrText xml:space="preserve"> PAGE  \* MERGEFORMAT </w:instrText>
                          </w:r>
                          <w:r>
                            <w:rPr>
                              <w:rStyle w:val="13"/>
                              <w:rFonts w:ascii="宋体" w:hAnsi="宋体"/>
                              <w:sz w:val="28"/>
                              <w:szCs w:val="28"/>
                            </w:rPr>
                            <w:fldChar w:fldCharType="separate"/>
                          </w:r>
                          <w:r>
                            <w:rPr>
                              <w:rStyle w:val="13"/>
                              <w:rFonts w:ascii="宋体" w:hAnsi="宋体"/>
                              <w:sz w:val="28"/>
                              <w:szCs w:val="28"/>
                            </w:rPr>
                            <w:t>34</w:t>
                          </w:r>
                          <w:r>
                            <w:rPr>
                              <w:rStyle w:val="13"/>
                              <w:rFonts w:ascii="宋体" w:hAnsi="宋体"/>
                              <w:sz w:val="28"/>
                              <w:szCs w:val="28"/>
                            </w:rPr>
                            <w:fldChar w:fldCharType="end"/>
                          </w:r>
                          <w:r>
                            <w:rPr>
                              <w:rStyle w:val="13"/>
                              <w:rFonts w:ascii="宋体" w:hAnsi="宋体"/>
                              <w:sz w:val="28"/>
                              <w:szCs w:val="28"/>
                            </w:rPr>
                            <w:t xml:space="preserve"> —</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H255uq4AQAAVQMAAA4AAAAAAAAAAQAgAAAAIgEAAGRycy9lMm9Eb2MueG1sUEsFBgAAAAAG&#10;AAYAWQEAAEwFAAAAAA==&#10;">
              <v:fill on="f" focussize="0,0"/>
              <v:stroke on="f" weight="1.25pt"/>
              <v:imagedata o:title=""/>
              <o:lock v:ext="edit" aspectratio="f"/>
              <v:textbox inset="0mm,0mm,0mm,0mm" style="mso-fit-shape-to-text:t;">
                <w:txbxContent>
                  <w:p>
                    <w:pPr>
                      <w:pStyle w:val="6"/>
                      <w:rPr>
                        <w:rStyle w:val="13"/>
                        <w:rFonts w:ascii="宋体" w:hAnsi="宋体"/>
                        <w:sz w:val="28"/>
                        <w:szCs w:val="28"/>
                      </w:rPr>
                    </w:pPr>
                    <w:r>
                      <w:rPr>
                        <w:rStyle w:val="13"/>
                        <w:rFonts w:ascii="宋体" w:hAnsi="宋体"/>
                        <w:sz w:val="28"/>
                        <w:szCs w:val="28"/>
                      </w:rPr>
                      <w:t xml:space="preserve">— </w:t>
                    </w:r>
                    <w:r>
                      <w:rPr>
                        <w:rStyle w:val="13"/>
                        <w:rFonts w:ascii="宋体" w:hAnsi="宋体"/>
                        <w:sz w:val="28"/>
                        <w:szCs w:val="28"/>
                      </w:rPr>
                      <w:fldChar w:fldCharType="begin"/>
                    </w:r>
                    <w:r>
                      <w:rPr>
                        <w:rStyle w:val="13"/>
                        <w:rFonts w:ascii="宋体" w:hAnsi="宋体"/>
                        <w:sz w:val="28"/>
                        <w:szCs w:val="28"/>
                      </w:rPr>
                      <w:instrText xml:space="preserve"> PAGE  \* MERGEFORMAT </w:instrText>
                    </w:r>
                    <w:r>
                      <w:rPr>
                        <w:rStyle w:val="13"/>
                        <w:rFonts w:ascii="宋体" w:hAnsi="宋体"/>
                        <w:sz w:val="28"/>
                        <w:szCs w:val="28"/>
                      </w:rPr>
                      <w:fldChar w:fldCharType="separate"/>
                    </w:r>
                    <w:r>
                      <w:rPr>
                        <w:rStyle w:val="13"/>
                        <w:rFonts w:ascii="宋体" w:hAnsi="宋体"/>
                        <w:sz w:val="28"/>
                        <w:szCs w:val="28"/>
                      </w:rPr>
                      <w:t>34</w:t>
                    </w:r>
                    <w:r>
                      <w:rPr>
                        <w:rStyle w:val="13"/>
                        <w:rFonts w:ascii="宋体" w:hAnsi="宋体"/>
                        <w:sz w:val="28"/>
                        <w:szCs w:val="28"/>
                      </w:rPr>
                      <w:fldChar w:fldCharType="end"/>
                    </w:r>
                    <w:r>
                      <w:rPr>
                        <w:rStyle w:val="13"/>
                        <w:rFonts w:ascii="宋体" w:hAnsi="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3"/>
        <w:rFonts w:ascii="宋体" w:hAnsi="宋体"/>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Style w:val="13"/>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- 4 -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2n7wK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iKMy8cjej07evp+8/Tjy/se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afvArcBAABVAwAADgAAAAAAAAABACAAAAAiAQAAZHJzL2Uyb0RvYy54bWxQSwUGAAAAAAYA&#10;BgBZAQAASwUAAAAA&#10;">
              <v:fill on="f" focussize="0,0"/>
              <v:stroke on="f" weight="1.25pt"/>
              <v:imagedata o:title=""/>
              <o:lock v:ext="edit" aspectratio="f"/>
              <v:textbox inset="0mm,0mm,0mm,0mm" style="mso-fit-shape-to-text:t;">
                <w:txbxContent>
                  <w:p>
                    <w:pPr>
                      <w:pStyle w:val="6"/>
                    </w:pPr>
                    <w:r>
                      <w:rPr>
                        <w:rStyle w:val="13"/>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- 4 -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dit="trackedChanges"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BD39A7"/>
  </w:rsids>
  <m:mathPr>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line="640" w:lineRule="exact"/>
      <w:ind w:firstLine="0"/>
      <w:jc w:val="center"/>
      <w:outlineLvl w:val="0"/>
    </w:pPr>
    <w:rPr>
      <w:rFonts w:ascii="方正小标宋简体" w:eastAsia="方正小标宋简体"/>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rPr>
  </w:style>
  <w:style w:type="paragraph" w:styleId="4">
    <w:name w:val="Body Text"/>
    <w:basedOn w:val="1"/>
    <w:qFormat/>
    <w:uiPriority w:val="99"/>
    <w:pPr>
      <w:widowControl w:val="0"/>
      <w:jc w:val="both"/>
    </w:pPr>
    <w:rPr>
      <w:rFonts w:ascii="Calibri" w:hAnsi="Calibri" w:eastAsia="宋体" w:cs="Times New Roman"/>
      <w:b/>
      <w:kern w:val="2"/>
      <w:sz w:val="21"/>
      <w:szCs w:val="24"/>
      <w:lang w:val="en-US" w:eastAsia="zh-CN" w:bidi="ar-SA"/>
    </w:rPr>
  </w:style>
  <w:style w:type="paragraph" w:styleId="5">
    <w:name w:val="Body Text Indent"/>
    <w:basedOn w:val="1"/>
    <w:qFormat/>
    <w:uiPriority w:val="0"/>
    <w:pPr>
      <w:ind w:firstLine="630"/>
    </w:pPr>
    <w:rPr>
      <w:sz w:val="32"/>
    </w:rPr>
  </w:style>
  <w:style w:type="paragraph" w:styleId="6">
    <w:name w:val="footer"/>
    <w:basedOn w:val="1"/>
    <w:qFormat/>
    <w:uiPriority w:val="99"/>
    <w:pPr>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First Indent"/>
    <w:basedOn w:val="4"/>
    <w:next w:val="1"/>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styleId="9">
    <w:name w:val="Body Text First Indent 2"/>
    <w:basedOn w:val="5"/>
    <w:qFormat/>
    <w:uiPriority w:val="0"/>
    <w:pPr>
      <w:autoSpaceDE/>
      <w:autoSpaceDN/>
      <w:adjustRightInd/>
      <w:ind w:firstLine="420"/>
      <w:jc w:val="both"/>
      <w:textAlignment w:val="auto"/>
    </w:pPr>
    <w:rPr>
      <w:rFonts w:ascii="??" w:hAnsi="??" w:eastAsia="??" w:cs="宋体"/>
      <w:spacing w:val="-4"/>
      <w:kern w:val="2"/>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basedOn w:val="12"/>
    <w:qFormat/>
    <w:uiPriority w:val="0"/>
  </w:style>
  <w:style w:type="character" w:customStyle="1" w:styleId="14">
    <w:name w:val="15"/>
    <w:qFormat/>
    <w:uiPriority w:val="0"/>
    <w:rPr>
      <w:rFonts w:ascii="宋体" w:hAnsi="宋体" w:eastAsia="宋体"/>
      <w:color w:val="000000"/>
      <w:spacing w:val="15"/>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

<file path=customXml/item3.xml><?xml version="1.0" encoding="utf-8"?>
<Properties xmlns="http://schemas.openxmlformats.org/officeDocument/2006/extended-properties" xmlns:vt="http://schemas.openxmlformats.org/officeDocument/2006/docPropsVTypes">
  <Template>Normal.dotm</Template>
  <Pages>17</Pages>
  <Words>5303</Words>
  <Characters>5406</Characters>
  <Lines>0</Lines>
  <Paragraphs>0</Paragraphs>
  <TotalTime>6</TotalTime>
  <ScaleCrop>false</ScaleCrop>
  <LinksUpToDate>false</LinksUpToDate>
  <CharactersWithSpaces>5829</CharactersWithSpaces>
  <Application>WPS Office_11.8.2.10321_F1E327BC-269C-435d-A152-05C5408002CA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2023-02-08T07:19:00Z</dcterms:created>
  <dc:creator>瞳</dc:creator>
  <cp:lastModifiedBy>农业农村局</cp:lastModifiedBy>
  <cp:lastPrinted>2023-02-10T01:45:00Z</cp:lastPrinted>
  <dcterms:modified xsi:type="dcterms:W3CDTF">2023-02-10T07:38:18Z</dcterms:modified>
  <dc:title>浙江省义乌市农业农村局</dc:title>
  <cp:revision>1</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32b7b-5c3e-40cd-bc5d-7ea0652177f3}">
  <ds:schemaRefs/>
</ds:datastoreItem>
</file>

<file path=customXml/itemProps3.xml><?xml version="1.0" encoding="utf-8"?>
<ds:datastoreItem xmlns:ds="http://schemas.openxmlformats.org/officeDocument/2006/customXml" ds:itemID="{a4f04bc9-4830-4af5-b327-d6cc312ebd2f}">
  <ds:schemaRefs/>
</ds:datastoreItem>
</file>

<file path=customXml/itemProps4.xml><?xml version="1.0" encoding="utf-8"?>
<ds:datastoreItem xmlns:ds="http://schemas.openxmlformats.org/officeDocument/2006/customXml" ds:itemID="{850a64ec-080d-44f2-84eb-0723406d0c61}">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5303</Words>
  <Characters>5406</Characters>
  <Lines>0</Lines>
  <Paragraphs>0</Paragraphs>
  <TotalTime>8</TotalTime>
  <ScaleCrop>false</ScaleCrop>
  <LinksUpToDate>false</LinksUpToDate>
  <CharactersWithSpaces>5829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2023-02-08T07:19:00Z</dcterms:created>
  <dc:creator>瞳</dc:creator>
  <cp:lastModifiedBy>lpk</cp:lastModifiedBy>
  <cp:lastPrinted>2023-02-10T01:45:00Z</cp:lastPrinted>
  <dcterms:modified xsi:type="dcterms:W3CDTF">2023-02-21T03:07:01Z</dcterms:modified>
  <dc:title>浙江省义乌市农业农村局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