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方正小标宋简体"/>
          <w:snapToGrid w:val="0"/>
          <w:kern w:val="0"/>
          <w:sz w:val="32"/>
          <w:szCs w:val="32"/>
        </w:rPr>
      </w:pPr>
      <w:r>
        <w:rPr>
          <w:rFonts w:eastAsia="方正小标宋简体"/>
          <w:snapToGrid w:val="0"/>
          <w:spacing w:val="20"/>
          <w:kern w:val="0"/>
          <w:sz w:val="44"/>
          <w:szCs w:val="44"/>
        </w:rPr>
        <w:t>单位能耗工业增加值指标评价计算办法</w:t>
      </w:r>
    </w:p>
    <w:p>
      <w:pPr>
        <w:spacing w:line="590" w:lineRule="exact"/>
        <w:rPr>
          <w:rFonts w:hint="eastAsia" w:ascii="仿宋_GB2312" w:hAnsi="宋体" w:eastAsia="仿宋_GB2312"/>
          <w:spacing w:val="-6"/>
          <w:sz w:val="32"/>
        </w:rPr>
      </w:pPr>
    </w:p>
    <w:p>
      <w:pPr>
        <w:spacing w:line="590" w:lineRule="exact"/>
        <w:ind w:firstLine="616" w:firstLineChars="200"/>
        <w:rPr>
          <w:rFonts w:eastAsia="黑体"/>
          <w:snapToGrid w:val="0"/>
          <w:spacing w:val="-6"/>
          <w:kern w:val="0"/>
          <w:sz w:val="32"/>
          <w:szCs w:val="32"/>
        </w:rPr>
      </w:pPr>
      <w:r>
        <w:rPr>
          <w:rFonts w:eastAsia="黑体"/>
          <w:snapToGrid w:val="0"/>
          <w:spacing w:val="-6"/>
          <w:kern w:val="0"/>
          <w:sz w:val="32"/>
          <w:szCs w:val="32"/>
        </w:rPr>
        <w:t>一、指标计算方法</w:t>
      </w:r>
    </w:p>
    <w:p>
      <w:pPr>
        <w:spacing w:line="590" w:lineRule="exact"/>
        <w:ind w:firstLine="616" w:firstLineChars="200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单位能耗工业增加值指标得</w:t>
      </w:r>
      <w:r>
        <w:rPr>
          <w:rFonts w:ascii="仿宋_GB2312" w:eastAsia="仿宋_GB2312"/>
          <w:snapToGrid w:val="0"/>
          <w:spacing w:val="-6"/>
          <w:kern w:val="0"/>
          <w:sz w:val="32"/>
          <w:szCs w:val="32"/>
        </w:rPr>
        <w:t>分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＝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对标系</w:t>
      </w:r>
      <w:r>
        <w:rPr>
          <w:rFonts w:ascii="仿宋_GB2312" w:eastAsia="仿宋_GB2312"/>
          <w:snapToGrid w:val="0"/>
          <w:spacing w:val="-6"/>
          <w:kern w:val="0"/>
          <w:sz w:val="32"/>
          <w:szCs w:val="32"/>
        </w:rPr>
        <w:t>数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×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权</w:t>
      </w:r>
      <w:r>
        <w:rPr>
          <w:rFonts w:ascii="仿宋_GB2312" w:eastAsia="仿宋_GB2312"/>
          <w:snapToGrid w:val="0"/>
          <w:spacing w:val="-6"/>
          <w:kern w:val="0"/>
          <w:sz w:val="32"/>
          <w:szCs w:val="32"/>
        </w:rPr>
        <w:t>重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－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扣分。</w:t>
      </w:r>
    </w:p>
    <w:p>
      <w:pPr>
        <w:spacing w:line="590" w:lineRule="exact"/>
        <w:ind w:firstLine="616" w:firstLineChars="200"/>
        <w:rPr>
          <w:rFonts w:eastAsia="黑体"/>
          <w:snapToGrid w:val="0"/>
          <w:spacing w:val="-6"/>
          <w:kern w:val="0"/>
          <w:sz w:val="32"/>
          <w:szCs w:val="32"/>
        </w:rPr>
      </w:pPr>
      <w:r>
        <w:rPr>
          <w:rFonts w:eastAsia="黑体"/>
          <w:snapToGrid w:val="0"/>
          <w:spacing w:val="-6"/>
          <w:kern w:val="0"/>
          <w:sz w:val="32"/>
          <w:szCs w:val="32"/>
        </w:rPr>
        <w:t>二、指标说明</w:t>
      </w:r>
    </w:p>
    <w:p>
      <w:pPr>
        <w:spacing w:line="590" w:lineRule="exact"/>
        <w:ind w:firstLine="616" w:firstLineChars="200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1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.对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标系数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＝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上年度单位能耗工业增加</w:t>
      </w:r>
      <w:r>
        <w:rPr>
          <w:rFonts w:ascii="仿宋_GB2312" w:eastAsia="仿宋_GB2312"/>
          <w:snapToGrid w:val="0"/>
          <w:spacing w:val="-6"/>
          <w:kern w:val="0"/>
          <w:sz w:val="32"/>
          <w:szCs w:val="32"/>
        </w:rPr>
        <w:t>值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÷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本市同行业对标单位能耗工业增加值</w:t>
      </w:r>
    </w:p>
    <w:p>
      <w:pPr>
        <w:spacing w:line="590" w:lineRule="exact"/>
        <w:ind w:firstLine="616" w:firstLineChars="200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2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.指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标最高分不超过该项权重的1.5倍，最低为0分。指标为负值或空缺的，该项得分为0分。</w:t>
      </w:r>
    </w:p>
    <w:p>
      <w:pPr>
        <w:spacing w:line="590" w:lineRule="exact"/>
        <w:ind w:firstLine="616" w:firstLineChars="200"/>
        <w:rPr>
          <w:rFonts w:eastAsia="仿宋_GB2312"/>
          <w:snapToGrid w:val="0"/>
          <w:spacing w:val="-6"/>
          <w:kern w:val="0"/>
          <w:sz w:val="32"/>
          <w:szCs w:val="32"/>
        </w:rPr>
      </w:pPr>
      <w:r>
        <w:rPr>
          <w:rFonts w:eastAsia="仿宋_GB2312"/>
          <w:snapToGrid w:val="0"/>
          <w:spacing w:val="-6"/>
          <w:kern w:val="0"/>
          <w:sz w:val="32"/>
          <w:szCs w:val="32"/>
        </w:rPr>
        <w:t>3</w:t>
      </w:r>
      <w:r>
        <w:rPr>
          <w:rFonts w:hint="eastAsia" w:ascii="仿宋_GB2312" w:eastAsia="仿宋_GB2312"/>
          <w:snapToGrid w:val="0"/>
          <w:spacing w:val="-6"/>
          <w:kern w:val="0"/>
          <w:sz w:val="32"/>
          <w:szCs w:val="32"/>
        </w:rPr>
        <w:t>.上</w:t>
      </w:r>
      <w:r>
        <w:rPr>
          <w:rFonts w:eastAsia="仿宋_GB2312"/>
          <w:snapToGrid w:val="0"/>
          <w:spacing w:val="-6"/>
          <w:kern w:val="0"/>
          <w:sz w:val="32"/>
          <w:szCs w:val="32"/>
        </w:rPr>
        <w:t>年度用能违法行为处罚一次扣0.5分；月度超预算用能一次扣0.5分。</w:t>
      </w:r>
    </w:p>
    <w:p>
      <w:pPr>
        <w:spacing w:line="590" w:lineRule="exact"/>
        <w:rPr>
          <w:rFonts w:hint="eastAsia" w:ascii="仿宋_GB2312" w:hAnsi="宋体" w:eastAsia="仿宋_GB2312"/>
          <w:spacing w:val="-6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703721D8"/>
    <w:rsid w:val="7037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2022-06-02T07:17:00Z</dcterms:created>
  <dc:creator>龚秀娟</dc:creator>
  <cp:lastModifiedBy>龚秀娟</cp:lastModifiedBy>
  <dcterms:modified xsi:type="dcterms:W3CDTF">2022-06-02T07:17:19Z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28D94F3165C34A9D9CBC21199419C2DE</vt:lpwstr>
  </property>
</Properties>
</file>