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color w:val="000000"/>
          <w:spacing w:val="-17"/>
          <w:sz w:val="32"/>
          <w:szCs w:val="32"/>
          <w:lang w:val="en-US" w:eastAsia="zh-CN"/>
        </w:rPr>
      </w:pPr>
      <w:bookmarkStart w:id="0" w:name="_Toc7623_WPSOffice_Level1"/>
      <w:r>
        <w:rPr>
          <w:rFonts w:hint="eastAsia" w:ascii="黑体" w:hAnsi="黑体" w:eastAsia="黑体" w:cs="黑体"/>
          <w:color w:val="000000"/>
          <w:spacing w:val="-17"/>
          <w:sz w:val="32"/>
          <w:szCs w:val="32"/>
          <w:lang w:val="en-US" w:eastAsia="zh-CN"/>
        </w:rPr>
        <w:t>附件</w:t>
      </w:r>
    </w:p>
    <w:p>
      <w:pPr>
        <w:pageBreakBefore w:val="0"/>
        <w:kinsoku/>
        <w:topLinePunct w:val="0"/>
        <w:bidi w:val="0"/>
        <w:rPr>
          <w:rFonts w:hint="eastAsia" w:ascii="Times New Roman" w:hAnsi="Times New Roman" w:eastAsia="仿宋_GB2312" w:cstheme="minorBidi"/>
          <w:kern w:val="2"/>
          <w:sz w:val="32"/>
          <w:szCs w:val="32"/>
          <w:lang w:val="en-US" w:eastAsia="zh-CN" w:bidi="ar-SA"/>
        </w:rPr>
      </w:pPr>
    </w:p>
    <w:p>
      <w:pPr>
        <w:pStyle w:val="2"/>
        <w:pageBreakBefore w:val="0"/>
        <w:kinsoku/>
        <w:topLinePunct w:val="0"/>
        <w:bidi w:val="0"/>
        <w:spacing w:before="0" w:beforeLines="0" w:after="0" w:afterLines="0"/>
        <w:ind w:left="0" w:leftChars="0" w:firstLine="0" w:firstLineChars="0"/>
        <w:rPr>
          <w:rFonts w:hint="eastAsia" w:ascii="方正小标宋简体" w:hAnsi="方正小标宋简体" w:eastAsia="方正小标宋简体" w:cs="方正小标宋简体"/>
          <w:color w:val="auto"/>
          <w:sz w:val="44"/>
          <w:szCs w:val="40"/>
          <w:lang w:val="en-US" w:eastAsia="zh-CN"/>
        </w:rPr>
      </w:pPr>
    </w:p>
    <w:p>
      <w:pPr>
        <w:pStyle w:val="4"/>
        <w:rPr>
          <w:rFonts w:hint="eastAsia"/>
          <w:lang w:val="en-US" w:eastAsia="zh-CN"/>
        </w:rPr>
      </w:pPr>
    </w:p>
    <w:p>
      <w:pPr>
        <w:pStyle w:val="2"/>
        <w:pageBreakBefore w:val="0"/>
        <w:kinsoku/>
        <w:topLinePunct w:val="0"/>
        <w:bidi w:val="0"/>
        <w:spacing w:before="0" w:beforeLines="0" w:after="0" w:afterLines="0"/>
        <w:ind w:left="0" w:leftChars="0" w:firstLine="0" w:firstLineChars="0"/>
        <w:rPr>
          <w:rFonts w:hint="eastAsia" w:ascii="方正小标宋简体" w:hAnsi="方正小标宋简体" w:eastAsia="方正小标宋简体" w:cs="方正小标宋简体"/>
          <w:color w:val="auto"/>
          <w:sz w:val="44"/>
          <w:szCs w:val="40"/>
          <w:lang w:val="en-US" w:eastAsia="zh-CN"/>
        </w:rPr>
      </w:pPr>
    </w:p>
    <w:p>
      <w:pPr>
        <w:pStyle w:val="2"/>
        <w:pageBreakBefore w:val="0"/>
        <w:kinsoku/>
        <w:topLinePunct w:val="0"/>
        <w:bidi w:val="0"/>
        <w:spacing w:before="0" w:beforeLines="0" w:after="0" w:afterLines="0"/>
        <w:ind w:left="0" w:leftChars="0" w:firstLine="0" w:firstLineChars="0"/>
        <w:rPr>
          <w:rFonts w:hint="eastAsia" w:ascii="方正小标宋简体" w:hAnsi="方正小标宋简体" w:eastAsia="方正小标宋简体" w:cs="方正小标宋简体"/>
          <w:color w:val="auto"/>
          <w:sz w:val="44"/>
          <w:szCs w:val="40"/>
          <w:lang w:val="en-US" w:eastAsia="zh-CN"/>
        </w:rPr>
      </w:pPr>
    </w:p>
    <w:p>
      <w:pPr>
        <w:pStyle w:val="2"/>
        <w:pageBreakBefore w:val="0"/>
        <w:kinsoku/>
        <w:topLinePunct w:val="0"/>
        <w:bidi w:val="0"/>
        <w:spacing w:before="0" w:beforeLines="0" w:after="0" w:afterLines="0"/>
        <w:ind w:left="0" w:leftChars="0" w:firstLine="0" w:firstLineChars="0"/>
        <w:jc w:val="center"/>
        <w:rPr>
          <w:rFonts w:hint="default" w:ascii="Times New Roman" w:hAnsi="Times New Roman" w:eastAsia="方正小标宋简体" w:cs="Times New Roman"/>
          <w:color w:val="auto"/>
          <w:sz w:val="44"/>
          <w:szCs w:val="40"/>
          <w:lang w:val="en-US" w:eastAsia="zh-CN"/>
        </w:rPr>
      </w:pPr>
      <w:r>
        <w:rPr>
          <w:rFonts w:hint="eastAsia" w:ascii="Times New Roman" w:eastAsia="方正小标宋简体" w:cs="Times New Roman"/>
          <w:color w:val="auto"/>
          <w:sz w:val="44"/>
          <w:szCs w:val="40"/>
          <w:lang w:val="en-US" w:eastAsia="zh-CN"/>
        </w:rPr>
        <w:t>义乌</w:t>
      </w:r>
      <w:r>
        <w:rPr>
          <w:rFonts w:hint="default" w:ascii="Times New Roman" w:hAnsi="Times New Roman" w:eastAsia="方正小标宋简体" w:cs="Times New Roman"/>
          <w:color w:val="auto"/>
          <w:sz w:val="44"/>
          <w:szCs w:val="40"/>
          <w:lang w:val="en-US" w:eastAsia="zh-CN"/>
        </w:rPr>
        <w:t>市基本公共服务标准</w:t>
      </w:r>
    </w:p>
    <w:p>
      <w:pPr>
        <w:pStyle w:val="2"/>
        <w:pageBreakBefore w:val="0"/>
        <w:kinsoku/>
        <w:topLinePunct w:val="0"/>
        <w:bidi w:val="0"/>
        <w:spacing w:before="0" w:beforeLines="0" w:after="0" w:afterLines="0"/>
        <w:ind w:left="0" w:leftChars="0" w:firstLine="0" w:firstLineChars="0"/>
        <w:jc w:val="center"/>
        <w:rPr>
          <w:rFonts w:hint="default" w:ascii="Times New Roman" w:hAnsi="Times New Roman" w:eastAsia="方正小标宋简体" w:cs="Times New Roman"/>
          <w:color w:val="auto"/>
          <w:sz w:val="44"/>
          <w:szCs w:val="40"/>
          <w:lang w:val="en-US" w:eastAsia="zh-CN"/>
        </w:rPr>
      </w:pPr>
      <w:r>
        <w:rPr>
          <w:rFonts w:hint="default" w:ascii="Times New Roman" w:hAnsi="Times New Roman" w:eastAsia="方正小标宋简体" w:cs="Times New Roman"/>
          <w:color w:val="auto"/>
          <w:sz w:val="44"/>
          <w:szCs w:val="40"/>
          <w:lang w:val="en-US" w:eastAsia="zh-CN"/>
        </w:rPr>
        <w:t>（202</w:t>
      </w:r>
      <w:r>
        <w:rPr>
          <w:rFonts w:hint="eastAsia" w:ascii="Times New Roman" w:eastAsia="方正小标宋简体" w:cs="Times New Roman"/>
          <w:color w:val="auto"/>
          <w:sz w:val="44"/>
          <w:szCs w:val="40"/>
          <w:lang w:val="en-US" w:eastAsia="zh-CN"/>
        </w:rPr>
        <w:t>1</w:t>
      </w:r>
      <w:r>
        <w:rPr>
          <w:rFonts w:hint="default" w:ascii="Times New Roman" w:hAnsi="Times New Roman" w:eastAsia="方正小标宋简体" w:cs="Times New Roman"/>
          <w:color w:val="auto"/>
          <w:sz w:val="44"/>
          <w:szCs w:val="40"/>
          <w:lang w:val="en-US" w:eastAsia="zh-CN"/>
        </w:rPr>
        <w:t>年版）</w:t>
      </w:r>
    </w:p>
    <w:p>
      <w:pPr>
        <w:pStyle w:val="4"/>
        <w:rPr>
          <w:rFonts w:hint="default"/>
          <w:lang w:val="en-US" w:eastAsia="zh-CN"/>
        </w:rPr>
      </w:pPr>
    </w:p>
    <w:p>
      <w:pPr>
        <w:pStyle w:val="4"/>
        <w:pageBreakBefore w:val="0"/>
        <w:kinsoku/>
        <w:topLinePunct w:val="0"/>
        <w:bidi w:val="0"/>
        <w:spacing w:after="0"/>
        <w:rPr>
          <w:rFonts w:hint="eastAsia"/>
          <w:color w:val="auto"/>
          <w:lang w:val="en-US" w:eastAsia="zh-CN"/>
        </w:rPr>
      </w:pPr>
    </w:p>
    <w:p>
      <w:pPr>
        <w:pStyle w:val="4"/>
        <w:pageBreakBefore w:val="0"/>
        <w:tabs>
          <w:tab w:val="left" w:pos="6073"/>
        </w:tabs>
        <w:kinsoku/>
        <w:topLinePunct w:val="0"/>
        <w:bidi w:val="0"/>
        <w:spacing w:after="0"/>
        <w:rPr>
          <w:rFonts w:hint="eastAsia"/>
          <w:color w:val="auto"/>
          <w:lang w:val="en-US" w:eastAsia="zh-CN"/>
        </w:rPr>
        <w:sectPr>
          <w:footerReference r:id="rId3" w:type="default"/>
          <w:pgSz w:w="11910" w:h="16840"/>
          <w:pgMar w:top="1638" w:right="1361" w:bottom="1361" w:left="1650" w:header="0" w:footer="0" w:gutter="0"/>
          <w:lnNumType w:countBy="0" w:distance="360"/>
          <w:pgNumType w:fmt="decimal" w:start="1"/>
          <w:cols w:space="720" w:num="1"/>
        </w:sectPr>
      </w:pPr>
      <w:r>
        <w:rPr>
          <w:rFonts w:hint="eastAsia"/>
          <w:color w:val="auto"/>
          <w:lang w:val="en-US" w:eastAsia="zh-CN"/>
        </w:rPr>
        <w:tab/>
      </w:r>
    </w:p>
    <w:p>
      <w:pPr>
        <w:keepNext w:val="0"/>
        <w:keepLines w:val="0"/>
        <w:pageBreakBefore w:val="0"/>
        <w:widowControl w:val="0"/>
        <w:tabs>
          <w:tab w:val="left" w:pos="878"/>
        </w:tabs>
        <w:kinsoku/>
        <w:wordWrap/>
        <w:overflowPunct w:val="0"/>
        <w:topLinePunct w:val="0"/>
        <w:autoSpaceDE w:val="0"/>
        <w:autoSpaceDN w:val="0"/>
        <w:bidi w:val="0"/>
        <w:adjustRightInd w:val="0"/>
        <w:snapToGrid/>
        <w:spacing w:line="360" w:lineRule="auto"/>
        <w:ind w:left="0" w:right="7"/>
        <w:jc w:val="center"/>
        <w:textAlignment w:val="auto"/>
        <w:rPr>
          <w:color w:val="auto"/>
        </w:rPr>
      </w:pPr>
      <w:r>
        <w:rPr>
          <w:rFonts w:hint="eastAsia" w:ascii="黑体" w:eastAsia="黑体" w:cs="Times New Roman"/>
          <w:color w:val="auto"/>
          <w:w w:val="95"/>
          <w:sz w:val="44"/>
          <w:szCs w:val="24"/>
          <w:lang w:val="en-US" w:eastAsia="zh-CN"/>
        </w:rPr>
        <w:t>目</w:t>
      </w:r>
      <w:r>
        <w:rPr>
          <w:rFonts w:hint="eastAsia" w:ascii="黑体" w:hAnsi="Times New Roman" w:eastAsia="黑体" w:cs="Times New Roman"/>
          <w:color w:val="auto"/>
          <w:w w:val="95"/>
          <w:sz w:val="44"/>
          <w:szCs w:val="24"/>
          <w:lang w:val="en-US" w:eastAsia="zh-CN"/>
        </w:rPr>
        <w:tab/>
      </w:r>
      <w:r>
        <w:rPr>
          <w:rFonts w:hint="eastAsia" w:ascii="黑体" w:hAnsi="Times New Roman" w:eastAsia="黑体" w:cs="Times New Roman"/>
          <w:color w:val="auto"/>
          <w:sz w:val="44"/>
          <w:szCs w:val="24"/>
          <w:lang w:val="en-US" w:eastAsia="zh-CN"/>
        </w:rPr>
        <w:t>录</w:t>
      </w:r>
      <w:bookmarkStart w:id="1" w:name="_Toc27471_WPSOffice_Type2"/>
    </w:p>
    <w:p>
      <w:pPr>
        <w:pStyle w:val="17"/>
        <w:keepNext w:val="0"/>
        <w:keepLines w:val="0"/>
        <w:pageBreakBefore w:val="0"/>
        <w:widowControl/>
        <w:tabs>
          <w:tab w:val="right" w:leader="dot" w:pos="9070"/>
        </w:tabs>
        <w:kinsoku/>
        <w:wordWrap/>
        <w:overflowPunct/>
        <w:topLinePunct w:val="0"/>
        <w:autoSpaceDE/>
        <w:autoSpaceDN/>
        <w:bidi w:val="0"/>
        <w:adjustRightInd/>
        <w:snapToGrid/>
        <w:spacing w:line="560" w:lineRule="exact"/>
        <w:textAlignment w:val="auto"/>
        <w:rPr>
          <w:color w:val="auto"/>
          <w:sz w:val="32"/>
          <w:szCs w:val="32"/>
        </w:rPr>
      </w:pPr>
      <w:r>
        <w:rPr>
          <w:b/>
          <w:bCs/>
          <w:color w:val="auto"/>
          <w:sz w:val="32"/>
          <w:szCs w:val="32"/>
        </w:rPr>
        <w:fldChar w:fldCharType="begin"/>
      </w:r>
      <w:r>
        <w:rPr>
          <w:color w:val="auto"/>
          <w:sz w:val="32"/>
          <w:szCs w:val="32"/>
        </w:rPr>
        <w:instrText xml:space="preserve"> HYPERLINK \l _Toc7623_WPSOffice_Level1 </w:instrText>
      </w:r>
      <w:r>
        <w:rPr>
          <w:b/>
          <w:bCs/>
          <w:color w:val="auto"/>
          <w:sz w:val="32"/>
          <w:szCs w:val="32"/>
        </w:rPr>
        <w:fldChar w:fldCharType="separate"/>
      </w:r>
      <w:r>
        <w:rPr>
          <w:rFonts w:hint="eastAsia" w:ascii="方正小标宋简体" w:hAnsi="方正小标宋简体" w:eastAsia="黑体" w:cs="Times New Roman"/>
          <w:b/>
          <w:bCs/>
          <w:color w:val="auto"/>
          <w:sz w:val="32"/>
          <w:szCs w:val="32"/>
        </w:rPr>
        <w:t>一、幼有所育</w:t>
      </w:r>
      <w:r>
        <w:rPr>
          <w:b/>
          <w:bCs/>
          <w:color w:val="auto"/>
          <w:sz w:val="32"/>
          <w:szCs w:val="32"/>
        </w:rPr>
        <w:tab/>
      </w:r>
      <w:bookmarkStart w:id="2" w:name="_Toc7623_WPSOffice_Level1Page"/>
      <w:r>
        <w:rPr>
          <w:b/>
          <w:bCs/>
          <w:color w:val="auto"/>
          <w:sz w:val="32"/>
          <w:szCs w:val="32"/>
        </w:rPr>
        <w:t>1</w:t>
      </w:r>
      <w:bookmarkEnd w:id="2"/>
      <w:r>
        <w:rPr>
          <w:b/>
          <w:bCs/>
          <w:color w:val="auto"/>
          <w:sz w:val="32"/>
          <w:szCs w:val="32"/>
        </w:rPr>
        <w:fldChar w:fldCharType="end"/>
      </w:r>
    </w:p>
    <w:p>
      <w:pPr>
        <w:pStyle w:val="18"/>
        <w:keepNext w:val="0"/>
        <w:keepLines w:val="0"/>
        <w:pageBreakBefore w:val="0"/>
        <w:widowControl/>
        <w:tabs>
          <w:tab w:val="right" w:leader="dot" w:pos="9070"/>
        </w:tabs>
        <w:kinsoku/>
        <w:wordWrap/>
        <w:overflowPunct/>
        <w:topLinePunct w:val="0"/>
        <w:autoSpaceDE/>
        <w:autoSpaceDN/>
        <w:bidi w:val="0"/>
        <w:adjustRightInd/>
        <w:snapToGrid/>
        <w:spacing w:line="560" w:lineRule="exact"/>
        <w:textAlignment w:val="auto"/>
        <w:rPr>
          <w:color w:val="auto"/>
          <w:sz w:val="32"/>
          <w:szCs w:val="32"/>
        </w:rPr>
      </w:pPr>
      <w:r>
        <w:rPr>
          <w:color w:val="auto"/>
          <w:sz w:val="32"/>
          <w:szCs w:val="32"/>
        </w:rPr>
        <w:fldChar w:fldCharType="begin"/>
      </w:r>
      <w:r>
        <w:rPr>
          <w:color w:val="auto"/>
          <w:sz w:val="32"/>
          <w:szCs w:val="32"/>
        </w:rPr>
        <w:instrText xml:space="preserve"> HYPERLINK \l _Toc17613_WPSOffice_Level2 </w:instrText>
      </w:r>
      <w:r>
        <w:rPr>
          <w:color w:val="auto"/>
          <w:sz w:val="32"/>
          <w:szCs w:val="32"/>
        </w:rPr>
        <w:fldChar w:fldCharType="separate"/>
      </w:r>
      <w:r>
        <w:rPr>
          <w:rFonts w:hint="default" w:ascii="仿宋_GB2312" w:hAnsi="仿宋_GB2312" w:eastAsia="楷体_GB2312" w:cs="Times New Roman"/>
          <w:color w:val="auto"/>
          <w:sz w:val="32"/>
          <w:szCs w:val="32"/>
        </w:rPr>
        <w:t>1.</w:t>
      </w:r>
      <w:r>
        <w:rPr>
          <w:rFonts w:hint="eastAsia" w:ascii="仿宋_GB2312" w:hAnsi="仿宋_GB2312" w:eastAsia="楷体_GB2312" w:cs="Times New Roman"/>
          <w:color w:val="auto"/>
          <w:sz w:val="32"/>
          <w:szCs w:val="32"/>
        </w:rPr>
        <w:t>优孕优生服务</w:t>
      </w:r>
      <w:r>
        <w:rPr>
          <w:color w:val="auto"/>
          <w:sz w:val="32"/>
          <w:szCs w:val="32"/>
        </w:rPr>
        <w:tab/>
      </w:r>
      <w:bookmarkStart w:id="3" w:name="_Toc17613_WPSOffice_Level2Page"/>
      <w:r>
        <w:rPr>
          <w:color w:val="auto"/>
          <w:sz w:val="32"/>
          <w:szCs w:val="32"/>
        </w:rPr>
        <w:t>1</w:t>
      </w:r>
      <w:bookmarkEnd w:id="3"/>
      <w:r>
        <w:rPr>
          <w:color w:val="auto"/>
          <w:sz w:val="32"/>
          <w:szCs w:val="32"/>
        </w:rPr>
        <w:fldChar w:fldCharType="end"/>
      </w:r>
    </w:p>
    <w:p>
      <w:pPr>
        <w:pStyle w:val="18"/>
        <w:keepNext w:val="0"/>
        <w:keepLines w:val="0"/>
        <w:pageBreakBefore w:val="0"/>
        <w:widowControl/>
        <w:tabs>
          <w:tab w:val="right" w:leader="dot" w:pos="9070"/>
        </w:tabs>
        <w:kinsoku/>
        <w:wordWrap/>
        <w:overflowPunct/>
        <w:topLinePunct w:val="0"/>
        <w:autoSpaceDE/>
        <w:autoSpaceDN/>
        <w:bidi w:val="0"/>
        <w:adjustRightInd/>
        <w:snapToGrid/>
        <w:spacing w:line="560" w:lineRule="exact"/>
        <w:textAlignment w:val="auto"/>
        <w:rPr>
          <w:color w:val="auto"/>
          <w:sz w:val="32"/>
          <w:szCs w:val="32"/>
        </w:rPr>
      </w:pPr>
      <w:r>
        <w:rPr>
          <w:color w:val="auto"/>
          <w:sz w:val="32"/>
          <w:szCs w:val="32"/>
        </w:rPr>
        <w:fldChar w:fldCharType="begin"/>
      </w:r>
      <w:r>
        <w:rPr>
          <w:color w:val="auto"/>
          <w:sz w:val="32"/>
          <w:szCs w:val="32"/>
        </w:rPr>
        <w:instrText xml:space="preserve"> HYPERLINK \l _Toc4782_WPSOffice_Level2 </w:instrText>
      </w:r>
      <w:r>
        <w:rPr>
          <w:color w:val="auto"/>
          <w:sz w:val="32"/>
          <w:szCs w:val="32"/>
        </w:rPr>
        <w:fldChar w:fldCharType="separate"/>
      </w:r>
      <w:r>
        <w:rPr>
          <w:rFonts w:hint="default" w:ascii="仿宋_GB2312" w:hAnsi="仿宋_GB2312" w:eastAsia="楷体_GB2312" w:cs="Times New Roman"/>
          <w:color w:val="auto"/>
          <w:sz w:val="32"/>
          <w:szCs w:val="32"/>
        </w:rPr>
        <w:t>2.</w:t>
      </w:r>
      <w:r>
        <w:rPr>
          <w:rFonts w:hint="eastAsia" w:ascii="仿宋_GB2312" w:hAnsi="仿宋_GB2312" w:eastAsia="楷体_GB2312" w:cs="Times New Roman"/>
          <w:color w:val="auto"/>
          <w:sz w:val="32"/>
          <w:szCs w:val="32"/>
        </w:rPr>
        <w:t>儿童健康服务</w:t>
      </w:r>
      <w:r>
        <w:rPr>
          <w:color w:val="auto"/>
          <w:sz w:val="32"/>
          <w:szCs w:val="32"/>
        </w:rPr>
        <w:tab/>
      </w:r>
      <w:bookmarkStart w:id="4" w:name="_Toc4782_WPSOffice_Level2Page"/>
      <w:r>
        <w:rPr>
          <w:color w:val="auto"/>
          <w:sz w:val="32"/>
          <w:szCs w:val="32"/>
        </w:rPr>
        <w:t>4</w:t>
      </w:r>
      <w:bookmarkEnd w:id="4"/>
      <w:r>
        <w:rPr>
          <w:color w:val="auto"/>
          <w:sz w:val="32"/>
          <w:szCs w:val="32"/>
        </w:rPr>
        <w:fldChar w:fldCharType="end"/>
      </w:r>
    </w:p>
    <w:p>
      <w:pPr>
        <w:pStyle w:val="18"/>
        <w:keepNext w:val="0"/>
        <w:keepLines w:val="0"/>
        <w:pageBreakBefore w:val="0"/>
        <w:widowControl/>
        <w:tabs>
          <w:tab w:val="right" w:leader="dot" w:pos="9070"/>
        </w:tabs>
        <w:kinsoku/>
        <w:wordWrap/>
        <w:overflowPunct/>
        <w:topLinePunct w:val="0"/>
        <w:autoSpaceDE/>
        <w:autoSpaceDN/>
        <w:bidi w:val="0"/>
        <w:adjustRightInd/>
        <w:snapToGrid/>
        <w:spacing w:line="560" w:lineRule="exact"/>
        <w:textAlignment w:val="auto"/>
        <w:rPr>
          <w:color w:val="auto"/>
          <w:sz w:val="32"/>
          <w:szCs w:val="32"/>
        </w:rPr>
      </w:pPr>
      <w:r>
        <w:rPr>
          <w:color w:val="auto"/>
          <w:sz w:val="32"/>
          <w:szCs w:val="32"/>
        </w:rPr>
        <w:fldChar w:fldCharType="begin"/>
      </w:r>
      <w:r>
        <w:rPr>
          <w:color w:val="auto"/>
          <w:sz w:val="32"/>
          <w:szCs w:val="32"/>
        </w:rPr>
        <w:instrText xml:space="preserve"> HYPERLINK \l _Toc6304_WPSOffice_Level2 </w:instrText>
      </w:r>
      <w:r>
        <w:rPr>
          <w:color w:val="auto"/>
          <w:sz w:val="32"/>
          <w:szCs w:val="32"/>
        </w:rPr>
        <w:fldChar w:fldCharType="separate"/>
      </w:r>
      <w:r>
        <w:rPr>
          <w:rFonts w:hint="default" w:ascii="仿宋_GB2312" w:hAnsi="仿宋_GB2312" w:eastAsia="楷体_GB2312" w:cs="Times New Roman"/>
          <w:color w:val="auto"/>
          <w:sz w:val="32"/>
          <w:szCs w:val="32"/>
        </w:rPr>
        <w:t>3.</w:t>
      </w:r>
      <w:r>
        <w:rPr>
          <w:rFonts w:hint="eastAsia" w:ascii="仿宋_GB2312" w:hAnsi="仿宋_GB2312" w:eastAsia="楷体_GB2312" w:cs="Times New Roman"/>
          <w:color w:val="auto"/>
          <w:sz w:val="32"/>
          <w:szCs w:val="32"/>
        </w:rPr>
        <w:t>儿童关爱服务</w:t>
      </w:r>
      <w:r>
        <w:rPr>
          <w:color w:val="auto"/>
          <w:sz w:val="32"/>
          <w:szCs w:val="32"/>
        </w:rPr>
        <w:tab/>
      </w:r>
      <w:bookmarkStart w:id="5" w:name="_Toc6304_WPSOffice_Level2Page"/>
      <w:r>
        <w:rPr>
          <w:color w:val="auto"/>
          <w:sz w:val="32"/>
          <w:szCs w:val="32"/>
        </w:rPr>
        <w:t>7</w:t>
      </w:r>
      <w:bookmarkEnd w:id="5"/>
      <w:r>
        <w:rPr>
          <w:color w:val="auto"/>
          <w:sz w:val="32"/>
          <w:szCs w:val="32"/>
        </w:rPr>
        <w:fldChar w:fldCharType="end"/>
      </w:r>
    </w:p>
    <w:p>
      <w:pPr>
        <w:pStyle w:val="17"/>
        <w:keepNext w:val="0"/>
        <w:keepLines w:val="0"/>
        <w:pageBreakBefore w:val="0"/>
        <w:widowControl/>
        <w:tabs>
          <w:tab w:val="right" w:leader="dot" w:pos="9070"/>
        </w:tabs>
        <w:kinsoku/>
        <w:wordWrap/>
        <w:overflowPunct/>
        <w:topLinePunct w:val="0"/>
        <w:autoSpaceDE/>
        <w:autoSpaceDN/>
        <w:bidi w:val="0"/>
        <w:adjustRightInd/>
        <w:snapToGrid/>
        <w:spacing w:line="560" w:lineRule="exact"/>
        <w:textAlignment w:val="auto"/>
        <w:rPr>
          <w:color w:val="auto"/>
          <w:sz w:val="32"/>
          <w:szCs w:val="32"/>
        </w:rPr>
      </w:pPr>
      <w:r>
        <w:rPr>
          <w:b/>
          <w:bCs/>
          <w:color w:val="auto"/>
          <w:sz w:val="32"/>
          <w:szCs w:val="32"/>
        </w:rPr>
        <w:fldChar w:fldCharType="begin"/>
      </w:r>
      <w:r>
        <w:rPr>
          <w:color w:val="auto"/>
          <w:sz w:val="32"/>
          <w:szCs w:val="32"/>
        </w:rPr>
        <w:instrText xml:space="preserve"> HYPERLINK \l _Toc20152_WPSOffice_Level1 </w:instrText>
      </w:r>
      <w:r>
        <w:rPr>
          <w:b/>
          <w:bCs/>
          <w:color w:val="auto"/>
          <w:sz w:val="32"/>
          <w:szCs w:val="32"/>
        </w:rPr>
        <w:fldChar w:fldCharType="separate"/>
      </w:r>
      <w:r>
        <w:rPr>
          <w:rFonts w:hint="eastAsia" w:ascii="方正小标宋简体" w:hAnsi="方正小标宋简体" w:eastAsia="黑体" w:cs="Times New Roman"/>
          <w:b/>
          <w:bCs/>
          <w:color w:val="auto"/>
          <w:sz w:val="32"/>
          <w:szCs w:val="32"/>
        </w:rPr>
        <w:t>二、学有所教</w:t>
      </w:r>
      <w:r>
        <w:rPr>
          <w:b/>
          <w:bCs/>
          <w:color w:val="auto"/>
          <w:sz w:val="32"/>
          <w:szCs w:val="32"/>
        </w:rPr>
        <w:tab/>
      </w:r>
      <w:bookmarkStart w:id="6" w:name="_Toc20152_WPSOffice_Level1Page"/>
      <w:r>
        <w:rPr>
          <w:rFonts w:hint="eastAsia"/>
          <w:b/>
          <w:bCs/>
          <w:color w:val="auto"/>
          <w:sz w:val="32"/>
          <w:szCs w:val="32"/>
          <w:lang w:val="en-US" w:eastAsia="zh-CN"/>
        </w:rPr>
        <w:t>9</w:t>
      </w:r>
      <w:bookmarkEnd w:id="6"/>
      <w:r>
        <w:rPr>
          <w:b/>
          <w:bCs/>
          <w:color w:val="auto"/>
          <w:sz w:val="32"/>
          <w:szCs w:val="32"/>
        </w:rPr>
        <w:fldChar w:fldCharType="end"/>
      </w:r>
    </w:p>
    <w:p>
      <w:pPr>
        <w:pStyle w:val="18"/>
        <w:keepNext w:val="0"/>
        <w:keepLines w:val="0"/>
        <w:pageBreakBefore w:val="0"/>
        <w:widowControl/>
        <w:tabs>
          <w:tab w:val="right" w:leader="dot" w:pos="9070"/>
        </w:tabs>
        <w:kinsoku/>
        <w:wordWrap/>
        <w:overflowPunct/>
        <w:topLinePunct w:val="0"/>
        <w:autoSpaceDE/>
        <w:autoSpaceDN/>
        <w:bidi w:val="0"/>
        <w:adjustRightInd/>
        <w:snapToGrid/>
        <w:spacing w:line="560" w:lineRule="exact"/>
        <w:textAlignment w:val="auto"/>
        <w:rPr>
          <w:color w:val="auto"/>
          <w:sz w:val="32"/>
          <w:szCs w:val="32"/>
        </w:rPr>
      </w:pPr>
      <w:r>
        <w:rPr>
          <w:color w:val="auto"/>
          <w:sz w:val="32"/>
          <w:szCs w:val="32"/>
        </w:rPr>
        <w:fldChar w:fldCharType="begin"/>
      </w:r>
      <w:r>
        <w:rPr>
          <w:color w:val="auto"/>
          <w:sz w:val="32"/>
          <w:szCs w:val="32"/>
        </w:rPr>
        <w:instrText xml:space="preserve"> HYPERLINK \l _Toc20631_WPSOffice_Level2 </w:instrText>
      </w:r>
      <w:r>
        <w:rPr>
          <w:color w:val="auto"/>
          <w:sz w:val="32"/>
          <w:szCs w:val="32"/>
        </w:rPr>
        <w:fldChar w:fldCharType="separate"/>
      </w:r>
      <w:r>
        <w:rPr>
          <w:rFonts w:hint="default" w:ascii="仿宋_GB2312" w:hAnsi="仿宋_GB2312" w:eastAsia="楷体_GB2312" w:cs="Times New Roman"/>
          <w:color w:val="auto"/>
          <w:sz w:val="32"/>
          <w:szCs w:val="32"/>
        </w:rPr>
        <w:t>4.</w:t>
      </w:r>
      <w:r>
        <w:rPr>
          <w:rFonts w:hint="eastAsia" w:ascii="仿宋_GB2312" w:hAnsi="仿宋_GB2312" w:eastAsia="楷体_GB2312" w:cs="Times New Roman"/>
          <w:color w:val="auto"/>
          <w:sz w:val="32"/>
          <w:szCs w:val="32"/>
        </w:rPr>
        <w:t>学前教育助学服务</w:t>
      </w:r>
      <w:r>
        <w:rPr>
          <w:color w:val="auto"/>
          <w:sz w:val="32"/>
          <w:szCs w:val="32"/>
        </w:rPr>
        <w:tab/>
      </w:r>
      <w:r>
        <w:rPr>
          <w:rFonts w:hint="eastAsia"/>
          <w:color w:val="auto"/>
          <w:sz w:val="32"/>
          <w:szCs w:val="32"/>
          <w:lang w:val="en-US" w:eastAsia="zh-CN"/>
        </w:rPr>
        <w:t>9</w:t>
      </w:r>
      <w:r>
        <w:rPr>
          <w:color w:val="auto"/>
          <w:sz w:val="32"/>
          <w:szCs w:val="32"/>
        </w:rPr>
        <w:fldChar w:fldCharType="end"/>
      </w:r>
    </w:p>
    <w:p>
      <w:pPr>
        <w:pStyle w:val="18"/>
        <w:keepNext w:val="0"/>
        <w:keepLines w:val="0"/>
        <w:pageBreakBefore w:val="0"/>
        <w:widowControl/>
        <w:tabs>
          <w:tab w:val="right" w:leader="dot" w:pos="9070"/>
        </w:tabs>
        <w:kinsoku/>
        <w:wordWrap/>
        <w:overflowPunct/>
        <w:topLinePunct w:val="0"/>
        <w:autoSpaceDE/>
        <w:autoSpaceDN/>
        <w:bidi w:val="0"/>
        <w:adjustRightInd/>
        <w:snapToGrid/>
        <w:spacing w:line="560" w:lineRule="exact"/>
        <w:textAlignment w:val="auto"/>
        <w:rPr>
          <w:color w:val="auto"/>
          <w:sz w:val="32"/>
          <w:szCs w:val="32"/>
        </w:rPr>
      </w:pPr>
      <w:r>
        <w:rPr>
          <w:color w:val="auto"/>
          <w:sz w:val="32"/>
          <w:szCs w:val="32"/>
        </w:rPr>
        <w:fldChar w:fldCharType="begin"/>
      </w:r>
      <w:r>
        <w:rPr>
          <w:color w:val="auto"/>
          <w:sz w:val="32"/>
          <w:szCs w:val="32"/>
        </w:rPr>
        <w:instrText xml:space="preserve"> HYPERLINK \l _Toc10937_WPSOffice_Level2 </w:instrText>
      </w:r>
      <w:r>
        <w:rPr>
          <w:color w:val="auto"/>
          <w:sz w:val="32"/>
          <w:szCs w:val="32"/>
        </w:rPr>
        <w:fldChar w:fldCharType="separate"/>
      </w:r>
      <w:r>
        <w:rPr>
          <w:rFonts w:hint="eastAsia" w:ascii="仿宋_GB2312" w:hAnsi="仿宋_GB2312" w:eastAsia="楷体_GB2312" w:cs="Times New Roman"/>
          <w:color w:val="auto"/>
          <w:sz w:val="32"/>
          <w:szCs w:val="32"/>
        </w:rPr>
        <w:t>5.义务教育服务</w:t>
      </w:r>
      <w:r>
        <w:rPr>
          <w:color w:val="auto"/>
          <w:sz w:val="32"/>
          <w:szCs w:val="32"/>
        </w:rPr>
        <w:tab/>
      </w:r>
      <w:bookmarkStart w:id="7" w:name="_Toc10937_WPSOffice_Level2Page"/>
      <w:r>
        <w:rPr>
          <w:color w:val="auto"/>
          <w:sz w:val="32"/>
          <w:szCs w:val="32"/>
        </w:rPr>
        <w:t>10</w:t>
      </w:r>
      <w:bookmarkEnd w:id="7"/>
      <w:r>
        <w:rPr>
          <w:color w:val="auto"/>
          <w:sz w:val="32"/>
          <w:szCs w:val="32"/>
        </w:rPr>
        <w:fldChar w:fldCharType="end"/>
      </w:r>
    </w:p>
    <w:p>
      <w:pPr>
        <w:pStyle w:val="18"/>
        <w:keepNext w:val="0"/>
        <w:keepLines w:val="0"/>
        <w:pageBreakBefore w:val="0"/>
        <w:widowControl/>
        <w:tabs>
          <w:tab w:val="right" w:leader="dot" w:pos="9070"/>
        </w:tabs>
        <w:kinsoku/>
        <w:wordWrap/>
        <w:overflowPunct/>
        <w:topLinePunct w:val="0"/>
        <w:autoSpaceDE/>
        <w:autoSpaceDN/>
        <w:bidi w:val="0"/>
        <w:adjustRightInd/>
        <w:snapToGrid/>
        <w:spacing w:line="560" w:lineRule="exact"/>
        <w:textAlignment w:val="auto"/>
        <w:rPr>
          <w:color w:val="auto"/>
          <w:sz w:val="32"/>
          <w:szCs w:val="32"/>
        </w:rPr>
      </w:pPr>
      <w:r>
        <w:rPr>
          <w:color w:val="auto"/>
          <w:sz w:val="32"/>
          <w:szCs w:val="32"/>
        </w:rPr>
        <w:fldChar w:fldCharType="begin"/>
      </w:r>
      <w:r>
        <w:rPr>
          <w:color w:val="auto"/>
          <w:sz w:val="32"/>
          <w:szCs w:val="32"/>
        </w:rPr>
        <w:instrText xml:space="preserve"> HYPERLINK \l _Toc22659_WPSOffice_Level2 </w:instrText>
      </w:r>
      <w:r>
        <w:rPr>
          <w:color w:val="auto"/>
          <w:sz w:val="32"/>
          <w:szCs w:val="32"/>
        </w:rPr>
        <w:fldChar w:fldCharType="separate"/>
      </w:r>
      <w:r>
        <w:rPr>
          <w:rFonts w:hint="default" w:ascii="仿宋_GB2312" w:hAnsi="仿宋_GB2312" w:eastAsia="楷体_GB2312" w:cs="Times New Roman"/>
          <w:color w:val="auto"/>
          <w:sz w:val="32"/>
          <w:szCs w:val="32"/>
        </w:rPr>
        <w:t>6.</w:t>
      </w:r>
      <w:r>
        <w:rPr>
          <w:rFonts w:hint="eastAsia" w:ascii="仿宋_GB2312" w:hAnsi="仿宋_GB2312" w:eastAsia="楷体_GB2312" w:cs="Times New Roman"/>
          <w:color w:val="auto"/>
          <w:sz w:val="32"/>
          <w:szCs w:val="32"/>
        </w:rPr>
        <w:t>普通高中助学服务</w:t>
      </w:r>
      <w:r>
        <w:rPr>
          <w:color w:val="auto"/>
          <w:sz w:val="32"/>
          <w:szCs w:val="32"/>
        </w:rPr>
        <w:tab/>
      </w:r>
      <w:bookmarkStart w:id="8" w:name="_Toc22659_WPSOffice_Level2Page"/>
      <w:r>
        <w:rPr>
          <w:color w:val="auto"/>
          <w:sz w:val="32"/>
          <w:szCs w:val="32"/>
        </w:rPr>
        <w:t>13</w:t>
      </w:r>
      <w:bookmarkEnd w:id="8"/>
      <w:r>
        <w:rPr>
          <w:color w:val="auto"/>
          <w:sz w:val="32"/>
          <w:szCs w:val="32"/>
        </w:rPr>
        <w:fldChar w:fldCharType="end"/>
      </w:r>
    </w:p>
    <w:p>
      <w:pPr>
        <w:pStyle w:val="18"/>
        <w:keepNext w:val="0"/>
        <w:keepLines w:val="0"/>
        <w:pageBreakBefore w:val="0"/>
        <w:widowControl/>
        <w:tabs>
          <w:tab w:val="right" w:leader="dot" w:pos="9070"/>
        </w:tabs>
        <w:kinsoku/>
        <w:wordWrap/>
        <w:overflowPunct/>
        <w:topLinePunct w:val="0"/>
        <w:autoSpaceDE/>
        <w:autoSpaceDN/>
        <w:bidi w:val="0"/>
        <w:adjustRightInd/>
        <w:snapToGrid/>
        <w:spacing w:line="560" w:lineRule="exact"/>
        <w:textAlignment w:val="auto"/>
        <w:rPr>
          <w:rFonts w:hint="eastAsia" w:eastAsia="宋体"/>
          <w:color w:val="auto"/>
          <w:sz w:val="32"/>
          <w:szCs w:val="32"/>
          <w:lang w:val="en-US" w:eastAsia="zh-CN"/>
        </w:rPr>
      </w:pPr>
      <w:r>
        <w:rPr>
          <w:color w:val="auto"/>
          <w:sz w:val="32"/>
          <w:szCs w:val="32"/>
        </w:rPr>
        <w:fldChar w:fldCharType="begin"/>
      </w:r>
      <w:r>
        <w:rPr>
          <w:color w:val="auto"/>
          <w:sz w:val="32"/>
          <w:szCs w:val="32"/>
        </w:rPr>
        <w:instrText xml:space="preserve"> HYPERLINK \l _Toc18503_WPSOffice_Level2 </w:instrText>
      </w:r>
      <w:r>
        <w:rPr>
          <w:color w:val="auto"/>
          <w:sz w:val="32"/>
          <w:szCs w:val="32"/>
        </w:rPr>
        <w:fldChar w:fldCharType="separate"/>
      </w:r>
      <w:r>
        <w:rPr>
          <w:rFonts w:hint="default" w:ascii="仿宋_GB2312" w:hAnsi="仿宋_GB2312" w:eastAsia="楷体_GB2312" w:cs="Times New Roman"/>
          <w:color w:val="auto"/>
          <w:sz w:val="32"/>
          <w:szCs w:val="32"/>
        </w:rPr>
        <w:t>7.</w:t>
      </w:r>
      <w:r>
        <w:rPr>
          <w:rFonts w:hint="eastAsia" w:ascii="仿宋_GB2312" w:hAnsi="仿宋_GB2312" w:eastAsia="楷体_GB2312" w:cs="Times New Roman"/>
          <w:color w:val="auto"/>
          <w:sz w:val="32"/>
          <w:szCs w:val="32"/>
        </w:rPr>
        <w:t>中等职业教育助学服务</w:t>
      </w:r>
      <w:r>
        <w:rPr>
          <w:color w:val="auto"/>
          <w:sz w:val="32"/>
          <w:szCs w:val="32"/>
        </w:rPr>
        <w:tab/>
      </w:r>
      <w:r>
        <w:rPr>
          <w:rFonts w:hint="eastAsia"/>
          <w:color w:val="auto"/>
          <w:sz w:val="32"/>
          <w:szCs w:val="32"/>
          <w:lang w:val="en-US" w:eastAsia="zh-CN"/>
        </w:rPr>
        <w:t>1</w:t>
      </w:r>
      <w:r>
        <w:rPr>
          <w:color w:val="auto"/>
          <w:sz w:val="32"/>
          <w:szCs w:val="32"/>
        </w:rPr>
        <w:fldChar w:fldCharType="end"/>
      </w:r>
      <w:r>
        <w:rPr>
          <w:rFonts w:hint="eastAsia"/>
          <w:color w:val="auto"/>
          <w:sz w:val="32"/>
          <w:szCs w:val="32"/>
          <w:lang w:val="en-US" w:eastAsia="zh-CN"/>
        </w:rPr>
        <w:t>4</w:t>
      </w:r>
    </w:p>
    <w:p>
      <w:pPr>
        <w:pStyle w:val="17"/>
        <w:keepNext w:val="0"/>
        <w:keepLines w:val="0"/>
        <w:pageBreakBefore w:val="0"/>
        <w:widowControl/>
        <w:tabs>
          <w:tab w:val="right" w:leader="dot" w:pos="9070"/>
        </w:tabs>
        <w:kinsoku/>
        <w:wordWrap/>
        <w:overflowPunct/>
        <w:topLinePunct w:val="0"/>
        <w:autoSpaceDE/>
        <w:autoSpaceDN/>
        <w:bidi w:val="0"/>
        <w:adjustRightInd/>
        <w:snapToGrid/>
        <w:spacing w:line="560" w:lineRule="exact"/>
        <w:textAlignment w:val="auto"/>
        <w:rPr>
          <w:color w:val="auto"/>
          <w:sz w:val="32"/>
          <w:szCs w:val="32"/>
        </w:rPr>
      </w:pPr>
      <w:r>
        <w:rPr>
          <w:b/>
          <w:bCs/>
          <w:color w:val="auto"/>
          <w:sz w:val="32"/>
          <w:szCs w:val="32"/>
        </w:rPr>
        <w:fldChar w:fldCharType="begin"/>
      </w:r>
      <w:r>
        <w:rPr>
          <w:color w:val="auto"/>
          <w:sz w:val="32"/>
          <w:szCs w:val="32"/>
        </w:rPr>
        <w:instrText xml:space="preserve"> HYPERLINK \l _Toc17542_WPSOffice_Level1 </w:instrText>
      </w:r>
      <w:r>
        <w:rPr>
          <w:b/>
          <w:bCs/>
          <w:color w:val="auto"/>
          <w:sz w:val="32"/>
          <w:szCs w:val="32"/>
        </w:rPr>
        <w:fldChar w:fldCharType="separate"/>
      </w:r>
      <w:r>
        <w:rPr>
          <w:rFonts w:hint="eastAsia" w:ascii="方正小标宋简体" w:hAnsi="方正小标宋简体" w:eastAsia="黑体" w:cs="Times New Roman"/>
          <w:b/>
          <w:bCs/>
          <w:color w:val="auto"/>
          <w:sz w:val="32"/>
          <w:szCs w:val="32"/>
        </w:rPr>
        <w:t>三、劳有所得</w:t>
      </w:r>
      <w:r>
        <w:rPr>
          <w:b/>
          <w:bCs/>
          <w:color w:val="auto"/>
          <w:sz w:val="32"/>
          <w:szCs w:val="32"/>
        </w:rPr>
        <w:tab/>
      </w:r>
      <w:bookmarkStart w:id="9" w:name="_Toc17542_WPSOffice_Level1Page"/>
      <w:r>
        <w:rPr>
          <w:b/>
          <w:bCs/>
          <w:color w:val="auto"/>
          <w:sz w:val="32"/>
          <w:szCs w:val="32"/>
        </w:rPr>
        <w:t>1</w:t>
      </w:r>
      <w:r>
        <w:rPr>
          <w:rFonts w:hint="eastAsia"/>
          <w:b/>
          <w:bCs/>
          <w:color w:val="auto"/>
          <w:sz w:val="32"/>
          <w:szCs w:val="32"/>
          <w:lang w:val="en-US" w:eastAsia="zh-CN"/>
        </w:rPr>
        <w:t>6</w:t>
      </w:r>
      <w:bookmarkEnd w:id="9"/>
      <w:r>
        <w:rPr>
          <w:b/>
          <w:bCs/>
          <w:color w:val="auto"/>
          <w:sz w:val="32"/>
          <w:szCs w:val="32"/>
        </w:rPr>
        <w:fldChar w:fldCharType="end"/>
      </w:r>
    </w:p>
    <w:p>
      <w:pPr>
        <w:pStyle w:val="18"/>
        <w:keepNext w:val="0"/>
        <w:keepLines w:val="0"/>
        <w:pageBreakBefore w:val="0"/>
        <w:widowControl/>
        <w:tabs>
          <w:tab w:val="right" w:leader="dot" w:pos="9070"/>
        </w:tabs>
        <w:kinsoku/>
        <w:wordWrap/>
        <w:overflowPunct/>
        <w:topLinePunct w:val="0"/>
        <w:autoSpaceDE/>
        <w:autoSpaceDN/>
        <w:bidi w:val="0"/>
        <w:adjustRightInd/>
        <w:snapToGrid/>
        <w:spacing w:line="560" w:lineRule="exact"/>
        <w:textAlignment w:val="auto"/>
        <w:rPr>
          <w:rFonts w:hint="eastAsia" w:eastAsia="宋体"/>
          <w:color w:val="auto"/>
          <w:sz w:val="32"/>
          <w:szCs w:val="32"/>
          <w:lang w:val="en-US" w:eastAsia="zh-CN"/>
        </w:rPr>
      </w:pPr>
      <w:r>
        <w:rPr>
          <w:color w:val="auto"/>
          <w:sz w:val="32"/>
          <w:szCs w:val="32"/>
        </w:rPr>
        <w:fldChar w:fldCharType="begin"/>
      </w:r>
      <w:r>
        <w:rPr>
          <w:color w:val="auto"/>
          <w:sz w:val="32"/>
          <w:szCs w:val="32"/>
        </w:rPr>
        <w:instrText xml:space="preserve"> HYPERLINK \l _Toc2129_WPSOffice_Level2 </w:instrText>
      </w:r>
      <w:r>
        <w:rPr>
          <w:color w:val="auto"/>
          <w:sz w:val="32"/>
          <w:szCs w:val="32"/>
        </w:rPr>
        <w:fldChar w:fldCharType="separate"/>
      </w:r>
      <w:r>
        <w:rPr>
          <w:rFonts w:hint="default" w:ascii="仿宋_GB2312" w:hAnsi="仿宋_GB2312" w:eastAsia="楷体_GB2312" w:cs="Times New Roman"/>
          <w:color w:val="auto"/>
          <w:sz w:val="32"/>
          <w:szCs w:val="32"/>
        </w:rPr>
        <w:t>8.</w:t>
      </w:r>
      <w:r>
        <w:rPr>
          <w:rFonts w:hint="eastAsia" w:ascii="仿宋_GB2312" w:hAnsi="仿宋_GB2312" w:eastAsia="楷体_GB2312" w:cs="Times New Roman"/>
          <w:color w:val="auto"/>
          <w:sz w:val="32"/>
          <w:szCs w:val="32"/>
        </w:rPr>
        <w:t>就业创业服务</w:t>
      </w:r>
      <w:r>
        <w:rPr>
          <w:color w:val="auto"/>
          <w:sz w:val="32"/>
          <w:szCs w:val="32"/>
        </w:rPr>
        <w:tab/>
      </w:r>
      <w:r>
        <w:rPr>
          <w:rFonts w:hint="eastAsia"/>
          <w:color w:val="auto"/>
          <w:sz w:val="32"/>
          <w:szCs w:val="32"/>
          <w:lang w:val="en-US" w:eastAsia="zh-CN"/>
        </w:rPr>
        <w:t>1</w:t>
      </w:r>
      <w:r>
        <w:rPr>
          <w:color w:val="auto"/>
          <w:sz w:val="32"/>
          <w:szCs w:val="32"/>
        </w:rPr>
        <w:fldChar w:fldCharType="end"/>
      </w:r>
      <w:r>
        <w:rPr>
          <w:rFonts w:hint="eastAsia"/>
          <w:color w:val="auto"/>
          <w:sz w:val="32"/>
          <w:szCs w:val="32"/>
          <w:lang w:val="en-US" w:eastAsia="zh-CN"/>
        </w:rPr>
        <w:t>6</w:t>
      </w:r>
    </w:p>
    <w:p>
      <w:pPr>
        <w:pStyle w:val="18"/>
        <w:keepNext w:val="0"/>
        <w:keepLines w:val="0"/>
        <w:pageBreakBefore w:val="0"/>
        <w:widowControl/>
        <w:tabs>
          <w:tab w:val="right" w:leader="dot" w:pos="9070"/>
        </w:tabs>
        <w:kinsoku/>
        <w:wordWrap/>
        <w:overflowPunct/>
        <w:topLinePunct w:val="0"/>
        <w:autoSpaceDE/>
        <w:autoSpaceDN/>
        <w:bidi w:val="0"/>
        <w:adjustRightInd/>
        <w:snapToGrid/>
        <w:spacing w:line="560" w:lineRule="exact"/>
        <w:textAlignment w:val="auto"/>
        <w:rPr>
          <w:color w:val="auto"/>
          <w:sz w:val="32"/>
          <w:szCs w:val="32"/>
        </w:rPr>
      </w:pPr>
      <w:r>
        <w:rPr>
          <w:color w:val="auto"/>
          <w:sz w:val="32"/>
          <w:szCs w:val="32"/>
        </w:rPr>
        <w:fldChar w:fldCharType="begin"/>
      </w:r>
      <w:r>
        <w:rPr>
          <w:color w:val="auto"/>
          <w:sz w:val="32"/>
          <w:szCs w:val="32"/>
        </w:rPr>
        <w:instrText xml:space="preserve"> HYPERLINK \l _Toc455_WPSOffice_Level2 </w:instrText>
      </w:r>
      <w:r>
        <w:rPr>
          <w:color w:val="auto"/>
          <w:sz w:val="32"/>
          <w:szCs w:val="32"/>
        </w:rPr>
        <w:fldChar w:fldCharType="separate"/>
      </w:r>
      <w:r>
        <w:rPr>
          <w:rFonts w:hint="default" w:ascii="仿宋_GB2312" w:hAnsi="仿宋_GB2312" w:eastAsia="楷体_GB2312" w:cs="Times New Roman"/>
          <w:color w:val="auto"/>
          <w:sz w:val="32"/>
          <w:szCs w:val="32"/>
        </w:rPr>
        <w:t>9.</w:t>
      </w:r>
      <w:r>
        <w:rPr>
          <w:rFonts w:hint="eastAsia" w:ascii="仿宋_GB2312" w:hAnsi="仿宋_GB2312" w:eastAsia="楷体_GB2312" w:cs="Times New Roman"/>
          <w:color w:val="auto"/>
          <w:sz w:val="32"/>
          <w:szCs w:val="32"/>
        </w:rPr>
        <w:t>工伤失业保险服务</w:t>
      </w:r>
      <w:r>
        <w:rPr>
          <w:color w:val="auto"/>
          <w:sz w:val="32"/>
          <w:szCs w:val="32"/>
        </w:rPr>
        <w:tab/>
      </w:r>
      <w:bookmarkStart w:id="10" w:name="_Toc455_WPSOffice_Level2Page"/>
      <w:r>
        <w:rPr>
          <w:color w:val="auto"/>
          <w:sz w:val="32"/>
          <w:szCs w:val="32"/>
        </w:rPr>
        <w:t>2</w:t>
      </w:r>
      <w:r>
        <w:rPr>
          <w:rFonts w:hint="eastAsia"/>
          <w:color w:val="auto"/>
          <w:sz w:val="32"/>
          <w:szCs w:val="32"/>
          <w:lang w:val="en-US" w:eastAsia="zh-CN"/>
        </w:rPr>
        <w:t>1</w:t>
      </w:r>
      <w:bookmarkEnd w:id="10"/>
      <w:r>
        <w:rPr>
          <w:color w:val="auto"/>
          <w:sz w:val="32"/>
          <w:szCs w:val="32"/>
        </w:rPr>
        <w:fldChar w:fldCharType="end"/>
      </w:r>
    </w:p>
    <w:p>
      <w:pPr>
        <w:pStyle w:val="17"/>
        <w:keepNext w:val="0"/>
        <w:keepLines w:val="0"/>
        <w:pageBreakBefore w:val="0"/>
        <w:widowControl/>
        <w:tabs>
          <w:tab w:val="right" w:leader="dot" w:pos="9070"/>
        </w:tabs>
        <w:kinsoku/>
        <w:wordWrap/>
        <w:overflowPunct/>
        <w:topLinePunct w:val="0"/>
        <w:autoSpaceDE/>
        <w:autoSpaceDN/>
        <w:bidi w:val="0"/>
        <w:adjustRightInd/>
        <w:snapToGrid/>
        <w:spacing w:line="560" w:lineRule="exact"/>
        <w:textAlignment w:val="auto"/>
        <w:rPr>
          <w:color w:val="auto"/>
          <w:sz w:val="32"/>
          <w:szCs w:val="32"/>
        </w:rPr>
      </w:pPr>
      <w:r>
        <w:rPr>
          <w:b/>
          <w:bCs/>
          <w:color w:val="auto"/>
          <w:sz w:val="32"/>
          <w:szCs w:val="32"/>
        </w:rPr>
        <w:fldChar w:fldCharType="begin"/>
      </w:r>
      <w:r>
        <w:rPr>
          <w:color w:val="auto"/>
          <w:sz w:val="32"/>
          <w:szCs w:val="32"/>
        </w:rPr>
        <w:instrText xml:space="preserve"> HYPERLINK \l _Toc15253_WPSOffice_Level1 </w:instrText>
      </w:r>
      <w:r>
        <w:rPr>
          <w:b/>
          <w:bCs/>
          <w:color w:val="auto"/>
          <w:sz w:val="32"/>
          <w:szCs w:val="32"/>
        </w:rPr>
        <w:fldChar w:fldCharType="separate"/>
      </w:r>
      <w:r>
        <w:rPr>
          <w:rFonts w:hint="eastAsia" w:ascii="方正小标宋简体" w:hAnsi="方正小标宋简体" w:eastAsia="黑体" w:cs="Times New Roman"/>
          <w:b/>
          <w:bCs/>
          <w:color w:val="auto"/>
          <w:sz w:val="32"/>
          <w:szCs w:val="32"/>
        </w:rPr>
        <w:t>四、病有所医</w:t>
      </w:r>
      <w:r>
        <w:rPr>
          <w:b/>
          <w:bCs/>
          <w:color w:val="auto"/>
          <w:sz w:val="32"/>
          <w:szCs w:val="32"/>
        </w:rPr>
        <w:tab/>
      </w:r>
      <w:bookmarkStart w:id="11" w:name="_Toc15253_WPSOffice_Level1Page"/>
      <w:r>
        <w:rPr>
          <w:b/>
          <w:bCs/>
          <w:color w:val="auto"/>
          <w:sz w:val="32"/>
          <w:szCs w:val="32"/>
        </w:rPr>
        <w:t>2</w:t>
      </w:r>
      <w:r>
        <w:rPr>
          <w:rFonts w:hint="eastAsia"/>
          <w:b/>
          <w:bCs/>
          <w:color w:val="auto"/>
          <w:sz w:val="32"/>
          <w:szCs w:val="32"/>
          <w:lang w:val="en-US" w:eastAsia="zh-CN"/>
        </w:rPr>
        <w:t>2</w:t>
      </w:r>
      <w:bookmarkEnd w:id="11"/>
      <w:r>
        <w:rPr>
          <w:b/>
          <w:bCs/>
          <w:color w:val="auto"/>
          <w:sz w:val="32"/>
          <w:szCs w:val="32"/>
        </w:rPr>
        <w:fldChar w:fldCharType="end"/>
      </w:r>
    </w:p>
    <w:p>
      <w:pPr>
        <w:pStyle w:val="18"/>
        <w:keepNext w:val="0"/>
        <w:keepLines w:val="0"/>
        <w:pageBreakBefore w:val="0"/>
        <w:widowControl/>
        <w:tabs>
          <w:tab w:val="right" w:leader="dot" w:pos="9070"/>
        </w:tabs>
        <w:kinsoku/>
        <w:wordWrap/>
        <w:overflowPunct/>
        <w:topLinePunct w:val="0"/>
        <w:autoSpaceDE/>
        <w:autoSpaceDN/>
        <w:bidi w:val="0"/>
        <w:adjustRightInd/>
        <w:snapToGrid/>
        <w:spacing w:line="560" w:lineRule="exact"/>
        <w:textAlignment w:val="auto"/>
        <w:rPr>
          <w:color w:val="auto"/>
          <w:sz w:val="32"/>
          <w:szCs w:val="32"/>
        </w:rPr>
      </w:pPr>
      <w:r>
        <w:rPr>
          <w:color w:val="auto"/>
          <w:sz w:val="32"/>
          <w:szCs w:val="32"/>
        </w:rPr>
        <w:fldChar w:fldCharType="begin"/>
      </w:r>
      <w:r>
        <w:rPr>
          <w:color w:val="auto"/>
          <w:sz w:val="32"/>
          <w:szCs w:val="32"/>
        </w:rPr>
        <w:instrText xml:space="preserve"> HYPERLINK \l _Toc32140_WPSOffice_Level2 </w:instrText>
      </w:r>
      <w:r>
        <w:rPr>
          <w:color w:val="auto"/>
          <w:sz w:val="32"/>
          <w:szCs w:val="32"/>
        </w:rPr>
        <w:fldChar w:fldCharType="separate"/>
      </w:r>
      <w:r>
        <w:rPr>
          <w:rFonts w:hint="default" w:ascii="仿宋_GB2312" w:hAnsi="仿宋_GB2312" w:eastAsia="楷体_GB2312" w:cs="Times New Roman"/>
          <w:color w:val="auto"/>
          <w:sz w:val="32"/>
          <w:szCs w:val="32"/>
        </w:rPr>
        <w:t>10.</w:t>
      </w:r>
      <w:r>
        <w:rPr>
          <w:rFonts w:hint="eastAsia" w:ascii="仿宋_GB2312" w:hAnsi="仿宋_GB2312" w:eastAsia="楷体_GB2312" w:cs="Times New Roman"/>
          <w:color w:val="auto"/>
          <w:sz w:val="32"/>
          <w:szCs w:val="32"/>
        </w:rPr>
        <w:t>公共卫生服务</w:t>
      </w:r>
      <w:r>
        <w:rPr>
          <w:color w:val="auto"/>
          <w:sz w:val="32"/>
          <w:szCs w:val="32"/>
        </w:rPr>
        <w:tab/>
      </w:r>
      <w:bookmarkStart w:id="12" w:name="_Toc32140_WPSOffice_Level2Page"/>
      <w:r>
        <w:rPr>
          <w:color w:val="auto"/>
          <w:sz w:val="32"/>
          <w:szCs w:val="32"/>
        </w:rPr>
        <w:t>2</w:t>
      </w:r>
      <w:r>
        <w:rPr>
          <w:rFonts w:hint="eastAsia"/>
          <w:color w:val="auto"/>
          <w:sz w:val="32"/>
          <w:szCs w:val="32"/>
          <w:lang w:val="en-US" w:eastAsia="zh-CN"/>
        </w:rPr>
        <w:t>2</w:t>
      </w:r>
      <w:bookmarkEnd w:id="12"/>
      <w:r>
        <w:rPr>
          <w:color w:val="auto"/>
          <w:sz w:val="32"/>
          <w:szCs w:val="32"/>
        </w:rPr>
        <w:fldChar w:fldCharType="end"/>
      </w:r>
    </w:p>
    <w:p>
      <w:pPr>
        <w:pStyle w:val="18"/>
        <w:keepNext w:val="0"/>
        <w:keepLines w:val="0"/>
        <w:pageBreakBefore w:val="0"/>
        <w:widowControl/>
        <w:tabs>
          <w:tab w:val="right" w:leader="dot" w:pos="9070"/>
        </w:tabs>
        <w:kinsoku/>
        <w:wordWrap/>
        <w:overflowPunct/>
        <w:topLinePunct w:val="0"/>
        <w:autoSpaceDE/>
        <w:autoSpaceDN/>
        <w:bidi w:val="0"/>
        <w:adjustRightInd/>
        <w:snapToGrid/>
        <w:spacing w:line="560" w:lineRule="exact"/>
        <w:textAlignment w:val="auto"/>
        <w:rPr>
          <w:rFonts w:hint="default" w:eastAsia="宋体"/>
          <w:color w:val="auto"/>
          <w:sz w:val="32"/>
          <w:szCs w:val="32"/>
          <w:lang w:val="en-US" w:eastAsia="zh-CN"/>
        </w:rPr>
      </w:pPr>
      <w:r>
        <w:rPr>
          <w:color w:val="auto"/>
          <w:sz w:val="32"/>
          <w:szCs w:val="32"/>
        </w:rPr>
        <w:fldChar w:fldCharType="begin"/>
      </w:r>
      <w:r>
        <w:rPr>
          <w:color w:val="auto"/>
          <w:sz w:val="32"/>
          <w:szCs w:val="32"/>
        </w:rPr>
        <w:instrText xml:space="preserve"> HYPERLINK \l _Toc948_WPSOffice_Level2 </w:instrText>
      </w:r>
      <w:r>
        <w:rPr>
          <w:color w:val="auto"/>
          <w:sz w:val="32"/>
          <w:szCs w:val="32"/>
        </w:rPr>
        <w:fldChar w:fldCharType="separate"/>
      </w:r>
      <w:r>
        <w:rPr>
          <w:rFonts w:hint="default" w:ascii="仿宋_GB2312" w:hAnsi="仿宋_GB2312" w:eastAsia="楷体_GB2312" w:cs="Times New Roman"/>
          <w:color w:val="auto"/>
          <w:sz w:val="32"/>
          <w:szCs w:val="32"/>
        </w:rPr>
        <w:t>11.</w:t>
      </w:r>
      <w:r>
        <w:rPr>
          <w:rFonts w:hint="eastAsia" w:ascii="仿宋_GB2312" w:hAnsi="仿宋_GB2312" w:eastAsia="楷体_GB2312" w:cs="Times New Roman"/>
          <w:color w:val="auto"/>
          <w:sz w:val="32"/>
          <w:szCs w:val="32"/>
        </w:rPr>
        <w:t>医疗保险服务</w:t>
      </w:r>
      <w:r>
        <w:rPr>
          <w:color w:val="auto"/>
          <w:sz w:val="32"/>
          <w:szCs w:val="32"/>
        </w:rPr>
        <w:tab/>
      </w:r>
      <w:r>
        <w:rPr>
          <w:rFonts w:hint="eastAsia"/>
          <w:color w:val="auto"/>
          <w:sz w:val="32"/>
          <w:szCs w:val="32"/>
          <w:lang w:val="en-US" w:eastAsia="zh-CN"/>
        </w:rPr>
        <w:t>2</w:t>
      </w:r>
      <w:r>
        <w:rPr>
          <w:color w:val="auto"/>
          <w:sz w:val="32"/>
          <w:szCs w:val="32"/>
        </w:rPr>
        <w:fldChar w:fldCharType="end"/>
      </w:r>
      <w:r>
        <w:rPr>
          <w:rFonts w:hint="eastAsia"/>
          <w:color w:val="auto"/>
          <w:sz w:val="32"/>
          <w:szCs w:val="32"/>
          <w:lang w:val="en-US" w:eastAsia="zh-CN"/>
        </w:rPr>
        <w:t>8</w:t>
      </w:r>
    </w:p>
    <w:p>
      <w:pPr>
        <w:pStyle w:val="18"/>
        <w:keepNext w:val="0"/>
        <w:keepLines w:val="0"/>
        <w:pageBreakBefore w:val="0"/>
        <w:widowControl/>
        <w:tabs>
          <w:tab w:val="right" w:leader="dot" w:pos="9070"/>
        </w:tabs>
        <w:kinsoku/>
        <w:wordWrap/>
        <w:overflowPunct/>
        <w:topLinePunct w:val="0"/>
        <w:autoSpaceDE/>
        <w:autoSpaceDN/>
        <w:bidi w:val="0"/>
        <w:adjustRightInd/>
        <w:snapToGrid/>
        <w:spacing w:line="560" w:lineRule="exact"/>
        <w:textAlignment w:val="auto"/>
        <w:rPr>
          <w:color w:val="auto"/>
          <w:sz w:val="32"/>
          <w:szCs w:val="32"/>
        </w:rPr>
      </w:pPr>
      <w:r>
        <w:rPr>
          <w:color w:val="auto"/>
          <w:sz w:val="32"/>
          <w:szCs w:val="32"/>
        </w:rPr>
        <w:fldChar w:fldCharType="begin"/>
      </w:r>
      <w:r>
        <w:rPr>
          <w:color w:val="auto"/>
          <w:sz w:val="32"/>
          <w:szCs w:val="32"/>
        </w:rPr>
        <w:instrText xml:space="preserve"> HYPERLINK \l _Toc32386_WPSOffice_Level2 </w:instrText>
      </w:r>
      <w:r>
        <w:rPr>
          <w:color w:val="auto"/>
          <w:sz w:val="32"/>
          <w:szCs w:val="32"/>
        </w:rPr>
        <w:fldChar w:fldCharType="separate"/>
      </w:r>
      <w:r>
        <w:rPr>
          <w:rFonts w:hint="default" w:ascii="仿宋_GB2312" w:hAnsi="仿宋_GB2312" w:eastAsia="楷体_GB2312" w:cs="Times New Roman"/>
          <w:color w:val="auto"/>
          <w:sz w:val="32"/>
          <w:szCs w:val="32"/>
        </w:rPr>
        <w:t>12.</w:t>
      </w:r>
      <w:r>
        <w:rPr>
          <w:rFonts w:hint="eastAsia" w:ascii="仿宋_GB2312" w:hAnsi="仿宋_GB2312" w:eastAsia="楷体_GB2312" w:cs="Times New Roman"/>
          <w:color w:val="auto"/>
          <w:sz w:val="32"/>
          <w:szCs w:val="32"/>
        </w:rPr>
        <w:t>计划生育扶助服务</w:t>
      </w:r>
      <w:r>
        <w:rPr>
          <w:color w:val="auto"/>
          <w:sz w:val="32"/>
          <w:szCs w:val="32"/>
        </w:rPr>
        <w:tab/>
      </w:r>
      <w:bookmarkStart w:id="13" w:name="_Toc32386_WPSOffice_Level2Page"/>
      <w:r>
        <w:rPr>
          <w:color w:val="auto"/>
          <w:sz w:val="32"/>
          <w:szCs w:val="32"/>
        </w:rPr>
        <w:t>3</w:t>
      </w:r>
      <w:r>
        <w:rPr>
          <w:rFonts w:hint="eastAsia"/>
          <w:color w:val="auto"/>
          <w:sz w:val="32"/>
          <w:szCs w:val="32"/>
          <w:lang w:val="en-US" w:eastAsia="zh-CN"/>
        </w:rPr>
        <w:t>1</w:t>
      </w:r>
      <w:bookmarkEnd w:id="13"/>
      <w:r>
        <w:rPr>
          <w:color w:val="auto"/>
          <w:sz w:val="32"/>
          <w:szCs w:val="32"/>
        </w:rPr>
        <w:fldChar w:fldCharType="end"/>
      </w:r>
    </w:p>
    <w:p>
      <w:pPr>
        <w:pStyle w:val="17"/>
        <w:keepNext w:val="0"/>
        <w:keepLines w:val="0"/>
        <w:pageBreakBefore w:val="0"/>
        <w:widowControl/>
        <w:tabs>
          <w:tab w:val="right" w:leader="dot" w:pos="9070"/>
        </w:tabs>
        <w:kinsoku/>
        <w:wordWrap/>
        <w:overflowPunct/>
        <w:topLinePunct w:val="0"/>
        <w:autoSpaceDE/>
        <w:autoSpaceDN/>
        <w:bidi w:val="0"/>
        <w:adjustRightInd/>
        <w:snapToGrid/>
        <w:spacing w:line="560" w:lineRule="exact"/>
        <w:textAlignment w:val="auto"/>
        <w:rPr>
          <w:rFonts w:hint="eastAsia" w:eastAsia="宋体"/>
          <w:color w:val="auto"/>
          <w:sz w:val="32"/>
          <w:szCs w:val="32"/>
          <w:lang w:val="en-US" w:eastAsia="zh-CN"/>
        </w:rPr>
      </w:pPr>
      <w:r>
        <w:rPr>
          <w:b/>
          <w:bCs/>
          <w:color w:val="auto"/>
          <w:sz w:val="32"/>
          <w:szCs w:val="32"/>
        </w:rPr>
        <w:fldChar w:fldCharType="begin"/>
      </w:r>
      <w:r>
        <w:rPr>
          <w:color w:val="auto"/>
          <w:sz w:val="32"/>
          <w:szCs w:val="32"/>
        </w:rPr>
        <w:instrText xml:space="preserve"> HYPERLINK \l _Toc20979_WPSOffice_Level1 </w:instrText>
      </w:r>
      <w:r>
        <w:rPr>
          <w:b/>
          <w:bCs/>
          <w:color w:val="auto"/>
          <w:sz w:val="32"/>
          <w:szCs w:val="32"/>
        </w:rPr>
        <w:fldChar w:fldCharType="separate"/>
      </w:r>
      <w:r>
        <w:rPr>
          <w:rFonts w:hint="default" w:ascii="方正小标宋简体" w:hAnsi="方正小标宋简体" w:eastAsia="黑体" w:cs="Times New Roman"/>
          <w:b/>
          <w:bCs/>
          <w:color w:val="auto"/>
          <w:sz w:val="32"/>
          <w:szCs w:val="32"/>
        </w:rPr>
        <w:t>五、老有所养</w:t>
      </w:r>
      <w:r>
        <w:rPr>
          <w:b/>
          <w:bCs/>
          <w:color w:val="auto"/>
          <w:sz w:val="32"/>
          <w:szCs w:val="32"/>
        </w:rPr>
        <w:tab/>
      </w:r>
      <w:bookmarkStart w:id="14" w:name="_Toc20979_WPSOffice_Level1Page"/>
      <w:r>
        <w:rPr>
          <w:b/>
          <w:bCs/>
          <w:color w:val="auto"/>
          <w:sz w:val="32"/>
          <w:szCs w:val="32"/>
        </w:rPr>
        <w:t>3</w:t>
      </w:r>
      <w:bookmarkEnd w:id="14"/>
      <w:r>
        <w:rPr>
          <w:b/>
          <w:bCs/>
          <w:color w:val="auto"/>
          <w:sz w:val="32"/>
          <w:szCs w:val="32"/>
        </w:rPr>
        <w:fldChar w:fldCharType="end"/>
      </w:r>
      <w:r>
        <w:rPr>
          <w:rFonts w:hint="eastAsia"/>
          <w:b/>
          <w:bCs/>
          <w:color w:val="auto"/>
          <w:sz w:val="32"/>
          <w:szCs w:val="32"/>
          <w:lang w:val="en-US" w:eastAsia="zh-CN"/>
        </w:rPr>
        <w:t>2</w:t>
      </w:r>
    </w:p>
    <w:p>
      <w:pPr>
        <w:pStyle w:val="18"/>
        <w:keepNext w:val="0"/>
        <w:keepLines w:val="0"/>
        <w:pageBreakBefore w:val="0"/>
        <w:widowControl/>
        <w:tabs>
          <w:tab w:val="right" w:leader="dot" w:pos="9070"/>
        </w:tabs>
        <w:kinsoku/>
        <w:wordWrap/>
        <w:overflowPunct/>
        <w:topLinePunct w:val="0"/>
        <w:autoSpaceDE/>
        <w:autoSpaceDN/>
        <w:bidi w:val="0"/>
        <w:adjustRightInd/>
        <w:snapToGrid/>
        <w:spacing w:line="560" w:lineRule="exact"/>
        <w:textAlignment w:val="auto"/>
        <w:rPr>
          <w:color w:val="auto"/>
          <w:sz w:val="32"/>
          <w:szCs w:val="32"/>
        </w:rPr>
      </w:pPr>
      <w:r>
        <w:rPr>
          <w:color w:val="auto"/>
          <w:sz w:val="32"/>
          <w:szCs w:val="32"/>
        </w:rPr>
        <w:fldChar w:fldCharType="begin"/>
      </w:r>
      <w:r>
        <w:rPr>
          <w:color w:val="auto"/>
          <w:sz w:val="32"/>
          <w:szCs w:val="32"/>
        </w:rPr>
        <w:instrText xml:space="preserve"> HYPERLINK \l _Toc2305_WPSOffice_Level2 </w:instrText>
      </w:r>
      <w:r>
        <w:rPr>
          <w:color w:val="auto"/>
          <w:sz w:val="32"/>
          <w:szCs w:val="32"/>
        </w:rPr>
        <w:fldChar w:fldCharType="separate"/>
      </w:r>
      <w:r>
        <w:rPr>
          <w:rFonts w:hint="default" w:ascii="仿宋_GB2312" w:hAnsi="仿宋_GB2312" w:eastAsia="楷体_GB2312" w:cs="Times New Roman"/>
          <w:color w:val="auto"/>
          <w:sz w:val="32"/>
          <w:szCs w:val="32"/>
        </w:rPr>
        <w:t>13.养老助老服务</w:t>
      </w:r>
      <w:r>
        <w:rPr>
          <w:color w:val="auto"/>
          <w:sz w:val="32"/>
          <w:szCs w:val="32"/>
        </w:rPr>
        <w:tab/>
      </w:r>
      <w:bookmarkStart w:id="15" w:name="_Toc2305_WPSOffice_Level2Page"/>
      <w:r>
        <w:rPr>
          <w:color w:val="auto"/>
          <w:sz w:val="32"/>
          <w:szCs w:val="32"/>
        </w:rPr>
        <w:t>3</w:t>
      </w:r>
      <w:r>
        <w:rPr>
          <w:rFonts w:hint="eastAsia"/>
          <w:color w:val="auto"/>
          <w:sz w:val="32"/>
          <w:szCs w:val="32"/>
          <w:lang w:val="en-US" w:eastAsia="zh-CN"/>
        </w:rPr>
        <w:t>2</w:t>
      </w:r>
      <w:bookmarkEnd w:id="15"/>
      <w:r>
        <w:rPr>
          <w:color w:val="auto"/>
          <w:sz w:val="32"/>
          <w:szCs w:val="32"/>
        </w:rPr>
        <w:fldChar w:fldCharType="end"/>
      </w:r>
    </w:p>
    <w:p>
      <w:pPr>
        <w:pStyle w:val="18"/>
        <w:keepNext w:val="0"/>
        <w:keepLines w:val="0"/>
        <w:pageBreakBefore w:val="0"/>
        <w:widowControl/>
        <w:tabs>
          <w:tab w:val="right" w:leader="dot" w:pos="9070"/>
        </w:tabs>
        <w:kinsoku/>
        <w:wordWrap/>
        <w:overflowPunct/>
        <w:topLinePunct w:val="0"/>
        <w:autoSpaceDE/>
        <w:autoSpaceDN/>
        <w:bidi w:val="0"/>
        <w:adjustRightInd/>
        <w:snapToGrid/>
        <w:spacing w:line="560" w:lineRule="exact"/>
        <w:textAlignment w:val="auto"/>
        <w:rPr>
          <w:color w:val="auto"/>
          <w:sz w:val="32"/>
          <w:szCs w:val="32"/>
        </w:rPr>
      </w:pPr>
      <w:r>
        <w:rPr>
          <w:color w:val="auto"/>
          <w:sz w:val="32"/>
          <w:szCs w:val="32"/>
        </w:rPr>
        <w:fldChar w:fldCharType="begin"/>
      </w:r>
      <w:r>
        <w:rPr>
          <w:color w:val="auto"/>
          <w:sz w:val="32"/>
          <w:szCs w:val="32"/>
        </w:rPr>
        <w:instrText xml:space="preserve"> HYPERLINK \l _Toc6374_WPSOffice_Level2 </w:instrText>
      </w:r>
      <w:r>
        <w:rPr>
          <w:color w:val="auto"/>
          <w:sz w:val="32"/>
          <w:szCs w:val="32"/>
        </w:rPr>
        <w:fldChar w:fldCharType="separate"/>
      </w:r>
      <w:r>
        <w:rPr>
          <w:rFonts w:hint="default" w:ascii="仿宋_GB2312" w:hAnsi="仿宋_GB2312" w:eastAsia="楷体_GB2312" w:cs="Times New Roman"/>
          <w:color w:val="auto"/>
          <w:sz w:val="32"/>
          <w:szCs w:val="32"/>
        </w:rPr>
        <w:t>14.</w:t>
      </w:r>
      <w:r>
        <w:rPr>
          <w:rFonts w:hint="eastAsia" w:ascii="仿宋_GB2312" w:hAnsi="仿宋_GB2312" w:eastAsia="楷体_GB2312" w:cs="Times New Roman"/>
          <w:color w:val="auto"/>
          <w:sz w:val="32"/>
          <w:szCs w:val="32"/>
        </w:rPr>
        <w:t>养老保险服务</w:t>
      </w:r>
      <w:r>
        <w:rPr>
          <w:color w:val="auto"/>
          <w:sz w:val="32"/>
          <w:szCs w:val="32"/>
        </w:rPr>
        <w:tab/>
      </w:r>
      <w:bookmarkStart w:id="16" w:name="_Toc6374_WPSOffice_Level2Page"/>
      <w:r>
        <w:rPr>
          <w:color w:val="auto"/>
          <w:sz w:val="32"/>
          <w:szCs w:val="32"/>
        </w:rPr>
        <w:t>3</w:t>
      </w:r>
      <w:r>
        <w:rPr>
          <w:rFonts w:hint="eastAsia"/>
          <w:color w:val="auto"/>
          <w:sz w:val="32"/>
          <w:szCs w:val="32"/>
          <w:lang w:val="en-US" w:eastAsia="zh-CN"/>
        </w:rPr>
        <w:t>3</w:t>
      </w:r>
      <w:bookmarkEnd w:id="16"/>
      <w:r>
        <w:rPr>
          <w:color w:val="auto"/>
          <w:sz w:val="32"/>
          <w:szCs w:val="32"/>
        </w:rPr>
        <w:fldChar w:fldCharType="end"/>
      </w:r>
    </w:p>
    <w:p>
      <w:pPr>
        <w:pStyle w:val="17"/>
        <w:keepNext w:val="0"/>
        <w:keepLines w:val="0"/>
        <w:pageBreakBefore w:val="0"/>
        <w:widowControl/>
        <w:tabs>
          <w:tab w:val="right" w:leader="dot" w:pos="9070"/>
        </w:tabs>
        <w:kinsoku/>
        <w:wordWrap/>
        <w:overflowPunct/>
        <w:topLinePunct w:val="0"/>
        <w:autoSpaceDE/>
        <w:autoSpaceDN/>
        <w:bidi w:val="0"/>
        <w:adjustRightInd/>
        <w:snapToGrid/>
        <w:spacing w:line="560" w:lineRule="exact"/>
        <w:textAlignment w:val="auto"/>
        <w:rPr>
          <w:color w:val="auto"/>
          <w:sz w:val="32"/>
          <w:szCs w:val="32"/>
        </w:rPr>
      </w:pPr>
      <w:r>
        <w:rPr>
          <w:b/>
          <w:bCs/>
          <w:color w:val="auto"/>
          <w:sz w:val="32"/>
          <w:szCs w:val="32"/>
        </w:rPr>
        <w:fldChar w:fldCharType="begin"/>
      </w:r>
      <w:r>
        <w:rPr>
          <w:color w:val="auto"/>
          <w:sz w:val="32"/>
          <w:szCs w:val="32"/>
        </w:rPr>
        <w:instrText xml:space="preserve"> HYPERLINK \l _Toc11900_WPSOffice_Level1 </w:instrText>
      </w:r>
      <w:r>
        <w:rPr>
          <w:b/>
          <w:bCs/>
          <w:color w:val="auto"/>
          <w:sz w:val="32"/>
          <w:szCs w:val="32"/>
        </w:rPr>
        <w:fldChar w:fldCharType="separate"/>
      </w:r>
      <w:r>
        <w:rPr>
          <w:rFonts w:hint="eastAsia" w:ascii="方正小标宋简体" w:hAnsi="方正小标宋简体" w:eastAsia="黑体" w:cs="Times New Roman"/>
          <w:b/>
          <w:bCs/>
          <w:color w:val="auto"/>
          <w:sz w:val="32"/>
          <w:szCs w:val="32"/>
        </w:rPr>
        <w:t>六、住有所居</w:t>
      </w:r>
      <w:r>
        <w:rPr>
          <w:b/>
          <w:bCs/>
          <w:color w:val="auto"/>
          <w:sz w:val="32"/>
          <w:szCs w:val="32"/>
        </w:rPr>
        <w:tab/>
      </w:r>
      <w:bookmarkStart w:id="17" w:name="_Toc11900_WPSOffice_Level1Page"/>
      <w:r>
        <w:rPr>
          <w:b/>
          <w:bCs/>
          <w:color w:val="auto"/>
          <w:sz w:val="32"/>
          <w:szCs w:val="32"/>
        </w:rPr>
        <w:t>3</w:t>
      </w:r>
      <w:r>
        <w:rPr>
          <w:rFonts w:hint="eastAsia"/>
          <w:b/>
          <w:bCs/>
          <w:color w:val="auto"/>
          <w:sz w:val="32"/>
          <w:szCs w:val="32"/>
          <w:lang w:val="en-US" w:eastAsia="zh-CN"/>
        </w:rPr>
        <w:t>5</w:t>
      </w:r>
      <w:bookmarkEnd w:id="17"/>
      <w:r>
        <w:rPr>
          <w:b/>
          <w:bCs/>
          <w:color w:val="auto"/>
          <w:sz w:val="32"/>
          <w:szCs w:val="32"/>
        </w:rPr>
        <w:fldChar w:fldCharType="end"/>
      </w:r>
    </w:p>
    <w:p>
      <w:pPr>
        <w:pStyle w:val="18"/>
        <w:keepNext w:val="0"/>
        <w:keepLines w:val="0"/>
        <w:pageBreakBefore w:val="0"/>
        <w:widowControl/>
        <w:tabs>
          <w:tab w:val="right" w:leader="dot" w:pos="9070"/>
        </w:tabs>
        <w:kinsoku/>
        <w:wordWrap/>
        <w:overflowPunct/>
        <w:topLinePunct w:val="0"/>
        <w:autoSpaceDE/>
        <w:autoSpaceDN/>
        <w:bidi w:val="0"/>
        <w:adjustRightInd/>
        <w:snapToGrid/>
        <w:spacing w:line="560" w:lineRule="exact"/>
        <w:textAlignment w:val="auto"/>
        <w:rPr>
          <w:color w:val="auto"/>
          <w:sz w:val="32"/>
          <w:szCs w:val="32"/>
        </w:rPr>
      </w:pPr>
      <w:r>
        <w:rPr>
          <w:color w:val="auto"/>
          <w:sz w:val="32"/>
          <w:szCs w:val="32"/>
        </w:rPr>
        <w:fldChar w:fldCharType="begin"/>
      </w:r>
      <w:r>
        <w:rPr>
          <w:color w:val="auto"/>
          <w:sz w:val="32"/>
          <w:szCs w:val="32"/>
        </w:rPr>
        <w:instrText xml:space="preserve"> HYPERLINK \l _Toc12442_WPSOffice_Level2 </w:instrText>
      </w:r>
      <w:r>
        <w:rPr>
          <w:color w:val="auto"/>
          <w:sz w:val="32"/>
          <w:szCs w:val="32"/>
        </w:rPr>
        <w:fldChar w:fldCharType="separate"/>
      </w:r>
      <w:r>
        <w:rPr>
          <w:rFonts w:hint="default" w:ascii="仿宋_GB2312" w:hAnsi="仿宋_GB2312" w:eastAsia="楷体_GB2312" w:cs="Times New Roman"/>
          <w:color w:val="auto"/>
          <w:sz w:val="32"/>
          <w:szCs w:val="32"/>
        </w:rPr>
        <w:t>15.</w:t>
      </w:r>
      <w:r>
        <w:rPr>
          <w:rFonts w:hint="eastAsia" w:ascii="仿宋_GB2312" w:hAnsi="仿宋_GB2312" w:eastAsia="楷体_GB2312" w:cs="Times New Roman"/>
          <w:color w:val="auto"/>
          <w:sz w:val="32"/>
          <w:szCs w:val="32"/>
        </w:rPr>
        <w:t>公租房服务</w:t>
      </w:r>
      <w:r>
        <w:rPr>
          <w:color w:val="auto"/>
          <w:sz w:val="32"/>
          <w:szCs w:val="32"/>
        </w:rPr>
        <w:tab/>
      </w:r>
      <w:bookmarkStart w:id="18" w:name="_Toc12442_WPSOffice_Level2Page"/>
      <w:r>
        <w:rPr>
          <w:color w:val="auto"/>
          <w:sz w:val="32"/>
          <w:szCs w:val="32"/>
        </w:rPr>
        <w:t>3</w:t>
      </w:r>
      <w:r>
        <w:rPr>
          <w:rFonts w:hint="eastAsia"/>
          <w:color w:val="auto"/>
          <w:sz w:val="32"/>
          <w:szCs w:val="32"/>
          <w:lang w:val="en-US" w:eastAsia="zh-CN"/>
        </w:rPr>
        <w:t>5</w:t>
      </w:r>
      <w:bookmarkEnd w:id="18"/>
      <w:r>
        <w:rPr>
          <w:color w:val="auto"/>
          <w:sz w:val="32"/>
          <w:szCs w:val="32"/>
        </w:rPr>
        <w:fldChar w:fldCharType="end"/>
      </w:r>
    </w:p>
    <w:p>
      <w:pPr>
        <w:pStyle w:val="18"/>
        <w:keepNext w:val="0"/>
        <w:keepLines w:val="0"/>
        <w:pageBreakBefore w:val="0"/>
        <w:widowControl/>
        <w:tabs>
          <w:tab w:val="right" w:leader="dot" w:pos="9070"/>
        </w:tabs>
        <w:kinsoku/>
        <w:wordWrap/>
        <w:overflowPunct/>
        <w:topLinePunct w:val="0"/>
        <w:autoSpaceDE/>
        <w:autoSpaceDN/>
        <w:bidi w:val="0"/>
        <w:adjustRightInd/>
        <w:snapToGrid/>
        <w:spacing w:line="560" w:lineRule="exact"/>
        <w:textAlignment w:val="auto"/>
        <w:rPr>
          <w:color w:val="auto"/>
          <w:sz w:val="32"/>
          <w:szCs w:val="32"/>
        </w:rPr>
      </w:pPr>
      <w:r>
        <w:rPr>
          <w:color w:val="auto"/>
          <w:sz w:val="32"/>
          <w:szCs w:val="32"/>
        </w:rPr>
        <w:fldChar w:fldCharType="begin"/>
      </w:r>
      <w:r>
        <w:rPr>
          <w:color w:val="auto"/>
          <w:sz w:val="32"/>
          <w:szCs w:val="32"/>
        </w:rPr>
        <w:instrText xml:space="preserve"> HYPERLINK \l _Toc27021_WPSOffice_Level2 </w:instrText>
      </w:r>
      <w:r>
        <w:rPr>
          <w:color w:val="auto"/>
          <w:sz w:val="32"/>
          <w:szCs w:val="32"/>
        </w:rPr>
        <w:fldChar w:fldCharType="separate"/>
      </w:r>
      <w:r>
        <w:rPr>
          <w:rFonts w:hint="default" w:ascii="仿宋_GB2312" w:hAnsi="仿宋_GB2312" w:eastAsia="宋体" w:cs="Times New Roman"/>
          <w:color w:val="auto"/>
          <w:sz w:val="32"/>
          <w:szCs w:val="32"/>
        </w:rPr>
        <w:t>16.</w:t>
      </w:r>
      <w:r>
        <w:rPr>
          <w:rFonts w:hint="eastAsia" w:ascii="楷体_GB2312" w:hAnsi="Times New Roman" w:eastAsia="楷体_GB2312" w:cs="Times New Roman"/>
          <w:color w:val="auto"/>
          <w:sz w:val="32"/>
          <w:szCs w:val="32"/>
        </w:rPr>
        <w:t>住房改造服务</w:t>
      </w:r>
      <w:r>
        <w:rPr>
          <w:color w:val="auto"/>
          <w:sz w:val="32"/>
          <w:szCs w:val="32"/>
        </w:rPr>
        <w:tab/>
      </w:r>
      <w:bookmarkStart w:id="19" w:name="_Toc27021_WPSOffice_Level2Page"/>
      <w:r>
        <w:rPr>
          <w:color w:val="auto"/>
          <w:sz w:val="32"/>
          <w:szCs w:val="32"/>
        </w:rPr>
        <w:t>3</w:t>
      </w:r>
      <w:r>
        <w:rPr>
          <w:rFonts w:hint="eastAsia"/>
          <w:color w:val="auto"/>
          <w:sz w:val="32"/>
          <w:szCs w:val="32"/>
          <w:lang w:val="en-US" w:eastAsia="zh-CN"/>
        </w:rPr>
        <w:t>5</w:t>
      </w:r>
      <w:bookmarkEnd w:id="19"/>
      <w:r>
        <w:rPr>
          <w:color w:val="auto"/>
          <w:sz w:val="32"/>
          <w:szCs w:val="32"/>
        </w:rPr>
        <w:fldChar w:fldCharType="end"/>
      </w:r>
    </w:p>
    <w:p>
      <w:pPr>
        <w:pStyle w:val="17"/>
        <w:keepNext w:val="0"/>
        <w:keepLines w:val="0"/>
        <w:pageBreakBefore w:val="0"/>
        <w:widowControl/>
        <w:tabs>
          <w:tab w:val="right" w:leader="dot" w:pos="9070"/>
        </w:tabs>
        <w:kinsoku/>
        <w:wordWrap/>
        <w:overflowPunct/>
        <w:topLinePunct w:val="0"/>
        <w:autoSpaceDE/>
        <w:autoSpaceDN/>
        <w:bidi w:val="0"/>
        <w:adjustRightInd/>
        <w:snapToGrid/>
        <w:spacing w:line="500" w:lineRule="exact"/>
        <w:textAlignment w:val="auto"/>
        <w:rPr>
          <w:b/>
          <w:bCs/>
          <w:color w:val="auto"/>
          <w:sz w:val="32"/>
          <w:szCs w:val="32"/>
        </w:rPr>
        <w:sectPr>
          <w:footerReference r:id="rId4" w:type="default"/>
          <w:pgSz w:w="11910" w:h="16840"/>
          <w:pgMar w:top="1580" w:right="1360" w:bottom="1940" w:left="1480" w:header="0" w:footer="1743" w:gutter="0"/>
          <w:lnNumType w:countBy="0" w:distance="360"/>
          <w:pgNumType w:fmt="decimal" w:start="1"/>
          <w:cols w:space="720" w:num="1"/>
        </w:sectPr>
      </w:pPr>
    </w:p>
    <w:p>
      <w:pPr>
        <w:pStyle w:val="17"/>
        <w:keepNext w:val="0"/>
        <w:keepLines w:val="0"/>
        <w:pageBreakBefore w:val="0"/>
        <w:widowControl/>
        <w:tabs>
          <w:tab w:val="right" w:leader="dot" w:pos="9070"/>
        </w:tabs>
        <w:kinsoku/>
        <w:wordWrap/>
        <w:overflowPunct/>
        <w:topLinePunct w:val="0"/>
        <w:autoSpaceDE/>
        <w:autoSpaceDN/>
        <w:bidi w:val="0"/>
        <w:adjustRightInd/>
        <w:snapToGrid/>
        <w:spacing w:line="500" w:lineRule="exact"/>
        <w:textAlignment w:val="auto"/>
        <w:rPr>
          <w:color w:val="auto"/>
          <w:sz w:val="32"/>
          <w:szCs w:val="32"/>
        </w:rPr>
      </w:pPr>
      <w:r>
        <w:rPr>
          <w:b/>
          <w:bCs/>
          <w:color w:val="auto"/>
          <w:sz w:val="32"/>
          <w:szCs w:val="32"/>
        </w:rPr>
        <w:fldChar w:fldCharType="begin"/>
      </w:r>
      <w:r>
        <w:rPr>
          <w:color w:val="auto"/>
          <w:sz w:val="32"/>
          <w:szCs w:val="32"/>
        </w:rPr>
        <w:instrText xml:space="preserve"> HYPERLINK \l _Toc10496_WPSOffice_Level1 </w:instrText>
      </w:r>
      <w:r>
        <w:rPr>
          <w:b/>
          <w:bCs/>
          <w:color w:val="auto"/>
          <w:sz w:val="32"/>
          <w:szCs w:val="32"/>
        </w:rPr>
        <w:fldChar w:fldCharType="separate"/>
      </w:r>
      <w:r>
        <w:rPr>
          <w:rFonts w:hint="default" w:ascii="方正小标宋简体" w:hAnsi="方正小标宋简体" w:eastAsia="黑体" w:cs="Times New Roman"/>
          <w:b/>
          <w:bCs/>
          <w:color w:val="auto"/>
          <w:sz w:val="32"/>
          <w:szCs w:val="32"/>
        </w:rPr>
        <w:t>七、</w:t>
      </w:r>
      <w:r>
        <w:rPr>
          <w:rFonts w:hint="eastAsia" w:ascii="方正小标宋简体" w:hAnsi="方正小标宋简体" w:eastAsia="黑体" w:cs="Times New Roman"/>
          <w:b/>
          <w:bCs/>
          <w:color w:val="auto"/>
          <w:sz w:val="32"/>
          <w:szCs w:val="32"/>
        </w:rPr>
        <w:t>弱有所扶</w:t>
      </w:r>
      <w:r>
        <w:rPr>
          <w:b/>
          <w:bCs/>
          <w:color w:val="auto"/>
          <w:sz w:val="32"/>
          <w:szCs w:val="32"/>
        </w:rPr>
        <w:tab/>
      </w:r>
      <w:bookmarkStart w:id="20" w:name="_Toc10496_WPSOffice_Level1Page"/>
      <w:r>
        <w:rPr>
          <w:b/>
          <w:bCs/>
          <w:color w:val="auto"/>
          <w:sz w:val="32"/>
          <w:szCs w:val="32"/>
        </w:rPr>
        <w:t>3</w:t>
      </w:r>
      <w:bookmarkEnd w:id="20"/>
      <w:r>
        <w:rPr>
          <w:rFonts w:hint="eastAsia"/>
          <w:b/>
          <w:bCs/>
          <w:color w:val="auto"/>
          <w:sz w:val="32"/>
          <w:szCs w:val="32"/>
          <w:lang w:val="en-US" w:eastAsia="zh-CN"/>
        </w:rPr>
        <w:t>6</w:t>
      </w:r>
      <w:r>
        <w:rPr>
          <w:b/>
          <w:bCs/>
          <w:color w:val="auto"/>
          <w:sz w:val="32"/>
          <w:szCs w:val="32"/>
        </w:rPr>
        <w:fldChar w:fldCharType="end"/>
      </w:r>
    </w:p>
    <w:p>
      <w:pPr>
        <w:pStyle w:val="18"/>
        <w:keepNext w:val="0"/>
        <w:keepLines w:val="0"/>
        <w:pageBreakBefore w:val="0"/>
        <w:widowControl/>
        <w:tabs>
          <w:tab w:val="right" w:leader="dot" w:pos="9070"/>
        </w:tabs>
        <w:kinsoku/>
        <w:wordWrap/>
        <w:overflowPunct/>
        <w:topLinePunct w:val="0"/>
        <w:autoSpaceDE/>
        <w:autoSpaceDN/>
        <w:bidi w:val="0"/>
        <w:adjustRightInd/>
        <w:snapToGrid/>
        <w:spacing w:line="500" w:lineRule="exact"/>
        <w:textAlignment w:val="auto"/>
        <w:rPr>
          <w:color w:val="auto"/>
          <w:sz w:val="32"/>
          <w:szCs w:val="32"/>
        </w:rPr>
      </w:pPr>
      <w:r>
        <w:rPr>
          <w:color w:val="auto"/>
          <w:sz w:val="32"/>
          <w:szCs w:val="32"/>
        </w:rPr>
        <w:fldChar w:fldCharType="begin"/>
      </w:r>
      <w:r>
        <w:rPr>
          <w:color w:val="auto"/>
          <w:sz w:val="32"/>
          <w:szCs w:val="32"/>
        </w:rPr>
        <w:instrText xml:space="preserve"> HYPERLINK \l _Toc29492_WPSOffice_Level2 </w:instrText>
      </w:r>
      <w:r>
        <w:rPr>
          <w:color w:val="auto"/>
          <w:sz w:val="32"/>
          <w:szCs w:val="32"/>
        </w:rPr>
        <w:fldChar w:fldCharType="separate"/>
      </w:r>
      <w:r>
        <w:rPr>
          <w:rFonts w:hint="default" w:ascii="仿宋_GB2312" w:hAnsi="仿宋_GB2312" w:eastAsia="楷体_GB2312" w:cs="Times New Roman"/>
          <w:color w:val="auto"/>
          <w:sz w:val="32"/>
          <w:szCs w:val="32"/>
        </w:rPr>
        <w:t>17.</w:t>
      </w:r>
      <w:r>
        <w:rPr>
          <w:rFonts w:hint="eastAsia" w:ascii="仿宋_GB2312" w:hAnsi="仿宋_GB2312" w:eastAsia="楷体_GB2312" w:cs="Times New Roman"/>
          <w:color w:val="auto"/>
          <w:sz w:val="32"/>
          <w:szCs w:val="32"/>
        </w:rPr>
        <w:t>社会救助服务</w:t>
      </w:r>
      <w:r>
        <w:rPr>
          <w:color w:val="auto"/>
          <w:sz w:val="32"/>
          <w:szCs w:val="32"/>
        </w:rPr>
        <w:tab/>
      </w:r>
      <w:bookmarkStart w:id="21" w:name="_Toc29492_WPSOffice_Level2Page"/>
      <w:r>
        <w:rPr>
          <w:color w:val="auto"/>
          <w:sz w:val="32"/>
          <w:szCs w:val="32"/>
        </w:rPr>
        <w:t>3</w:t>
      </w:r>
      <w:r>
        <w:rPr>
          <w:rFonts w:hint="eastAsia"/>
          <w:color w:val="auto"/>
          <w:sz w:val="32"/>
          <w:szCs w:val="32"/>
          <w:lang w:val="en-US" w:eastAsia="zh-CN"/>
        </w:rPr>
        <w:t>6</w:t>
      </w:r>
      <w:bookmarkEnd w:id="21"/>
      <w:r>
        <w:rPr>
          <w:color w:val="auto"/>
          <w:sz w:val="32"/>
          <w:szCs w:val="32"/>
        </w:rPr>
        <w:fldChar w:fldCharType="end"/>
      </w:r>
    </w:p>
    <w:p>
      <w:pPr>
        <w:pStyle w:val="18"/>
        <w:keepNext w:val="0"/>
        <w:keepLines w:val="0"/>
        <w:pageBreakBefore w:val="0"/>
        <w:widowControl/>
        <w:tabs>
          <w:tab w:val="right" w:leader="dot" w:pos="9070"/>
        </w:tabs>
        <w:kinsoku/>
        <w:wordWrap/>
        <w:overflowPunct/>
        <w:topLinePunct w:val="0"/>
        <w:autoSpaceDE/>
        <w:autoSpaceDN/>
        <w:bidi w:val="0"/>
        <w:adjustRightInd/>
        <w:snapToGrid/>
        <w:spacing w:line="500" w:lineRule="exact"/>
        <w:textAlignment w:val="auto"/>
        <w:rPr>
          <w:color w:val="auto"/>
          <w:sz w:val="32"/>
          <w:szCs w:val="32"/>
        </w:rPr>
      </w:pPr>
      <w:r>
        <w:rPr>
          <w:color w:val="auto"/>
          <w:sz w:val="32"/>
          <w:szCs w:val="32"/>
        </w:rPr>
        <w:fldChar w:fldCharType="begin"/>
      </w:r>
      <w:r>
        <w:rPr>
          <w:color w:val="auto"/>
          <w:sz w:val="32"/>
          <w:szCs w:val="32"/>
        </w:rPr>
        <w:instrText xml:space="preserve"> HYPERLINK \l _Toc25757_WPSOffice_Level2 </w:instrText>
      </w:r>
      <w:r>
        <w:rPr>
          <w:color w:val="auto"/>
          <w:sz w:val="32"/>
          <w:szCs w:val="32"/>
        </w:rPr>
        <w:fldChar w:fldCharType="separate"/>
      </w:r>
      <w:r>
        <w:rPr>
          <w:rFonts w:hint="default" w:ascii="仿宋_GB2312" w:hAnsi="仿宋_GB2312" w:eastAsia="楷体_GB2312" w:cs="Times New Roman"/>
          <w:color w:val="auto"/>
          <w:sz w:val="32"/>
          <w:szCs w:val="32"/>
        </w:rPr>
        <w:t>18.</w:t>
      </w:r>
      <w:r>
        <w:rPr>
          <w:rFonts w:hint="eastAsia" w:ascii="仿宋_GB2312" w:hAnsi="仿宋_GB2312" w:eastAsia="楷体_GB2312" w:cs="Times New Roman"/>
          <w:color w:val="auto"/>
          <w:sz w:val="32"/>
          <w:szCs w:val="32"/>
        </w:rPr>
        <w:t>公共法律服务</w:t>
      </w:r>
      <w:r>
        <w:rPr>
          <w:color w:val="auto"/>
          <w:sz w:val="32"/>
          <w:szCs w:val="32"/>
        </w:rPr>
        <w:tab/>
      </w:r>
      <w:bookmarkStart w:id="22" w:name="_Toc25757_WPSOffice_Level2Page"/>
      <w:r>
        <w:rPr>
          <w:color w:val="auto"/>
          <w:sz w:val="32"/>
          <w:szCs w:val="32"/>
        </w:rPr>
        <w:t>4</w:t>
      </w:r>
      <w:r>
        <w:rPr>
          <w:rFonts w:hint="eastAsia"/>
          <w:color w:val="auto"/>
          <w:sz w:val="32"/>
          <w:szCs w:val="32"/>
          <w:lang w:val="en-US" w:eastAsia="zh-CN"/>
        </w:rPr>
        <w:t>0</w:t>
      </w:r>
      <w:bookmarkEnd w:id="22"/>
      <w:r>
        <w:rPr>
          <w:color w:val="auto"/>
          <w:sz w:val="32"/>
          <w:szCs w:val="32"/>
        </w:rPr>
        <w:fldChar w:fldCharType="end"/>
      </w:r>
    </w:p>
    <w:p>
      <w:pPr>
        <w:pStyle w:val="18"/>
        <w:keepNext w:val="0"/>
        <w:keepLines w:val="0"/>
        <w:pageBreakBefore w:val="0"/>
        <w:widowControl/>
        <w:tabs>
          <w:tab w:val="right" w:leader="dot" w:pos="9070"/>
        </w:tabs>
        <w:kinsoku/>
        <w:wordWrap/>
        <w:overflowPunct/>
        <w:topLinePunct w:val="0"/>
        <w:autoSpaceDE/>
        <w:autoSpaceDN/>
        <w:bidi w:val="0"/>
        <w:adjustRightInd/>
        <w:snapToGrid/>
        <w:spacing w:line="500" w:lineRule="exact"/>
        <w:textAlignment w:val="auto"/>
        <w:rPr>
          <w:color w:val="auto"/>
          <w:sz w:val="32"/>
          <w:szCs w:val="32"/>
        </w:rPr>
      </w:pPr>
      <w:r>
        <w:rPr>
          <w:color w:val="auto"/>
          <w:sz w:val="32"/>
          <w:szCs w:val="32"/>
        </w:rPr>
        <w:fldChar w:fldCharType="begin"/>
      </w:r>
      <w:r>
        <w:rPr>
          <w:color w:val="auto"/>
          <w:sz w:val="32"/>
          <w:szCs w:val="32"/>
        </w:rPr>
        <w:instrText xml:space="preserve"> HYPERLINK \l _Toc9031_WPSOffice_Level2 </w:instrText>
      </w:r>
      <w:r>
        <w:rPr>
          <w:color w:val="auto"/>
          <w:sz w:val="32"/>
          <w:szCs w:val="32"/>
        </w:rPr>
        <w:fldChar w:fldCharType="separate"/>
      </w:r>
      <w:r>
        <w:rPr>
          <w:rFonts w:hint="default" w:ascii="仿宋_GB2312" w:hAnsi="仿宋_GB2312" w:eastAsia="楷体_GB2312" w:cs="Times New Roman"/>
          <w:color w:val="auto"/>
          <w:sz w:val="32"/>
          <w:szCs w:val="32"/>
        </w:rPr>
        <w:t>19.</w:t>
      </w:r>
      <w:r>
        <w:rPr>
          <w:rFonts w:hint="eastAsia" w:ascii="仿宋_GB2312" w:hAnsi="仿宋_GB2312" w:eastAsia="楷体_GB2312" w:cs="Times New Roman"/>
          <w:color w:val="auto"/>
          <w:sz w:val="32"/>
          <w:szCs w:val="32"/>
        </w:rPr>
        <w:t>扶残助残服务</w:t>
      </w:r>
      <w:r>
        <w:rPr>
          <w:color w:val="auto"/>
          <w:sz w:val="32"/>
          <w:szCs w:val="32"/>
        </w:rPr>
        <w:tab/>
      </w:r>
      <w:bookmarkStart w:id="23" w:name="_Toc9031_WPSOffice_Level2Page"/>
      <w:r>
        <w:rPr>
          <w:color w:val="auto"/>
          <w:sz w:val="32"/>
          <w:szCs w:val="32"/>
        </w:rPr>
        <w:t>4</w:t>
      </w:r>
      <w:r>
        <w:rPr>
          <w:rFonts w:hint="eastAsia"/>
          <w:color w:val="auto"/>
          <w:sz w:val="32"/>
          <w:szCs w:val="32"/>
          <w:lang w:val="en-US" w:eastAsia="zh-CN"/>
        </w:rPr>
        <w:t>1</w:t>
      </w:r>
      <w:bookmarkEnd w:id="23"/>
      <w:r>
        <w:rPr>
          <w:color w:val="auto"/>
          <w:sz w:val="32"/>
          <w:szCs w:val="32"/>
        </w:rPr>
        <w:fldChar w:fldCharType="end"/>
      </w:r>
    </w:p>
    <w:p>
      <w:pPr>
        <w:pStyle w:val="17"/>
        <w:keepNext w:val="0"/>
        <w:keepLines w:val="0"/>
        <w:pageBreakBefore w:val="0"/>
        <w:widowControl/>
        <w:tabs>
          <w:tab w:val="right" w:leader="dot" w:pos="9070"/>
        </w:tabs>
        <w:kinsoku/>
        <w:wordWrap/>
        <w:overflowPunct/>
        <w:topLinePunct w:val="0"/>
        <w:autoSpaceDE/>
        <w:autoSpaceDN/>
        <w:bidi w:val="0"/>
        <w:adjustRightInd/>
        <w:snapToGrid/>
        <w:spacing w:line="500" w:lineRule="exact"/>
        <w:textAlignment w:val="auto"/>
        <w:rPr>
          <w:color w:val="auto"/>
          <w:sz w:val="32"/>
          <w:szCs w:val="32"/>
        </w:rPr>
      </w:pPr>
      <w:r>
        <w:rPr>
          <w:b/>
          <w:bCs/>
          <w:color w:val="auto"/>
          <w:sz w:val="32"/>
          <w:szCs w:val="32"/>
        </w:rPr>
        <w:fldChar w:fldCharType="begin"/>
      </w:r>
      <w:r>
        <w:rPr>
          <w:color w:val="auto"/>
          <w:sz w:val="32"/>
          <w:szCs w:val="32"/>
        </w:rPr>
        <w:instrText xml:space="preserve"> HYPERLINK \l _Toc26059_WPSOffice_Level1 </w:instrText>
      </w:r>
      <w:r>
        <w:rPr>
          <w:b/>
          <w:bCs/>
          <w:color w:val="auto"/>
          <w:sz w:val="32"/>
          <w:szCs w:val="32"/>
        </w:rPr>
        <w:fldChar w:fldCharType="separate"/>
      </w:r>
      <w:r>
        <w:rPr>
          <w:rFonts w:hint="eastAsia" w:ascii="方正小标宋简体" w:hAnsi="方正小标宋简体" w:eastAsia="黑体" w:cs="Times New Roman"/>
          <w:b/>
          <w:bCs/>
          <w:color w:val="auto"/>
          <w:sz w:val="32"/>
          <w:szCs w:val="32"/>
        </w:rPr>
        <w:t>八、军有所抚</w:t>
      </w:r>
      <w:r>
        <w:rPr>
          <w:b/>
          <w:bCs/>
          <w:color w:val="auto"/>
          <w:sz w:val="32"/>
          <w:szCs w:val="32"/>
        </w:rPr>
        <w:tab/>
      </w:r>
      <w:bookmarkStart w:id="24" w:name="_Toc26059_WPSOffice_Level1Page"/>
      <w:r>
        <w:rPr>
          <w:b/>
          <w:bCs/>
          <w:color w:val="auto"/>
          <w:sz w:val="32"/>
          <w:szCs w:val="32"/>
        </w:rPr>
        <w:t>4</w:t>
      </w:r>
      <w:r>
        <w:rPr>
          <w:rFonts w:hint="eastAsia"/>
          <w:b/>
          <w:bCs/>
          <w:color w:val="auto"/>
          <w:sz w:val="32"/>
          <w:szCs w:val="32"/>
          <w:lang w:val="en-US" w:eastAsia="zh-CN"/>
        </w:rPr>
        <w:t>6</w:t>
      </w:r>
      <w:bookmarkEnd w:id="24"/>
      <w:r>
        <w:rPr>
          <w:b/>
          <w:bCs/>
          <w:color w:val="auto"/>
          <w:sz w:val="32"/>
          <w:szCs w:val="32"/>
        </w:rPr>
        <w:fldChar w:fldCharType="end"/>
      </w:r>
    </w:p>
    <w:p>
      <w:pPr>
        <w:pStyle w:val="18"/>
        <w:keepNext w:val="0"/>
        <w:keepLines w:val="0"/>
        <w:pageBreakBefore w:val="0"/>
        <w:widowControl/>
        <w:tabs>
          <w:tab w:val="right" w:leader="dot" w:pos="9070"/>
        </w:tabs>
        <w:kinsoku/>
        <w:wordWrap/>
        <w:overflowPunct/>
        <w:topLinePunct w:val="0"/>
        <w:autoSpaceDE/>
        <w:autoSpaceDN/>
        <w:bidi w:val="0"/>
        <w:adjustRightInd/>
        <w:snapToGrid/>
        <w:spacing w:line="500" w:lineRule="exact"/>
        <w:textAlignment w:val="auto"/>
        <w:rPr>
          <w:color w:val="auto"/>
          <w:sz w:val="32"/>
          <w:szCs w:val="32"/>
        </w:rPr>
      </w:pPr>
      <w:r>
        <w:rPr>
          <w:color w:val="auto"/>
          <w:sz w:val="32"/>
          <w:szCs w:val="32"/>
        </w:rPr>
        <w:fldChar w:fldCharType="begin"/>
      </w:r>
      <w:r>
        <w:rPr>
          <w:color w:val="auto"/>
          <w:sz w:val="32"/>
          <w:szCs w:val="32"/>
        </w:rPr>
        <w:instrText xml:space="preserve"> HYPERLINK \l _Toc15652_WPSOffice_Level2 </w:instrText>
      </w:r>
      <w:r>
        <w:rPr>
          <w:color w:val="auto"/>
          <w:sz w:val="32"/>
          <w:szCs w:val="32"/>
        </w:rPr>
        <w:fldChar w:fldCharType="separate"/>
      </w:r>
      <w:r>
        <w:rPr>
          <w:rFonts w:hint="default" w:ascii="仿宋_GB2312" w:hAnsi="仿宋_GB2312" w:eastAsia="楷体_GB2312" w:cs="Times New Roman"/>
          <w:color w:val="auto"/>
          <w:sz w:val="32"/>
          <w:szCs w:val="32"/>
        </w:rPr>
        <w:t>20.</w:t>
      </w:r>
      <w:r>
        <w:rPr>
          <w:rFonts w:hint="eastAsia" w:ascii="仿宋_GB2312" w:hAnsi="仿宋_GB2312" w:eastAsia="楷体_GB2312" w:cs="Times New Roman"/>
          <w:color w:val="auto"/>
          <w:sz w:val="32"/>
          <w:szCs w:val="32"/>
        </w:rPr>
        <w:t>优军优抚服务</w:t>
      </w:r>
      <w:r>
        <w:rPr>
          <w:color w:val="auto"/>
          <w:sz w:val="32"/>
          <w:szCs w:val="32"/>
        </w:rPr>
        <w:tab/>
      </w:r>
      <w:bookmarkStart w:id="25" w:name="_Toc15652_WPSOffice_Level2Page"/>
      <w:r>
        <w:rPr>
          <w:color w:val="auto"/>
          <w:sz w:val="32"/>
          <w:szCs w:val="32"/>
        </w:rPr>
        <w:t>4</w:t>
      </w:r>
      <w:r>
        <w:rPr>
          <w:rFonts w:hint="eastAsia"/>
          <w:color w:val="auto"/>
          <w:sz w:val="32"/>
          <w:szCs w:val="32"/>
          <w:lang w:val="en-US" w:eastAsia="zh-CN"/>
        </w:rPr>
        <w:t>6</w:t>
      </w:r>
      <w:bookmarkEnd w:id="25"/>
      <w:r>
        <w:rPr>
          <w:color w:val="auto"/>
          <w:sz w:val="32"/>
          <w:szCs w:val="32"/>
        </w:rPr>
        <w:fldChar w:fldCharType="end"/>
      </w:r>
    </w:p>
    <w:p>
      <w:pPr>
        <w:pStyle w:val="17"/>
        <w:keepNext w:val="0"/>
        <w:keepLines w:val="0"/>
        <w:pageBreakBefore w:val="0"/>
        <w:widowControl/>
        <w:tabs>
          <w:tab w:val="right" w:leader="dot" w:pos="9070"/>
        </w:tabs>
        <w:kinsoku/>
        <w:wordWrap/>
        <w:overflowPunct/>
        <w:topLinePunct w:val="0"/>
        <w:autoSpaceDE/>
        <w:autoSpaceDN/>
        <w:bidi w:val="0"/>
        <w:adjustRightInd/>
        <w:snapToGrid/>
        <w:spacing w:line="500" w:lineRule="exact"/>
        <w:textAlignment w:val="auto"/>
        <w:rPr>
          <w:color w:val="auto"/>
          <w:sz w:val="32"/>
          <w:szCs w:val="32"/>
        </w:rPr>
      </w:pPr>
      <w:r>
        <w:rPr>
          <w:b/>
          <w:bCs/>
          <w:color w:val="auto"/>
          <w:sz w:val="32"/>
          <w:szCs w:val="32"/>
        </w:rPr>
        <w:fldChar w:fldCharType="begin"/>
      </w:r>
      <w:r>
        <w:rPr>
          <w:color w:val="auto"/>
          <w:sz w:val="32"/>
          <w:szCs w:val="32"/>
        </w:rPr>
        <w:instrText xml:space="preserve"> HYPERLINK \l _Toc19227_WPSOffice_Level1 </w:instrText>
      </w:r>
      <w:r>
        <w:rPr>
          <w:b/>
          <w:bCs/>
          <w:color w:val="auto"/>
          <w:sz w:val="32"/>
          <w:szCs w:val="32"/>
        </w:rPr>
        <w:fldChar w:fldCharType="separate"/>
      </w:r>
      <w:r>
        <w:rPr>
          <w:rFonts w:hint="eastAsia" w:ascii="方正小标宋简体" w:hAnsi="方正小标宋简体" w:eastAsia="黑体" w:cs="Times New Roman"/>
          <w:b/>
          <w:bCs/>
          <w:color w:val="auto"/>
          <w:sz w:val="32"/>
          <w:szCs w:val="32"/>
        </w:rPr>
        <w:t>九、文有所化</w:t>
      </w:r>
      <w:r>
        <w:rPr>
          <w:b/>
          <w:bCs/>
          <w:color w:val="auto"/>
          <w:sz w:val="32"/>
          <w:szCs w:val="32"/>
        </w:rPr>
        <w:tab/>
      </w:r>
      <w:bookmarkStart w:id="26" w:name="_Toc19227_WPSOffice_Level1Page"/>
      <w:r>
        <w:rPr>
          <w:rFonts w:hint="eastAsia"/>
          <w:b/>
          <w:bCs/>
          <w:color w:val="auto"/>
          <w:sz w:val="32"/>
          <w:szCs w:val="32"/>
          <w:lang w:val="en-US" w:eastAsia="zh-CN"/>
        </w:rPr>
        <w:t>49</w:t>
      </w:r>
      <w:bookmarkEnd w:id="26"/>
      <w:r>
        <w:rPr>
          <w:b/>
          <w:bCs/>
          <w:color w:val="auto"/>
          <w:sz w:val="32"/>
          <w:szCs w:val="32"/>
        </w:rPr>
        <w:fldChar w:fldCharType="end"/>
      </w:r>
    </w:p>
    <w:p>
      <w:pPr>
        <w:pStyle w:val="18"/>
        <w:keepNext w:val="0"/>
        <w:keepLines w:val="0"/>
        <w:pageBreakBefore w:val="0"/>
        <w:tabs>
          <w:tab w:val="right" w:leader="dot" w:pos="9070"/>
        </w:tabs>
        <w:kinsoku/>
        <w:wordWrap/>
        <w:overflowPunct/>
        <w:topLinePunct w:val="0"/>
        <w:autoSpaceDE/>
        <w:autoSpaceDN/>
        <w:bidi w:val="0"/>
        <w:adjustRightInd/>
        <w:snapToGrid/>
        <w:spacing w:line="500" w:lineRule="exact"/>
        <w:textAlignment w:val="auto"/>
        <w:rPr>
          <w:color w:val="auto"/>
          <w:sz w:val="32"/>
          <w:szCs w:val="32"/>
        </w:rPr>
      </w:pPr>
      <w:r>
        <w:rPr>
          <w:color w:val="auto"/>
          <w:sz w:val="32"/>
          <w:szCs w:val="32"/>
        </w:rPr>
        <w:fldChar w:fldCharType="begin"/>
      </w:r>
      <w:r>
        <w:rPr>
          <w:color w:val="auto"/>
          <w:sz w:val="32"/>
          <w:szCs w:val="32"/>
        </w:rPr>
        <w:instrText xml:space="preserve"> HYPERLINK \l _Toc21278_WPSOffice_Level2 </w:instrText>
      </w:r>
      <w:r>
        <w:rPr>
          <w:color w:val="auto"/>
          <w:sz w:val="32"/>
          <w:szCs w:val="32"/>
        </w:rPr>
        <w:fldChar w:fldCharType="separate"/>
      </w:r>
      <w:r>
        <w:rPr>
          <w:rFonts w:hint="default" w:ascii="仿宋_GB2312" w:hAnsi="仿宋_GB2312" w:eastAsia="楷体_GB2312" w:cs="Times New Roman"/>
          <w:color w:val="auto"/>
          <w:sz w:val="32"/>
          <w:szCs w:val="32"/>
        </w:rPr>
        <w:t>21.</w:t>
      </w:r>
      <w:r>
        <w:rPr>
          <w:rFonts w:hint="eastAsia" w:ascii="仿宋_GB2312" w:hAnsi="仿宋_GB2312" w:eastAsia="楷体_GB2312" w:cs="Times New Roman"/>
          <w:color w:val="auto"/>
          <w:sz w:val="32"/>
          <w:szCs w:val="32"/>
        </w:rPr>
        <w:t>公共文化服务</w:t>
      </w:r>
      <w:r>
        <w:rPr>
          <w:color w:val="auto"/>
          <w:sz w:val="32"/>
          <w:szCs w:val="32"/>
        </w:rPr>
        <w:tab/>
      </w:r>
      <w:bookmarkStart w:id="27" w:name="_Toc21278_WPSOffice_Level2Page"/>
      <w:r>
        <w:rPr>
          <w:rFonts w:hint="eastAsia"/>
          <w:color w:val="auto"/>
          <w:sz w:val="32"/>
          <w:szCs w:val="32"/>
          <w:lang w:val="en-US" w:eastAsia="zh-CN"/>
        </w:rPr>
        <w:t>49</w:t>
      </w:r>
      <w:bookmarkEnd w:id="27"/>
      <w:r>
        <w:rPr>
          <w:color w:val="auto"/>
          <w:sz w:val="32"/>
          <w:szCs w:val="32"/>
        </w:rPr>
        <w:fldChar w:fldCharType="end"/>
      </w:r>
    </w:p>
    <w:p>
      <w:pPr>
        <w:pStyle w:val="17"/>
        <w:keepNext w:val="0"/>
        <w:keepLines w:val="0"/>
        <w:pageBreakBefore w:val="0"/>
        <w:tabs>
          <w:tab w:val="right" w:leader="dot" w:pos="9070"/>
        </w:tabs>
        <w:kinsoku/>
        <w:wordWrap/>
        <w:overflowPunct/>
        <w:topLinePunct w:val="0"/>
        <w:autoSpaceDE/>
        <w:autoSpaceDN/>
        <w:bidi w:val="0"/>
        <w:adjustRightInd/>
        <w:snapToGrid/>
        <w:spacing w:line="500" w:lineRule="exact"/>
        <w:textAlignment w:val="auto"/>
        <w:rPr>
          <w:color w:val="auto"/>
          <w:sz w:val="32"/>
          <w:szCs w:val="32"/>
        </w:rPr>
      </w:pPr>
      <w:r>
        <w:rPr>
          <w:b/>
          <w:bCs/>
          <w:color w:val="auto"/>
          <w:sz w:val="32"/>
          <w:szCs w:val="32"/>
        </w:rPr>
        <w:fldChar w:fldCharType="begin"/>
      </w:r>
      <w:r>
        <w:rPr>
          <w:color w:val="auto"/>
          <w:sz w:val="32"/>
          <w:szCs w:val="32"/>
        </w:rPr>
        <w:instrText xml:space="preserve"> HYPERLINK \l _Toc7053_WPSOffice_Level1 </w:instrText>
      </w:r>
      <w:r>
        <w:rPr>
          <w:b/>
          <w:bCs/>
          <w:color w:val="auto"/>
          <w:sz w:val="32"/>
          <w:szCs w:val="32"/>
        </w:rPr>
        <w:fldChar w:fldCharType="separate"/>
      </w:r>
      <w:r>
        <w:rPr>
          <w:rFonts w:hint="eastAsia" w:ascii="方正小标宋简体" w:hAnsi="方正小标宋简体" w:eastAsia="黑体" w:cs="Times New Roman"/>
          <w:b/>
          <w:bCs/>
          <w:color w:val="auto"/>
          <w:sz w:val="32"/>
          <w:szCs w:val="32"/>
        </w:rPr>
        <w:t>十、体有所健</w:t>
      </w:r>
      <w:r>
        <w:rPr>
          <w:b/>
          <w:bCs/>
          <w:color w:val="auto"/>
          <w:sz w:val="32"/>
          <w:szCs w:val="32"/>
        </w:rPr>
        <w:tab/>
      </w:r>
      <w:bookmarkStart w:id="28" w:name="_Toc7053_WPSOffice_Level1Page"/>
      <w:r>
        <w:rPr>
          <w:b/>
          <w:bCs/>
          <w:color w:val="auto"/>
          <w:sz w:val="32"/>
          <w:szCs w:val="32"/>
        </w:rPr>
        <w:t>5</w:t>
      </w:r>
      <w:r>
        <w:rPr>
          <w:rFonts w:hint="eastAsia"/>
          <w:b/>
          <w:bCs/>
          <w:color w:val="auto"/>
          <w:sz w:val="32"/>
          <w:szCs w:val="32"/>
          <w:lang w:val="en-US" w:eastAsia="zh-CN"/>
        </w:rPr>
        <w:t>4</w:t>
      </w:r>
      <w:bookmarkEnd w:id="28"/>
      <w:r>
        <w:rPr>
          <w:b/>
          <w:bCs/>
          <w:color w:val="auto"/>
          <w:sz w:val="32"/>
          <w:szCs w:val="32"/>
        </w:rPr>
        <w:fldChar w:fldCharType="end"/>
      </w:r>
    </w:p>
    <w:p>
      <w:pPr>
        <w:pStyle w:val="18"/>
        <w:keepNext w:val="0"/>
        <w:keepLines w:val="0"/>
        <w:pageBreakBefore w:val="0"/>
        <w:tabs>
          <w:tab w:val="right" w:leader="dot" w:pos="9070"/>
        </w:tabs>
        <w:kinsoku/>
        <w:wordWrap/>
        <w:overflowPunct/>
        <w:topLinePunct w:val="0"/>
        <w:autoSpaceDE/>
        <w:autoSpaceDN/>
        <w:bidi w:val="0"/>
        <w:adjustRightInd/>
        <w:snapToGrid/>
        <w:spacing w:line="500" w:lineRule="exact"/>
        <w:textAlignment w:val="auto"/>
        <w:rPr>
          <w:color w:val="auto"/>
          <w:sz w:val="32"/>
          <w:szCs w:val="32"/>
        </w:rPr>
      </w:pPr>
      <w:r>
        <w:rPr>
          <w:color w:val="auto"/>
          <w:sz w:val="32"/>
          <w:szCs w:val="32"/>
        </w:rPr>
        <w:fldChar w:fldCharType="begin"/>
      </w:r>
      <w:r>
        <w:rPr>
          <w:color w:val="auto"/>
          <w:sz w:val="32"/>
          <w:szCs w:val="32"/>
        </w:rPr>
        <w:instrText xml:space="preserve"> HYPERLINK \l _Toc32326_WPSOffice_Level2 </w:instrText>
      </w:r>
      <w:r>
        <w:rPr>
          <w:color w:val="auto"/>
          <w:sz w:val="32"/>
          <w:szCs w:val="32"/>
        </w:rPr>
        <w:fldChar w:fldCharType="separate"/>
      </w:r>
      <w:r>
        <w:rPr>
          <w:rFonts w:hint="default" w:ascii="仿宋_GB2312" w:hAnsi="仿宋_GB2312" w:eastAsia="楷体_GB2312" w:cs="Times New Roman"/>
          <w:color w:val="auto"/>
          <w:sz w:val="32"/>
          <w:szCs w:val="32"/>
        </w:rPr>
        <w:t>22.</w:t>
      </w:r>
      <w:r>
        <w:rPr>
          <w:rFonts w:hint="eastAsia" w:ascii="仿宋_GB2312" w:hAnsi="仿宋_GB2312" w:eastAsia="楷体_GB2312" w:cs="Times New Roman"/>
          <w:color w:val="auto"/>
          <w:sz w:val="32"/>
          <w:szCs w:val="32"/>
        </w:rPr>
        <w:t>公共体育服务</w:t>
      </w:r>
      <w:r>
        <w:rPr>
          <w:color w:val="auto"/>
          <w:sz w:val="32"/>
          <w:szCs w:val="32"/>
        </w:rPr>
        <w:tab/>
      </w:r>
      <w:bookmarkStart w:id="29" w:name="_Toc32326_WPSOffice_Level2Page"/>
      <w:r>
        <w:rPr>
          <w:color w:val="auto"/>
          <w:sz w:val="32"/>
          <w:szCs w:val="32"/>
        </w:rPr>
        <w:t>5</w:t>
      </w:r>
      <w:r>
        <w:rPr>
          <w:rFonts w:hint="eastAsia"/>
          <w:color w:val="auto"/>
          <w:sz w:val="32"/>
          <w:szCs w:val="32"/>
          <w:lang w:val="en-US" w:eastAsia="zh-CN"/>
        </w:rPr>
        <w:t>4</w:t>
      </w:r>
      <w:bookmarkEnd w:id="29"/>
      <w:r>
        <w:rPr>
          <w:color w:val="auto"/>
          <w:sz w:val="32"/>
          <w:szCs w:val="32"/>
        </w:rPr>
        <w:fldChar w:fldCharType="end"/>
      </w:r>
    </w:p>
    <w:p>
      <w:pPr>
        <w:pStyle w:val="17"/>
        <w:keepNext w:val="0"/>
        <w:keepLines w:val="0"/>
        <w:pageBreakBefore w:val="0"/>
        <w:tabs>
          <w:tab w:val="right" w:leader="dot" w:pos="9070"/>
        </w:tabs>
        <w:kinsoku/>
        <w:wordWrap/>
        <w:overflowPunct/>
        <w:topLinePunct w:val="0"/>
        <w:autoSpaceDE/>
        <w:autoSpaceDN/>
        <w:bidi w:val="0"/>
        <w:adjustRightInd/>
        <w:snapToGrid/>
        <w:spacing w:line="500" w:lineRule="exact"/>
        <w:textAlignment w:val="auto"/>
        <w:rPr>
          <w:color w:val="auto"/>
          <w:sz w:val="32"/>
          <w:szCs w:val="32"/>
        </w:rPr>
      </w:pPr>
      <w:r>
        <w:rPr>
          <w:b/>
          <w:bCs/>
          <w:color w:val="auto"/>
          <w:sz w:val="32"/>
          <w:szCs w:val="32"/>
        </w:rPr>
        <w:fldChar w:fldCharType="begin"/>
      </w:r>
      <w:r>
        <w:rPr>
          <w:color w:val="auto"/>
          <w:sz w:val="32"/>
          <w:szCs w:val="32"/>
        </w:rPr>
        <w:instrText xml:space="preserve"> HYPERLINK \l _Toc18873_WPSOffice_Level1 </w:instrText>
      </w:r>
      <w:r>
        <w:rPr>
          <w:b/>
          <w:bCs/>
          <w:color w:val="auto"/>
          <w:sz w:val="32"/>
          <w:szCs w:val="32"/>
        </w:rPr>
        <w:fldChar w:fldCharType="separate"/>
      </w:r>
      <w:r>
        <w:rPr>
          <w:rFonts w:hint="eastAsia" w:ascii="方正小标宋简体" w:hAnsi="方正小标宋简体" w:eastAsia="黑体" w:cs="Times New Roman"/>
          <w:b/>
          <w:bCs/>
          <w:color w:val="auto"/>
          <w:sz w:val="32"/>
          <w:szCs w:val="32"/>
        </w:rPr>
        <w:t>十一、事有所便</w:t>
      </w:r>
      <w:r>
        <w:rPr>
          <w:b/>
          <w:bCs/>
          <w:color w:val="auto"/>
          <w:sz w:val="32"/>
          <w:szCs w:val="32"/>
        </w:rPr>
        <w:tab/>
      </w:r>
      <w:bookmarkStart w:id="30" w:name="_Toc18873_WPSOffice_Level1Page"/>
      <w:r>
        <w:rPr>
          <w:b/>
          <w:bCs/>
          <w:color w:val="auto"/>
          <w:sz w:val="32"/>
          <w:szCs w:val="32"/>
        </w:rPr>
        <w:t>5</w:t>
      </w:r>
      <w:r>
        <w:rPr>
          <w:rFonts w:hint="eastAsia"/>
          <w:b/>
          <w:bCs/>
          <w:color w:val="auto"/>
          <w:sz w:val="32"/>
          <w:szCs w:val="32"/>
          <w:lang w:val="en-US" w:eastAsia="zh-CN"/>
        </w:rPr>
        <w:t>5</w:t>
      </w:r>
      <w:bookmarkEnd w:id="30"/>
      <w:r>
        <w:rPr>
          <w:b/>
          <w:bCs/>
          <w:color w:val="auto"/>
          <w:sz w:val="32"/>
          <w:szCs w:val="32"/>
        </w:rPr>
        <w:fldChar w:fldCharType="end"/>
      </w:r>
    </w:p>
    <w:p>
      <w:pPr>
        <w:pStyle w:val="18"/>
        <w:keepNext w:val="0"/>
        <w:keepLines w:val="0"/>
        <w:pageBreakBefore w:val="0"/>
        <w:tabs>
          <w:tab w:val="right" w:leader="dot" w:pos="9070"/>
        </w:tabs>
        <w:kinsoku/>
        <w:wordWrap/>
        <w:overflowPunct/>
        <w:topLinePunct w:val="0"/>
        <w:autoSpaceDE/>
        <w:autoSpaceDN/>
        <w:bidi w:val="0"/>
        <w:adjustRightInd/>
        <w:snapToGrid/>
        <w:spacing w:line="500" w:lineRule="exact"/>
        <w:textAlignment w:val="auto"/>
        <w:rPr>
          <w:color w:val="auto"/>
          <w:sz w:val="32"/>
          <w:szCs w:val="32"/>
        </w:rPr>
      </w:pPr>
      <w:r>
        <w:rPr>
          <w:color w:val="auto"/>
          <w:sz w:val="32"/>
          <w:szCs w:val="32"/>
        </w:rPr>
        <w:fldChar w:fldCharType="begin"/>
      </w:r>
      <w:r>
        <w:rPr>
          <w:color w:val="auto"/>
          <w:sz w:val="32"/>
          <w:szCs w:val="32"/>
        </w:rPr>
        <w:instrText xml:space="preserve"> HYPERLINK \l _Toc21881_WPSOffice_Level2 </w:instrText>
      </w:r>
      <w:r>
        <w:rPr>
          <w:color w:val="auto"/>
          <w:sz w:val="32"/>
          <w:szCs w:val="32"/>
        </w:rPr>
        <w:fldChar w:fldCharType="separate"/>
      </w:r>
      <w:r>
        <w:rPr>
          <w:rFonts w:hint="default" w:ascii="仿宋_GB2312" w:hAnsi="仿宋_GB2312" w:eastAsia="楷体_GB2312" w:cs="Times New Roman"/>
          <w:color w:val="auto"/>
          <w:sz w:val="32"/>
          <w:szCs w:val="32"/>
        </w:rPr>
        <w:t>23.</w:t>
      </w:r>
      <w:r>
        <w:rPr>
          <w:rFonts w:hint="eastAsia" w:ascii="仿宋_GB2312" w:hAnsi="仿宋_GB2312" w:eastAsia="楷体_GB2312" w:cs="Times New Roman"/>
          <w:color w:val="auto"/>
          <w:sz w:val="32"/>
          <w:szCs w:val="32"/>
        </w:rPr>
        <w:t>生活便利服务</w:t>
      </w:r>
      <w:r>
        <w:rPr>
          <w:color w:val="auto"/>
          <w:sz w:val="32"/>
          <w:szCs w:val="32"/>
        </w:rPr>
        <w:tab/>
      </w:r>
      <w:bookmarkStart w:id="31" w:name="_Toc21881_WPSOffice_Level2Page"/>
      <w:r>
        <w:rPr>
          <w:color w:val="auto"/>
          <w:sz w:val="32"/>
          <w:szCs w:val="32"/>
        </w:rPr>
        <w:t>5</w:t>
      </w:r>
      <w:r>
        <w:rPr>
          <w:rFonts w:hint="eastAsia"/>
          <w:color w:val="auto"/>
          <w:sz w:val="32"/>
          <w:szCs w:val="32"/>
          <w:lang w:val="en-US" w:eastAsia="zh-CN"/>
        </w:rPr>
        <w:t>5</w:t>
      </w:r>
      <w:bookmarkEnd w:id="31"/>
      <w:r>
        <w:rPr>
          <w:color w:val="auto"/>
          <w:sz w:val="32"/>
          <w:szCs w:val="32"/>
        </w:rPr>
        <w:fldChar w:fldCharType="end"/>
      </w:r>
    </w:p>
    <w:p>
      <w:pPr>
        <w:pStyle w:val="18"/>
        <w:keepNext w:val="0"/>
        <w:keepLines w:val="0"/>
        <w:pageBreakBefore w:val="0"/>
        <w:tabs>
          <w:tab w:val="right" w:leader="dot" w:pos="9070"/>
        </w:tabs>
        <w:kinsoku/>
        <w:wordWrap/>
        <w:overflowPunct/>
        <w:topLinePunct w:val="0"/>
        <w:autoSpaceDE/>
        <w:autoSpaceDN/>
        <w:bidi w:val="0"/>
        <w:adjustRightInd/>
        <w:snapToGrid/>
        <w:spacing w:line="500" w:lineRule="exact"/>
        <w:textAlignment w:val="auto"/>
        <w:rPr>
          <w:color w:val="auto"/>
          <w:sz w:val="32"/>
          <w:szCs w:val="32"/>
        </w:rPr>
      </w:pPr>
      <w:r>
        <w:rPr>
          <w:color w:val="auto"/>
          <w:sz w:val="32"/>
          <w:szCs w:val="32"/>
        </w:rPr>
        <w:fldChar w:fldCharType="begin"/>
      </w:r>
      <w:r>
        <w:rPr>
          <w:color w:val="auto"/>
          <w:sz w:val="32"/>
          <w:szCs w:val="32"/>
        </w:rPr>
        <w:instrText xml:space="preserve"> HYPERLINK \l _Toc19747_WPSOffice_Level2 </w:instrText>
      </w:r>
      <w:r>
        <w:rPr>
          <w:color w:val="auto"/>
          <w:sz w:val="32"/>
          <w:szCs w:val="32"/>
        </w:rPr>
        <w:fldChar w:fldCharType="separate"/>
      </w:r>
      <w:r>
        <w:rPr>
          <w:rFonts w:hint="default" w:ascii="仿宋_GB2312" w:hAnsi="仿宋_GB2312" w:eastAsia="楷体_GB2312" w:cs="Times New Roman"/>
          <w:color w:val="auto"/>
          <w:sz w:val="32"/>
          <w:szCs w:val="32"/>
        </w:rPr>
        <w:t>24.</w:t>
      </w:r>
      <w:r>
        <w:rPr>
          <w:rFonts w:hint="eastAsia" w:ascii="仿宋_GB2312" w:hAnsi="仿宋_GB2312" w:eastAsia="楷体_GB2312" w:cs="Times New Roman"/>
          <w:color w:val="auto"/>
          <w:sz w:val="32"/>
          <w:szCs w:val="32"/>
        </w:rPr>
        <w:t>生活安全服务</w:t>
      </w:r>
      <w:r>
        <w:rPr>
          <w:color w:val="auto"/>
          <w:sz w:val="32"/>
          <w:szCs w:val="32"/>
        </w:rPr>
        <w:tab/>
      </w:r>
      <w:bookmarkStart w:id="32" w:name="_Toc19747_WPSOffice_Level2Page"/>
      <w:r>
        <w:rPr>
          <w:rFonts w:hint="eastAsia"/>
          <w:color w:val="auto"/>
          <w:sz w:val="32"/>
          <w:szCs w:val="32"/>
          <w:lang w:val="en-US" w:eastAsia="zh-CN"/>
        </w:rPr>
        <w:t>59</w:t>
      </w:r>
      <w:bookmarkEnd w:id="32"/>
      <w:r>
        <w:rPr>
          <w:color w:val="auto"/>
          <w:sz w:val="32"/>
          <w:szCs w:val="32"/>
        </w:rPr>
        <w:fldChar w:fldCharType="end"/>
      </w:r>
    </w:p>
    <w:p>
      <w:pPr>
        <w:pStyle w:val="18"/>
        <w:keepNext w:val="0"/>
        <w:keepLines w:val="0"/>
        <w:pageBreakBefore w:val="0"/>
        <w:tabs>
          <w:tab w:val="right" w:leader="dot" w:pos="9070"/>
        </w:tabs>
        <w:kinsoku/>
        <w:wordWrap/>
        <w:overflowPunct/>
        <w:topLinePunct w:val="0"/>
        <w:autoSpaceDE/>
        <w:autoSpaceDN/>
        <w:bidi w:val="0"/>
        <w:adjustRightInd/>
        <w:snapToGrid/>
        <w:spacing w:line="500" w:lineRule="exact"/>
        <w:textAlignment w:val="auto"/>
        <w:rPr>
          <w:color w:val="auto"/>
          <w:sz w:val="32"/>
          <w:szCs w:val="32"/>
        </w:rPr>
      </w:pPr>
      <w:r>
        <w:rPr>
          <w:color w:val="auto"/>
          <w:sz w:val="32"/>
          <w:szCs w:val="32"/>
        </w:rPr>
        <w:fldChar w:fldCharType="begin"/>
      </w:r>
      <w:r>
        <w:rPr>
          <w:color w:val="auto"/>
          <w:sz w:val="32"/>
          <w:szCs w:val="32"/>
        </w:rPr>
        <w:instrText xml:space="preserve"> HYPERLINK \l _Toc9687_WPSOffice_Level2 </w:instrText>
      </w:r>
      <w:r>
        <w:rPr>
          <w:color w:val="auto"/>
          <w:sz w:val="32"/>
          <w:szCs w:val="32"/>
        </w:rPr>
        <w:fldChar w:fldCharType="separate"/>
      </w:r>
      <w:r>
        <w:rPr>
          <w:rFonts w:hint="default" w:ascii="仿宋_GB2312" w:hAnsi="仿宋_GB2312" w:eastAsia="楷体_GB2312" w:cs="Times New Roman"/>
          <w:color w:val="auto"/>
          <w:sz w:val="32"/>
          <w:szCs w:val="32"/>
        </w:rPr>
        <w:t>25.</w:t>
      </w:r>
      <w:r>
        <w:rPr>
          <w:rFonts w:hint="eastAsia" w:ascii="仿宋_GB2312" w:hAnsi="仿宋_GB2312" w:eastAsia="楷体_GB2312" w:cs="Times New Roman"/>
          <w:color w:val="auto"/>
          <w:sz w:val="32"/>
          <w:szCs w:val="32"/>
        </w:rPr>
        <w:t>生活环境服务</w:t>
      </w:r>
      <w:r>
        <w:rPr>
          <w:color w:val="auto"/>
          <w:sz w:val="32"/>
          <w:szCs w:val="32"/>
        </w:rPr>
        <w:tab/>
      </w:r>
      <w:bookmarkStart w:id="33" w:name="_Toc9687_WPSOffice_Level2Page"/>
      <w:r>
        <w:rPr>
          <w:color w:val="auto"/>
          <w:sz w:val="32"/>
          <w:szCs w:val="32"/>
        </w:rPr>
        <w:t>6</w:t>
      </w:r>
      <w:r>
        <w:rPr>
          <w:rFonts w:hint="eastAsia"/>
          <w:color w:val="auto"/>
          <w:sz w:val="32"/>
          <w:szCs w:val="32"/>
          <w:lang w:val="en-US" w:eastAsia="zh-CN"/>
        </w:rPr>
        <w:t>1</w:t>
      </w:r>
      <w:bookmarkEnd w:id="33"/>
      <w:r>
        <w:rPr>
          <w:color w:val="auto"/>
          <w:sz w:val="32"/>
          <w:szCs w:val="32"/>
        </w:rPr>
        <w:fldChar w:fldCharType="end"/>
      </w:r>
      <w:bookmarkEnd w:id="1"/>
    </w:p>
    <w:p>
      <w:pPr>
        <w:pStyle w:val="4"/>
        <w:keepNext w:val="0"/>
        <w:keepLines w:val="0"/>
        <w:pageBreakBefore w:val="0"/>
        <w:kinsoku/>
        <w:wordWrap/>
        <w:overflowPunct/>
        <w:topLinePunct w:val="0"/>
        <w:autoSpaceDE/>
        <w:autoSpaceDN/>
        <w:bidi w:val="0"/>
        <w:adjustRightInd/>
        <w:snapToGrid/>
        <w:spacing w:after="0" w:line="500" w:lineRule="exact"/>
        <w:textAlignment w:val="auto"/>
        <w:rPr>
          <w:rFonts w:hint="default"/>
          <w:color w:val="auto"/>
          <w:sz w:val="32"/>
          <w:szCs w:val="32"/>
          <w:lang w:val="en-US"/>
        </w:rPr>
        <w:sectPr>
          <w:footerReference r:id="rId5" w:type="default"/>
          <w:pgSz w:w="11910" w:h="16840"/>
          <w:pgMar w:top="1580" w:right="1360" w:bottom="1940" w:left="1480" w:header="0" w:footer="1743" w:gutter="0"/>
          <w:lnNumType w:countBy="0" w:distance="360"/>
          <w:pgNumType w:fmt="decimal" w:start="1"/>
          <w:cols w:space="720" w:num="1"/>
        </w:sectPr>
      </w:pPr>
    </w:p>
    <w:p>
      <w:pPr>
        <w:pStyle w:val="6"/>
        <w:pageBreakBefore w:val="0"/>
        <w:tabs>
          <w:tab w:val="left" w:pos="637"/>
        </w:tabs>
        <w:kinsoku/>
        <w:wordWrap/>
        <w:topLinePunct w:val="0"/>
        <w:bidi w:val="0"/>
        <w:spacing w:beforeLines="0" w:afterLines="0" w:line="560" w:lineRule="exact"/>
        <w:ind w:left="0" w:leftChars="0" w:firstLine="640" w:firstLineChars="200"/>
        <w:textAlignment w:val="auto"/>
        <w:rPr>
          <w:rFonts w:hint="eastAsia"/>
          <w:color w:val="auto"/>
          <w:lang w:val="en-US" w:eastAsia="zh-CN"/>
        </w:rPr>
      </w:pPr>
      <w:r>
        <w:rPr>
          <w:rFonts w:hint="eastAsia"/>
          <w:color w:val="auto"/>
          <w:lang w:val="en-US" w:eastAsia="zh-CN"/>
        </w:rPr>
        <w:t>一、幼有所育</w:t>
      </w:r>
      <w:bookmarkEnd w:id="0"/>
    </w:p>
    <w:p>
      <w:pPr>
        <w:pStyle w:val="7"/>
        <w:pageBreakBefore w:val="0"/>
        <w:kinsoku/>
        <w:wordWrap/>
        <w:topLinePunct w:val="0"/>
        <w:bidi w:val="0"/>
        <w:spacing w:before="0" w:beforeLines="0" w:afterLines="0" w:line="560" w:lineRule="exact"/>
        <w:ind w:left="0" w:leftChars="0" w:firstLine="643" w:firstLineChars="200"/>
        <w:textAlignment w:val="auto"/>
        <w:rPr>
          <w:rFonts w:hint="eastAsia"/>
          <w:color w:val="auto"/>
          <w:lang w:val="en-US" w:eastAsia="zh-CN"/>
        </w:rPr>
      </w:pPr>
      <w:bookmarkStart w:id="34" w:name="1.优孕优生服务"/>
      <w:bookmarkEnd w:id="34"/>
      <w:bookmarkStart w:id="35" w:name="bookmark1"/>
      <w:bookmarkEnd w:id="35"/>
      <w:bookmarkStart w:id="36" w:name="_Toc17613_WPSOffice_Level2"/>
      <w:r>
        <w:rPr>
          <w:rFonts w:hint="default"/>
          <w:color w:val="auto"/>
          <w:lang w:val="en-US" w:eastAsia="zh-CN"/>
        </w:rPr>
        <w:t>1.</w:t>
      </w:r>
      <w:r>
        <w:rPr>
          <w:rFonts w:hint="eastAsia"/>
          <w:color w:val="auto"/>
          <w:lang w:val="en-US" w:eastAsia="zh-CN"/>
        </w:rPr>
        <w:t>优孕优生服务</w:t>
      </w:r>
      <w:bookmarkEnd w:id="36"/>
      <w:bookmarkStart w:id="37" w:name="（1）免费孕前优生健康检查"/>
      <w:bookmarkEnd w:id="37"/>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lang w:val="en-US" w:eastAsia="zh-CN"/>
        </w:rPr>
      </w:pPr>
      <w:r>
        <w:rPr>
          <w:rFonts w:hint="eastAsia"/>
          <w:color w:val="auto"/>
          <w:lang w:val="en-US" w:eastAsia="zh-CN"/>
        </w:rPr>
        <w:t>（</w:t>
      </w:r>
      <w:r>
        <w:rPr>
          <w:rFonts w:hint="default"/>
          <w:color w:val="auto"/>
          <w:lang w:val="en-US" w:eastAsia="zh-CN"/>
        </w:rPr>
        <w:t>1</w:t>
      </w:r>
      <w:r>
        <w:rPr>
          <w:rFonts w:hint="eastAsia"/>
          <w:color w:val="auto"/>
          <w:lang w:val="en-US" w:eastAsia="zh-CN"/>
        </w:rPr>
        <w:t xml:space="preserve">）免费孕前优生健康检查 </w:t>
      </w:r>
    </w:p>
    <w:p>
      <w:pPr>
        <w:pStyle w:val="11"/>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1"/>
        <w:rPr>
          <w:rFonts w:hint="eastAsia" w:ascii="仿宋" w:hAnsi="仿宋" w:eastAsia="仿宋"/>
          <w:color w:val="auto"/>
          <w:kern w:val="0"/>
          <w:sz w:val="32"/>
          <w:szCs w:val="24"/>
        </w:rPr>
      </w:pPr>
      <w:r>
        <w:rPr>
          <w:rFonts w:hint="eastAsia" w:ascii="Times New Roman" w:hAnsi="Times New Roman" w:eastAsia="楷体_GB2312"/>
          <w:color w:val="auto"/>
          <w:kern w:val="0"/>
          <w:sz w:val="32"/>
          <w:szCs w:val="24"/>
        </w:rPr>
        <w:t>服务对象：</w:t>
      </w:r>
      <w:r>
        <w:rPr>
          <w:rFonts w:hint="eastAsia" w:ascii="仿宋_GB2312" w:hAnsi="仿宋_GB2312" w:eastAsia="仿宋_GB2312"/>
          <w:color w:val="auto"/>
          <w:kern w:val="0"/>
          <w:sz w:val="32"/>
          <w:szCs w:val="24"/>
        </w:rPr>
        <w:t>辖区常住登记结婚或计划怀孕夫妇。</w:t>
      </w:r>
    </w:p>
    <w:p>
      <w:pPr>
        <w:pStyle w:val="11"/>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outlineLvl w:val="2"/>
        <w:rPr>
          <w:rFonts w:hint="default" w:ascii="仿宋" w:hAnsi="仿宋" w:eastAsia="仿宋"/>
          <w:color w:val="auto"/>
          <w:kern w:val="0"/>
          <w:sz w:val="32"/>
          <w:szCs w:val="24"/>
        </w:rPr>
      </w:pPr>
      <w:r>
        <w:rPr>
          <w:rFonts w:hint="eastAsia" w:ascii="Times New Roman" w:hAnsi="Times New Roman" w:eastAsia="楷体_GB2312"/>
          <w:color w:val="auto"/>
          <w:kern w:val="0"/>
          <w:sz w:val="32"/>
          <w:szCs w:val="24"/>
        </w:rPr>
        <w:t>服务内容：</w:t>
      </w:r>
      <w:r>
        <w:rPr>
          <w:rFonts w:hint="eastAsia" w:ascii="仿宋_GB2312" w:hAnsi="仿宋_GB2312" w:eastAsia="仿宋_GB2312"/>
          <w:color w:val="auto"/>
          <w:kern w:val="0"/>
          <w:sz w:val="32"/>
          <w:szCs w:val="24"/>
        </w:rPr>
        <w:t>免费为辖区登记结婚且准备怀孕夫妇提供优生健康教育、病史询问、体格检查、临床实验室检查、病毒筛查、影像学检查、风险评估、咨询指导、追踪随访等 22 项孕前优生健康检查服务</w:t>
      </w:r>
      <w:r>
        <w:rPr>
          <w:rFonts w:hint="eastAsia" w:ascii="仿宋_GB2312" w:hAnsi="仿宋_GB2312" w:eastAsia="仿宋_GB2312"/>
          <w:color w:val="auto"/>
          <w:kern w:val="0"/>
          <w:sz w:val="32"/>
          <w:szCs w:val="24"/>
          <w:lang w:val="en-US" w:eastAsia="zh-CN"/>
        </w:rPr>
        <w:t>1次</w:t>
      </w:r>
      <w:r>
        <w:rPr>
          <w:rFonts w:hint="eastAsia" w:ascii="仿宋_GB2312" w:hAnsi="仿宋_GB2312" w:eastAsia="仿宋_GB2312"/>
          <w:color w:val="auto"/>
          <w:kern w:val="0"/>
          <w:sz w:val="32"/>
          <w:szCs w:val="24"/>
        </w:rPr>
        <w:t>。免费为符合生育政策的再生育对象、常住流动人口中符合条件的对象提供优生健康教育、病史询问、体格检查、临床实验室检查、影像学检查、风险评估、咨询指导、追踪随访等 19 项孕前优生健康检查服务</w:t>
      </w:r>
      <w:r>
        <w:rPr>
          <w:rFonts w:hint="eastAsia" w:ascii="仿宋_GB2312" w:hAnsi="仿宋_GB2312" w:eastAsia="仿宋_GB2312"/>
          <w:color w:val="auto"/>
          <w:kern w:val="0"/>
          <w:sz w:val="32"/>
          <w:szCs w:val="24"/>
          <w:lang w:val="en-US" w:eastAsia="zh-CN"/>
        </w:rPr>
        <w:t>1次</w:t>
      </w:r>
      <w:r>
        <w:rPr>
          <w:rFonts w:hint="eastAsia" w:ascii="仿宋_GB2312" w:hAnsi="仿宋_GB2312" w:eastAsia="仿宋_GB2312"/>
          <w:color w:val="auto"/>
          <w:kern w:val="0"/>
          <w:sz w:val="32"/>
          <w:szCs w:val="24"/>
        </w:rPr>
        <w:t>。</w:t>
      </w:r>
      <w:r>
        <w:rPr>
          <w:rFonts w:hint="default" w:ascii="仿宋_GB2312" w:hAnsi="仿宋_GB2312" w:eastAsia="仿宋_GB2312"/>
          <w:color w:val="auto"/>
          <w:kern w:val="0"/>
          <w:sz w:val="32"/>
          <w:szCs w:val="24"/>
        </w:rPr>
        <w:t xml:space="preserve">开设新婚夫妇课堂、孕妇课堂等，开展公益性早期家庭教育指导。 </w:t>
      </w:r>
    </w:p>
    <w:p>
      <w:pPr>
        <w:pStyle w:val="11"/>
        <w:pageBreakBefore w:val="0"/>
        <w:suppressAutoHyphens/>
        <w:kinsoku/>
        <w:wordWrap/>
        <w:topLinePunct w:val="0"/>
        <w:autoSpaceDN/>
        <w:bidi w:val="0"/>
        <w:snapToGrid w:val="0"/>
        <w:spacing w:beforeLines="0" w:after="0" w:afterLines="0" w:line="560" w:lineRule="exact"/>
        <w:ind w:left="0" w:leftChars="0" w:firstLine="640" w:firstLineChars="200"/>
        <w:jc w:val="both"/>
        <w:textAlignment w:val="auto"/>
        <w:rPr>
          <w:rFonts w:hint="default" w:ascii="仿宋" w:hAnsi="仿宋" w:eastAsia="仿宋"/>
          <w:color w:val="auto"/>
          <w:kern w:val="0"/>
          <w:sz w:val="32"/>
          <w:szCs w:val="24"/>
        </w:rPr>
      </w:pPr>
      <w:r>
        <w:rPr>
          <w:rFonts w:hint="eastAsia" w:ascii="Times New Roman" w:hAnsi="Times New Roman" w:eastAsia="楷体_GB2312"/>
          <w:color w:val="auto"/>
          <w:kern w:val="0"/>
          <w:sz w:val="32"/>
          <w:szCs w:val="24"/>
        </w:rPr>
        <w:t>服务标准：</w:t>
      </w:r>
      <w:r>
        <w:rPr>
          <w:rFonts w:hint="eastAsia" w:ascii="仿宋_GB2312" w:hAnsi="仿宋_GB2312" w:eastAsia="仿宋_GB2312"/>
          <w:color w:val="auto"/>
          <w:kern w:val="0"/>
          <w:sz w:val="32"/>
          <w:szCs w:val="24"/>
        </w:rPr>
        <w:t>按照《国家免费孕前优生健康检查项目试点工作技术服务规范（试行）》</w:t>
      </w:r>
      <w:r>
        <w:rPr>
          <w:rFonts w:hint="eastAsia" w:ascii="仿宋_GB2312" w:hAnsi="仿宋_GB2312" w:eastAsia="仿宋_GB2312"/>
          <w:color w:val="auto"/>
          <w:kern w:val="0"/>
          <w:sz w:val="32"/>
          <w:szCs w:val="24"/>
          <w:lang w:eastAsia="zh-CN"/>
        </w:rPr>
        <w:t>、</w:t>
      </w:r>
      <w:r>
        <w:rPr>
          <w:rFonts w:hint="default" w:ascii="仿宋_GB2312" w:hAnsi="仿宋_GB2312" w:eastAsia="仿宋_GB2312"/>
          <w:color w:val="auto"/>
          <w:kern w:val="0"/>
          <w:sz w:val="32"/>
          <w:szCs w:val="24"/>
        </w:rPr>
        <w:t>《中华人民共和国家庭教育促进法》</w:t>
      </w:r>
      <w:r>
        <w:rPr>
          <w:rFonts w:hint="eastAsia" w:ascii="仿宋_GB2312" w:hAnsi="仿宋_GB2312" w:eastAsia="仿宋_GB2312"/>
          <w:color w:val="auto"/>
          <w:kern w:val="0"/>
          <w:sz w:val="32"/>
          <w:szCs w:val="24"/>
          <w:lang w:eastAsia="zh-CN"/>
        </w:rPr>
        <w:t>、</w:t>
      </w:r>
      <w:r>
        <w:rPr>
          <w:rFonts w:hint="eastAsia" w:ascii="仿宋_GB2312" w:hAnsi="仿宋_GB2312" w:eastAsia="仿宋_GB2312"/>
          <w:color w:val="auto"/>
          <w:kern w:val="0"/>
          <w:sz w:val="32"/>
          <w:szCs w:val="24"/>
        </w:rPr>
        <w:t>《浙江省新划入基本公共卫生服务项目（2020版）》</w:t>
      </w:r>
      <w:r>
        <w:rPr>
          <w:rFonts w:hint="eastAsia" w:ascii="仿宋_GB2312" w:hAnsi="仿宋_GB2312" w:eastAsia="仿宋_GB2312"/>
          <w:color w:val="auto"/>
          <w:kern w:val="0"/>
          <w:sz w:val="32"/>
          <w:szCs w:val="24"/>
          <w:lang w:eastAsia="zh-CN"/>
        </w:rPr>
        <w:t>、</w:t>
      </w:r>
      <w:r>
        <w:rPr>
          <w:rFonts w:hint="default" w:ascii="仿宋_GB2312" w:hAnsi="仿宋_GB2312" w:eastAsia="仿宋_GB2312"/>
          <w:color w:val="auto"/>
          <w:kern w:val="0"/>
          <w:sz w:val="32"/>
          <w:szCs w:val="24"/>
        </w:rPr>
        <w:t>《浙江省家庭教育促进条例》</w:t>
      </w:r>
      <w:r>
        <w:rPr>
          <w:rFonts w:hint="eastAsia" w:ascii="仿宋_GB2312" w:hAnsi="仿宋_GB2312" w:eastAsia="仿宋_GB2312"/>
          <w:color w:val="auto"/>
          <w:kern w:val="0"/>
          <w:sz w:val="32"/>
          <w:szCs w:val="24"/>
        </w:rPr>
        <w:t>执行。</w:t>
      </w:r>
    </w:p>
    <w:p>
      <w:pPr>
        <w:keepNext w:val="0"/>
        <w:keepLines w:val="0"/>
        <w:pageBreakBefore w:val="0"/>
        <w:widowControl w:val="0"/>
        <w:suppressLineNumbers w:val="0"/>
        <w:suppressAutoHyphens/>
        <w:kinsoku/>
        <w:wordWrap/>
        <w:topLinePunct w:val="0"/>
        <w:bidi w:val="0"/>
        <w:spacing w:beforeAutospacing="0" w:afterAutospacing="0" w:line="560" w:lineRule="exact"/>
        <w:ind w:left="0" w:right="0"/>
        <w:jc w:val="both"/>
        <w:textAlignment w:val="auto"/>
        <w:rPr>
          <w:rFonts w:hint="eastAsia" w:ascii="仿宋_GB2312" w:hAnsi="仿宋_GB2312" w:eastAsia="仿宋_GB2312"/>
          <w:color w:val="auto"/>
          <w:kern w:val="0"/>
          <w:sz w:val="32"/>
          <w:szCs w:val="24"/>
        </w:rPr>
      </w:pPr>
      <w:r>
        <w:rPr>
          <w:rFonts w:hint="default" w:ascii="Times New Roman" w:hAnsi="Times New Roman" w:eastAsia="楷体_GB2312"/>
          <w:color w:val="auto"/>
          <w:kern w:val="0"/>
          <w:sz w:val="32"/>
          <w:szCs w:val="24"/>
        </w:rPr>
        <w:t xml:space="preserve">    </w:t>
      </w:r>
      <w:r>
        <w:rPr>
          <w:rFonts w:hint="eastAsia" w:ascii="Times New Roman" w:hAnsi="Times New Roman" w:eastAsia="楷体_GB2312"/>
          <w:color w:val="auto"/>
          <w:kern w:val="0"/>
          <w:sz w:val="32"/>
          <w:szCs w:val="24"/>
        </w:rPr>
        <w:t>支出责任：</w:t>
      </w:r>
      <w:r>
        <w:rPr>
          <w:rFonts w:hint="default" w:ascii="仿宋_GB2312" w:hAnsi="Calibri" w:eastAsia="仿宋_GB2312" w:cs="仿宋_GB2312"/>
          <w:color w:val="auto"/>
          <w:kern w:val="0"/>
          <w:sz w:val="32"/>
          <w:szCs w:val="32"/>
          <w:lang w:val="en-US" w:eastAsia="zh-CN" w:bidi="ar"/>
        </w:rPr>
        <w:t>按照《浙江省医疗卫生领域财政事权和支出责任划分改革实施方案》</w:t>
      </w:r>
      <w:r>
        <w:rPr>
          <w:rFonts w:hint="eastAsia" w:ascii="仿宋_GB2312" w:eastAsia="仿宋_GB2312" w:cs="仿宋_GB2312"/>
          <w:color w:val="auto"/>
          <w:kern w:val="0"/>
          <w:sz w:val="32"/>
          <w:szCs w:val="32"/>
          <w:lang w:val="en-US" w:eastAsia="zh-CN" w:bidi="ar"/>
        </w:rPr>
        <w:t>、</w:t>
      </w:r>
      <w:r>
        <w:rPr>
          <w:rFonts w:hint="eastAsia" w:ascii="仿宋_GB2312" w:hAnsi="仿宋_GB2312" w:eastAsia="仿宋_GB2312"/>
          <w:color w:val="auto"/>
          <w:kern w:val="0"/>
          <w:sz w:val="32"/>
          <w:szCs w:val="24"/>
        </w:rPr>
        <w:t>《金华市人民政府办公室关于印发金华市基本公共服务领域市与区财政事权和支出责任划分改革实施方案的通知》</w:t>
      </w:r>
      <w:r>
        <w:rPr>
          <w:rFonts w:hint="default" w:ascii="仿宋_GB2312" w:hAnsi="Calibri" w:eastAsia="仿宋_GB2312" w:cs="仿宋_GB2312"/>
          <w:color w:val="auto"/>
          <w:kern w:val="0"/>
          <w:sz w:val="32"/>
          <w:szCs w:val="32"/>
          <w:lang w:val="en-US" w:eastAsia="zh-CN" w:bidi="ar"/>
        </w:rPr>
        <w:t>和《义乌市人民政府办公室关于印发义乌市基本公共服务领域市与镇街共同财政事权和支出责任划分改革实施方案的通知》规定执行。</w:t>
      </w:r>
    </w:p>
    <w:p>
      <w:pPr>
        <w:keepNext w:val="0"/>
        <w:keepLines w:val="0"/>
        <w:pageBreakBefore w:val="0"/>
        <w:widowControl w:val="0"/>
        <w:suppressLineNumbers w:val="0"/>
        <w:suppressAutoHyphens/>
        <w:kinsoku/>
        <w:wordWrap/>
        <w:topLinePunct w:val="0"/>
        <w:autoSpaceDN/>
        <w:bidi w:val="0"/>
        <w:snapToGrid w:val="0"/>
        <w:spacing w:beforeAutospacing="0" w:afterAutospacing="0" w:line="560" w:lineRule="exact"/>
        <w:ind w:left="0" w:leftChars="0" w:right="0" w:firstLine="640" w:firstLineChars="200"/>
        <w:jc w:val="both"/>
        <w:textAlignment w:val="auto"/>
        <w:rPr>
          <w:rFonts w:hint="eastAsia"/>
          <w:color w:val="auto"/>
          <w:spacing w:val="6"/>
          <w:kern w:val="0"/>
          <w:sz w:val="32"/>
          <w:szCs w:val="24"/>
        </w:rPr>
      </w:pPr>
      <w:r>
        <w:rPr>
          <w:rFonts w:hint="eastAsia" w:ascii="Times New Roman" w:hAnsi="Times New Roman" w:eastAsia="楷体_GB2312"/>
          <w:color w:val="auto"/>
          <w:kern w:val="0"/>
          <w:sz w:val="32"/>
          <w:szCs w:val="24"/>
        </w:rPr>
        <w:t>牵头负责单位：</w:t>
      </w:r>
      <w:r>
        <w:rPr>
          <w:rFonts w:hint="eastAsia" w:ascii="仿宋_GB2312" w:eastAsia="仿宋_GB2312" w:cs="仿宋_GB2312"/>
          <w:color w:val="auto"/>
          <w:kern w:val="0"/>
          <w:sz w:val="32"/>
          <w:szCs w:val="32"/>
          <w:lang w:val="en-US" w:eastAsia="zh-CN" w:bidi="ar"/>
        </w:rPr>
        <w:t>市卫健局</w:t>
      </w:r>
      <w:r>
        <w:rPr>
          <w:rFonts w:hint="default" w:ascii="仿宋_GB2312" w:hAnsi="Calibri" w:eastAsia="仿宋_GB2312" w:cs="仿宋_GB2312"/>
          <w:color w:val="auto"/>
          <w:kern w:val="0"/>
          <w:sz w:val="32"/>
          <w:szCs w:val="32"/>
          <w:lang w:val="en-US" w:eastAsia="zh-CN" w:bidi="ar"/>
        </w:rPr>
        <w:t>。</w:t>
      </w:r>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bookmarkStart w:id="38" w:name="（2）孕产妇健康服务"/>
      <w:bookmarkEnd w:id="38"/>
      <w:r>
        <w:rPr>
          <w:rFonts w:hint="eastAsia"/>
          <w:color w:val="auto"/>
        </w:rPr>
        <w:t>（</w:t>
      </w:r>
      <w:r>
        <w:rPr>
          <w:rFonts w:hint="default"/>
          <w:color w:val="auto"/>
        </w:rPr>
        <w:t>2</w:t>
      </w:r>
      <w:r>
        <w:rPr>
          <w:rFonts w:hint="eastAsia"/>
          <w:color w:val="auto"/>
        </w:rPr>
        <w:t>）孕产妇健康服务</w:t>
      </w:r>
    </w:p>
    <w:p>
      <w:pPr>
        <w:pageBreakBefore w:val="0"/>
        <w:suppressAutoHyphens/>
        <w:kinsoku/>
        <w:wordWrap/>
        <w:topLinePunct w:val="0"/>
        <w:autoSpaceDE w:val="0"/>
        <w:autoSpaceDN/>
        <w:bidi w:val="0"/>
        <w:adjustRightInd w:val="0"/>
        <w:snapToGrid w:val="0"/>
        <w:spacing w:line="560" w:lineRule="exact"/>
        <w:ind w:firstLine="640" w:firstLineChars="200"/>
        <w:jc w:val="both"/>
        <w:textAlignment w:val="auto"/>
        <w:rPr>
          <w:rFonts w:hint="eastAsia" w:ascii="Times New Roman" w:hAnsi="Times New Roman" w:eastAsia="方正仿宋_GBK"/>
          <w:color w:val="auto"/>
          <w:kern w:val="2"/>
          <w:sz w:val="32"/>
          <w:szCs w:val="24"/>
        </w:rPr>
      </w:pPr>
      <w:bookmarkStart w:id="39" w:name="（3）基本避孕服务"/>
      <w:bookmarkEnd w:id="39"/>
      <w:r>
        <w:rPr>
          <w:rFonts w:hint="eastAsia" w:ascii="Times New Roman" w:hAnsi="Times New Roman" w:eastAsia="楷体_GB2312"/>
          <w:color w:val="auto"/>
          <w:kern w:val="2"/>
          <w:sz w:val="32"/>
          <w:szCs w:val="24"/>
        </w:rPr>
        <w:t>服务对象：</w:t>
      </w:r>
      <w:r>
        <w:rPr>
          <w:rFonts w:hint="eastAsia" w:ascii="Times New Roman" w:hAnsi="Times New Roman" w:eastAsia="仿宋_GB2312"/>
          <w:color w:val="auto"/>
          <w:kern w:val="2"/>
          <w:sz w:val="32"/>
          <w:szCs w:val="24"/>
        </w:rPr>
        <w:t>辖区常住孕产妇。</w:t>
      </w:r>
    </w:p>
    <w:p>
      <w:pPr>
        <w:keepNext w:val="0"/>
        <w:keepLines w:val="0"/>
        <w:pageBreakBefore w:val="0"/>
        <w:widowControl w:val="0"/>
        <w:suppressLineNumbers w:val="0"/>
        <w:suppressAutoHyphens/>
        <w:kinsoku/>
        <w:wordWrap/>
        <w:topLinePunct w:val="0"/>
        <w:autoSpaceDE w:val="0"/>
        <w:autoSpaceDN/>
        <w:bidi w:val="0"/>
        <w:adjustRightInd w:val="0"/>
        <w:snapToGrid w:val="0"/>
        <w:spacing w:beforeAutospacing="0" w:afterAutospacing="0" w:line="560" w:lineRule="exact"/>
        <w:ind w:left="0" w:right="0" w:firstLine="640" w:firstLineChars="200"/>
        <w:jc w:val="both"/>
        <w:textAlignment w:val="auto"/>
        <w:outlineLvl w:val="2"/>
        <w:rPr>
          <w:rFonts w:hint="default" w:ascii="Times New Roman" w:hAnsi="Times New Roman" w:eastAsia="仿宋_GB2312" w:cs="Times New Roman"/>
          <w:color w:val="auto"/>
          <w:kern w:val="2"/>
          <w:sz w:val="32"/>
          <w:szCs w:val="32"/>
        </w:rPr>
      </w:pPr>
      <w:r>
        <w:rPr>
          <w:rFonts w:hint="default" w:ascii="楷体_GB2312" w:hAnsi="Times New Roman" w:eastAsia="楷体_GB2312" w:cs="楷体_GB2312"/>
          <w:color w:val="auto"/>
          <w:kern w:val="2"/>
          <w:sz w:val="32"/>
          <w:szCs w:val="32"/>
          <w:lang w:val="en-US" w:eastAsia="zh-CN" w:bidi="ar"/>
        </w:rPr>
        <w:t>服务内容：</w:t>
      </w:r>
      <w:r>
        <w:rPr>
          <w:rFonts w:hint="default" w:ascii="仿宋_GB2312" w:hAnsi="Times New Roman" w:eastAsia="仿宋_GB2312" w:cs="仿宋_GB2312"/>
          <w:color w:val="auto"/>
          <w:kern w:val="2"/>
          <w:sz w:val="32"/>
          <w:szCs w:val="32"/>
          <w:lang w:val="en-US" w:eastAsia="zh-CN" w:bidi="ar"/>
        </w:rPr>
        <w:t>免费为辖区常住孕产妇规范建立《母子健康手册》，分别在孕早期提供</w:t>
      </w:r>
      <w:r>
        <w:rPr>
          <w:rFonts w:hint="default" w:ascii="Times New Roman" w:hAnsi="Times New Roman" w:eastAsia="仿宋_GB2312" w:cs="Times New Roman"/>
          <w:color w:val="auto"/>
          <w:kern w:val="2"/>
          <w:sz w:val="32"/>
          <w:szCs w:val="32"/>
          <w:lang w:val="en-US" w:eastAsia="zh-CN" w:bidi="ar"/>
        </w:rPr>
        <w:t>1</w:t>
      </w:r>
      <w:r>
        <w:rPr>
          <w:rFonts w:hint="default" w:ascii="仿宋_GB2312" w:hAnsi="Times New Roman" w:eastAsia="仿宋_GB2312" w:cs="仿宋_GB2312"/>
          <w:color w:val="auto"/>
          <w:kern w:val="2"/>
          <w:sz w:val="32"/>
          <w:szCs w:val="32"/>
          <w:lang w:val="en-US" w:eastAsia="zh-CN" w:bidi="ar"/>
        </w:rPr>
        <w:t>次、孕中期和孕晚期各提供</w:t>
      </w:r>
      <w:r>
        <w:rPr>
          <w:rFonts w:hint="default" w:ascii="Times New Roman" w:hAnsi="Times New Roman" w:eastAsia="仿宋_GB2312" w:cs="Times New Roman"/>
          <w:color w:val="auto"/>
          <w:kern w:val="2"/>
          <w:sz w:val="32"/>
          <w:szCs w:val="32"/>
          <w:lang w:val="en-US" w:eastAsia="zh-CN" w:bidi="ar"/>
        </w:rPr>
        <w:t>2</w:t>
      </w:r>
      <w:r>
        <w:rPr>
          <w:rFonts w:hint="default" w:ascii="仿宋_GB2312" w:hAnsi="Times New Roman" w:eastAsia="仿宋_GB2312" w:cs="仿宋_GB2312"/>
          <w:color w:val="auto"/>
          <w:kern w:val="2"/>
          <w:sz w:val="32"/>
          <w:szCs w:val="32"/>
          <w:lang w:val="en-US" w:eastAsia="zh-CN" w:bidi="ar"/>
        </w:rPr>
        <w:t>次健康管理服务，提供</w:t>
      </w:r>
      <w:r>
        <w:rPr>
          <w:rFonts w:hint="default" w:ascii="Times New Roman" w:hAnsi="Times New Roman" w:eastAsia="仿宋_GB2312" w:cs="Times New Roman"/>
          <w:color w:val="auto"/>
          <w:kern w:val="2"/>
          <w:sz w:val="32"/>
          <w:szCs w:val="32"/>
          <w:lang w:val="en-US" w:eastAsia="zh-CN" w:bidi="ar"/>
        </w:rPr>
        <w:t>1</w:t>
      </w:r>
      <w:r>
        <w:rPr>
          <w:rFonts w:hint="default" w:ascii="仿宋_GB2312" w:hAnsi="Times New Roman" w:eastAsia="仿宋_GB2312" w:cs="仿宋_GB2312"/>
          <w:color w:val="auto"/>
          <w:kern w:val="2"/>
          <w:sz w:val="32"/>
          <w:szCs w:val="32"/>
          <w:lang w:val="en-US" w:eastAsia="zh-CN" w:bidi="ar"/>
        </w:rPr>
        <w:t>次产后访视和产后</w:t>
      </w:r>
      <w:r>
        <w:rPr>
          <w:rFonts w:hint="default" w:ascii="Times New Roman" w:hAnsi="Times New Roman" w:eastAsia="仿宋_GB2312" w:cs="Times New Roman"/>
          <w:color w:val="auto"/>
          <w:kern w:val="2"/>
          <w:sz w:val="32"/>
          <w:szCs w:val="32"/>
          <w:lang w:val="en-US" w:eastAsia="zh-CN" w:bidi="ar"/>
        </w:rPr>
        <w:t>42</w:t>
      </w:r>
      <w:r>
        <w:rPr>
          <w:rFonts w:hint="default" w:ascii="仿宋_GB2312" w:hAnsi="Times New Roman" w:eastAsia="仿宋_GB2312" w:cs="仿宋_GB2312"/>
          <w:color w:val="auto"/>
          <w:kern w:val="2"/>
          <w:sz w:val="32"/>
          <w:szCs w:val="32"/>
          <w:lang w:val="en-US" w:eastAsia="zh-CN" w:bidi="ar"/>
        </w:rPr>
        <w:t>天健康检查服务。</w:t>
      </w:r>
      <w:r>
        <w:rPr>
          <w:rFonts w:hint="default" w:ascii="仿宋" w:hAnsi="仿宋" w:eastAsia="仿宋" w:cs="仿宋"/>
          <w:i w:val="0"/>
          <w:caps w:val="0"/>
          <w:color w:val="auto"/>
          <w:spacing w:val="0"/>
          <w:kern w:val="0"/>
          <w:sz w:val="32"/>
          <w:szCs w:val="32"/>
          <w:shd w:val="clear" w:color="auto" w:fill="FFFFFF"/>
          <w:lang w:val="en-US" w:eastAsia="zh-CN" w:bidi="ar"/>
        </w:rPr>
        <w:t>孕11周-13周+6天、孕15周至19周+5天</w:t>
      </w:r>
      <w:r>
        <w:rPr>
          <w:rFonts w:hint="default" w:ascii="仿宋_GB2312" w:hAnsi="Times New Roman" w:eastAsia="仿宋_GB2312" w:cs="仿宋_GB2312"/>
          <w:color w:val="auto"/>
          <w:kern w:val="2"/>
          <w:sz w:val="32"/>
          <w:szCs w:val="32"/>
          <w:lang w:val="en-US" w:eastAsia="zh-CN" w:bidi="ar"/>
        </w:rPr>
        <w:t>的孕妇，经知情同意后，免费提供</w:t>
      </w:r>
      <w:r>
        <w:rPr>
          <w:rFonts w:hint="default" w:ascii="Times New Roman" w:hAnsi="Times New Roman" w:eastAsia="仿宋_GB2312" w:cs="Times New Roman"/>
          <w:color w:val="auto"/>
          <w:kern w:val="2"/>
          <w:sz w:val="32"/>
          <w:szCs w:val="32"/>
          <w:lang w:val="en-US" w:eastAsia="zh-CN" w:bidi="ar"/>
        </w:rPr>
        <w:t xml:space="preserve"> 1 </w:t>
      </w:r>
      <w:r>
        <w:rPr>
          <w:rFonts w:hint="default" w:ascii="仿宋_GB2312" w:hAnsi="Times New Roman" w:eastAsia="仿宋_GB2312" w:cs="仿宋_GB2312"/>
          <w:color w:val="auto"/>
          <w:kern w:val="2"/>
          <w:sz w:val="32"/>
          <w:szCs w:val="32"/>
          <w:lang w:val="en-US" w:eastAsia="zh-CN" w:bidi="ar"/>
        </w:rPr>
        <w:t>次早中孕期血清学产前筛查。血清学产前筛查结果高风险的孕妇，免费提供</w:t>
      </w:r>
      <w:r>
        <w:rPr>
          <w:rFonts w:hint="default" w:ascii="Times New Roman" w:hAnsi="Times New Roman" w:eastAsia="仿宋_GB2312" w:cs="Times New Roman"/>
          <w:color w:val="auto"/>
          <w:kern w:val="2"/>
          <w:sz w:val="32"/>
          <w:szCs w:val="32"/>
          <w:lang w:val="en-US" w:eastAsia="zh-CN" w:bidi="ar"/>
        </w:rPr>
        <w:t xml:space="preserve">1 </w:t>
      </w:r>
      <w:r>
        <w:rPr>
          <w:rFonts w:hint="default" w:ascii="仿宋_GB2312" w:hAnsi="Times New Roman" w:eastAsia="仿宋_GB2312" w:cs="仿宋_GB2312"/>
          <w:color w:val="auto"/>
          <w:kern w:val="2"/>
          <w:sz w:val="32"/>
          <w:szCs w:val="32"/>
          <w:lang w:val="en-US" w:eastAsia="zh-CN" w:bidi="ar"/>
        </w:rPr>
        <w:t>次羊水穿刺胎儿染色体产前诊断。</w:t>
      </w:r>
      <w:r>
        <w:rPr>
          <w:rFonts w:hint="default" w:ascii="仿宋_GB2312" w:hAnsi="Times New Roman" w:eastAsia="仿宋_GB2312" w:cs="仿宋_GB2312"/>
          <w:color w:val="auto"/>
          <w:kern w:val="2"/>
          <w:sz w:val="32"/>
          <w:szCs w:val="32"/>
          <w:lang w:eastAsia="zh-CN" w:bidi="ar"/>
        </w:rPr>
        <w:t>孕妇学校开展公益性早期家庭教育指导，社区（村）每年至少开展4次家庭教育基础课程指导。</w:t>
      </w:r>
    </w:p>
    <w:p>
      <w:pPr>
        <w:keepNext w:val="0"/>
        <w:keepLines w:val="0"/>
        <w:pageBreakBefore w:val="0"/>
        <w:widowControl w:val="0"/>
        <w:suppressLineNumbers w:val="0"/>
        <w:suppressAutoHyphens/>
        <w:kinsoku/>
        <w:wordWrap/>
        <w:topLinePunct w:val="0"/>
        <w:autoSpaceDE w:val="0"/>
        <w:autoSpaceDN/>
        <w:bidi w:val="0"/>
        <w:adjustRightInd w:val="0"/>
        <w:snapToGrid w:val="0"/>
        <w:spacing w:beforeAutospacing="0" w:afterAutospacing="0" w:line="560" w:lineRule="exact"/>
        <w:ind w:left="0" w:right="0" w:firstLine="640" w:firstLineChars="200"/>
        <w:jc w:val="both"/>
        <w:textAlignment w:val="auto"/>
        <w:rPr>
          <w:rFonts w:hint="default" w:ascii="Times New Roman" w:hAnsi="Times New Roman" w:eastAsia="方正仿宋_GBK" w:cs="Times New Roman"/>
          <w:color w:val="auto"/>
          <w:kern w:val="2"/>
          <w:sz w:val="32"/>
          <w:szCs w:val="32"/>
        </w:rPr>
      </w:pPr>
      <w:r>
        <w:rPr>
          <w:rFonts w:hint="default" w:ascii="楷体_GB2312" w:hAnsi="Times New Roman" w:eastAsia="楷体_GB2312" w:cs="楷体_GB2312"/>
          <w:color w:val="auto"/>
          <w:kern w:val="2"/>
          <w:sz w:val="32"/>
          <w:szCs w:val="32"/>
          <w:lang w:val="en-US" w:eastAsia="zh-CN" w:bidi="ar"/>
        </w:rPr>
        <w:t>服务标准：</w:t>
      </w:r>
      <w:r>
        <w:rPr>
          <w:rFonts w:hint="default" w:ascii="仿宋_GB2312" w:hAnsi="Times New Roman" w:eastAsia="仿宋_GB2312" w:cs="仿宋_GB2312"/>
          <w:color w:val="auto"/>
          <w:kern w:val="2"/>
          <w:sz w:val="32"/>
          <w:szCs w:val="32"/>
          <w:lang w:val="en-US" w:eastAsia="zh-CN" w:bidi="ar"/>
        </w:rPr>
        <w:t>按照</w:t>
      </w:r>
      <w:r>
        <w:rPr>
          <w:rFonts w:hint="default" w:ascii="仿宋_GB2312" w:hAnsi="Times New Roman" w:eastAsia="仿宋_GB2312" w:cs="仿宋_GB2312"/>
          <w:color w:val="auto"/>
          <w:kern w:val="2"/>
          <w:sz w:val="32"/>
          <w:szCs w:val="32"/>
          <w:lang w:eastAsia="zh-CN" w:bidi="ar"/>
        </w:rPr>
        <w:t>《中华人民共和国家庭教育促进法》</w:t>
      </w:r>
      <w:r>
        <w:rPr>
          <w:rFonts w:hint="eastAsia" w:ascii="仿宋_GB2312" w:hAnsi="Times New Roman" w:eastAsia="仿宋_GB2312" w:cs="仿宋_GB2312"/>
          <w:color w:val="auto"/>
          <w:kern w:val="2"/>
          <w:sz w:val="32"/>
          <w:szCs w:val="32"/>
          <w:lang w:eastAsia="zh-CN" w:bidi="ar"/>
        </w:rPr>
        <w:t>、</w:t>
      </w:r>
      <w:r>
        <w:rPr>
          <w:rFonts w:hint="default" w:ascii="仿宋_GB2312" w:hAnsi="Times New Roman" w:eastAsia="仿宋_GB2312" w:cs="仿宋_GB2312"/>
          <w:color w:val="auto"/>
          <w:kern w:val="2"/>
          <w:sz w:val="32"/>
          <w:szCs w:val="32"/>
          <w:lang w:val="en-US" w:eastAsia="zh-CN" w:bidi="ar"/>
        </w:rPr>
        <w:t>《浙江省基本公共卫生服务规范（第四版）》</w:t>
      </w:r>
      <w:r>
        <w:rPr>
          <w:rFonts w:hint="eastAsia" w:ascii="仿宋_GB2312" w:hAnsi="Times New Roman" w:eastAsia="仿宋_GB2312" w:cs="仿宋_GB2312"/>
          <w:color w:val="auto"/>
          <w:kern w:val="2"/>
          <w:sz w:val="32"/>
          <w:szCs w:val="32"/>
          <w:lang w:val="en-US" w:eastAsia="zh-CN" w:bidi="ar"/>
        </w:rPr>
        <w:t>、</w:t>
      </w:r>
      <w:r>
        <w:rPr>
          <w:rFonts w:hint="default" w:ascii="仿宋_GB2312" w:hAnsi="Times New Roman" w:eastAsia="仿宋_GB2312" w:cs="仿宋_GB2312"/>
          <w:color w:val="auto"/>
          <w:kern w:val="2"/>
          <w:sz w:val="32"/>
          <w:szCs w:val="32"/>
          <w:lang w:eastAsia="zh-CN" w:bidi="ar"/>
        </w:rPr>
        <w:t>《浙江省家庭教育促进条例》</w:t>
      </w:r>
      <w:r>
        <w:rPr>
          <w:rFonts w:hint="eastAsia" w:ascii="仿宋_GB2312" w:hAnsi="Times New Roman" w:eastAsia="仿宋_GB2312" w:cs="仿宋_GB2312"/>
          <w:color w:val="auto"/>
          <w:kern w:val="2"/>
          <w:sz w:val="32"/>
          <w:szCs w:val="32"/>
          <w:lang w:eastAsia="zh-CN" w:bidi="ar"/>
        </w:rPr>
        <w:t>、</w:t>
      </w:r>
      <w:r>
        <w:rPr>
          <w:rFonts w:hint="default" w:ascii="仿宋_GB2312" w:hAnsi="Times New Roman" w:eastAsia="仿宋_GB2312" w:cs="仿宋_GB2312"/>
          <w:color w:val="auto"/>
          <w:kern w:val="2"/>
          <w:sz w:val="32"/>
          <w:szCs w:val="32"/>
          <w:lang w:eastAsia="zh-CN" w:bidi="ar"/>
        </w:rPr>
        <w:t>《浙江省社区（村）家庭教育指导服务推动行动实施方案》</w:t>
      </w:r>
      <w:r>
        <w:rPr>
          <w:rFonts w:hint="default" w:ascii="仿宋_GB2312" w:hAnsi="Times New Roman" w:eastAsia="仿宋_GB2312" w:cs="仿宋_GB2312"/>
          <w:color w:val="auto"/>
          <w:kern w:val="2"/>
          <w:sz w:val="32"/>
          <w:szCs w:val="32"/>
          <w:lang w:val="en-US" w:eastAsia="zh-CN" w:bidi="ar"/>
        </w:rPr>
        <w:t>及相应技术方案执行。</w:t>
      </w:r>
    </w:p>
    <w:p>
      <w:pPr>
        <w:keepNext w:val="0"/>
        <w:keepLines w:val="0"/>
        <w:pageBreakBefore w:val="0"/>
        <w:widowControl w:val="0"/>
        <w:suppressLineNumbers w:val="0"/>
        <w:suppressAutoHyphens/>
        <w:kinsoku/>
        <w:wordWrap/>
        <w:topLinePunct w:val="0"/>
        <w:autoSpaceDE w:val="0"/>
        <w:autoSpaceDN/>
        <w:bidi w:val="0"/>
        <w:adjustRightInd w:val="0"/>
        <w:snapToGrid w:val="0"/>
        <w:spacing w:beforeAutospacing="0" w:afterAutospacing="0" w:line="560" w:lineRule="exact"/>
        <w:ind w:left="0" w:right="0"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楷体_GB2312" w:hAnsi="Times New Roman" w:eastAsia="楷体_GB2312" w:cs="楷体_GB2312"/>
          <w:color w:val="auto"/>
          <w:kern w:val="2"/>
          <w:sz w:val="32"/>
          <w:szCs w:val="32"/>
          <w:lang w:val="en-US" w:eastAsia="zh-CN" w:bidi="ar"/>
        </w:rPr>
        <w:t>支出责任：</w:t>
      </w:r>
      <w:r>
        <w:rPr>
          <w:rFonts w:hint="default" w:ascii="仿宋_GB2312" w:hAnsi="Calibri" w:eastAsia="仿宋_GB2312" w:cs="仿宋_GB2312"/>
          <w:color w:val="auto"/>
          <w:kern w:val="0"/>
          <w:sz w:val="32"/>
          <w:szCs w:val="32"/>
          <w:lang w:val="en-US" w:eastAsia="zh-CN" w:bidi="ar"/>
        </w:rPr>
        <w:t>按照《浙江省医疗卫生领域财政事权和支出责任划分改革实施方案》</w:t>
      </w:r>
      <w:r>
        <w:rPr>
          <w:rFonts w:hint="eastAsia" w:ascii="仿宋_GB2312" w:eastAsia="仿宋_GB2312" w:cs="仿宋_GB2312"/>
          <w:color w:val="auto"/>
          <w:kern w:val="0"/>
          <w:sz w:val="32"/>
          <w:szCs w:val="32"/>
          <w:lang w:val="en-US" w:eastAsia="zh-CN" w:bidi="ar"/>
        </w:rPr>
        <w:t>、</w:t>
      </w:r>
      <w:r>
        <w:rPr>
          <w:rFonts w:hint="eastAsia" w:ascii="仿宋_GB2312" w:hAnsi="仿宋_GB2312" w:eastAsia="仿宋_GB2312"/>
          <w:color w:val="auto"/>
          <w:kern w:val="0"/>
          <w:sz w:val="32"/>
          <w:szCs w:val="24"/>
        </w:rPr>
        <w:t>《金华市人民政府办公室关于印发金华市基本公共服务领域市与区财政事权和支出责任划分改革实施方案的通知》</w:t>
      </w:r>
      <w:r>
        <w:rPr>
          <w:rFonts w:hint="default" w:ascii="仿宋_GB2312" w:hAnsi="Calibri" w:eastAsia="仿宋_GB2312" w:cs="仿宋_GB2312"/>
          <w:color w:val="auto"/>
          <w:kern w:val="0"/>
          <w:sz w:val="32"/>
          <w:szCs w:val="32"/>
          <w:lang w:val="en-US" w:eastAsia="zh-CN" w:bidi="ar"/>
        </w:rPr>
        <w:t>和《义乌市人民政府办公室关于印发义乌市基本公共服务领域市与镇街共同财政事权和支出责任划分改革实施方案的通知》规定执行。</w:t>
      </w:r>
    </w:p>
    <w:p>
      <w:pPr>
        <w:pStyle w:val="7"/>
        <w:pageBreakBefore w:val="0"/>
        <w:widowControl/>
        <w:suppressAutoHyphens/>
        <w:kinsoku/>
        <w:wordWrap/>
        <w:overflowPunct w:val="0"/>
        <w:topLinePunct w:val="0"/>
        <w:bidi w:val="0"/>
        <w:spacing w:before="0" w:beforeLines="0" w:beforeAutospacing="0" w:afterLines="0" w:afterAutospacing="0" w:line="560" w:lineRule="exact"/>
        <w:ind w:left="0" w:leftChars="0" w:firstLine="640" w:firstLineChars="200"/>
        <w:jc w:val="both"/>
        <w:textAlignment w:val="auto"/>
        <w:rPr>
          <w:rFonts w:hint="default" w:ascii="Times New Roman" w:hAnsi="Times New Roman" w:eastAsia="仿宋_GB2312" w:cs="Times New Roman"/>
          <w:b w:val="0"/>
          <w:color w:val="auto"/>
          <w:kern w:val="2"/>
          <w:sz w:val="32"/>
          <w:szCs w:val="32"/>
        </w:rPr>
      </w:pPr>
      <w:r>
        <w:rPr>
          <w:rFonts w:hint="default" w:ascii="楷体_GB2312" w:hAnsi="Times New Roman" w:eastAsia="楷体_GB2312" w:cs="楷体_GB2312"/>
          <w:b w:val="0"/>
          <w:color w:val="auto"/>
          <w:kern w:val="2"/>
          <w:sz w:val="32"/>
          <w:szCs w:val="32"/>
        </w:rPr>
        <w:t>牵头负责单位：</w:t>
      </w:r>
      <w:r>
        <w:rPr>
          <w:rFonts w:hint="eastAsia" w:eastAsia="仿宋_GB2312" w:cs="仿宋_GB2312"/>
          <w:b w:val="0"/>
          <w:color w:val="auto"/>
          <w:kern w:val="0"/>
          <w:sz w:val="32"/>
          <w:szCs w:val="32"/>
          <w:lang w:eastAsia="zh-CN"/>
        </w:rPr>
        <w:t>市卫健局</w:t>
      </w:r>
      <w:r>
        <w:rPr>
          <w:rFonts w:hint="default" w:ascii="仿宋_GB2312" w:hAnsi="Times New Roman" w:eastAsia="仿宋_GB2312" w:cs="仿宋_GB2312"/>
          <w:b w:val="0"/>
          <w:color w:val="auto"/>
          <w:kern w:val="2"/>
          <w:sz w:val="32"/>
          <w:szCs w:val="32"/>
        </w:rPr>
        <w:t>。</w:t>
      </w:r>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r>
        <w:rPr>
          <w:rFonts w:hint="eastAsia"/>
          <w:color w:val="auto"/>
        </w:rPr>
        <w:t>（</w:t>
      </w:r>
      <w:r>
        <w:rPr>
          <w:rFonts w:hint="default"/>
          <w:color w:val="auto"/>
        </w:rPr>
        <w:t>3</w:t>
      </w:r>
      <w:r>
        <w:rPr>
          <w:rFonts w:hint="eastAsia"/>
          <w:color w:val="auto"/>
        </w:rPr>
        <w:t>）基本避孕服务</w:t>
      </w:r>
    </w:p>
    <w:p>
      <w:pPr>
        <w:pageBreakBefore w:val="0"/>
        <w:suppressAutoHyphens/>
        <w:kinsoku/>
        <w:wordWrap/>
        <w:topLinePunct w:val="0"/>
        <w:autoSpaceDE w:val="0"/>
        <w:autoSpaceDN/>
        <w:bidi w:val="0"/>
        <w:adjustRightInd w:val="0"/>
        <w:snapToGrid w:val="0"/>
        <w:spacing w:line="560" w:lineRule="exact"/>
        <w:ind w:firstLine="616" w:firstLineChars="200"/>
        <w:jc w:val="both"/>
        <w:textAlignment w:val="auto"/>
        <w:rPr>
          <w:rFonts w:hint="default" w:ascii="Times New Roman" w:hAnsi="Times New Roman" w:eastAsia="方正仿宋_GBK"/>
          <w:color w:val="auto"/>
          <w:spacing w:val="-6"/>
          <w:kern w:val="2"/>
          <w:sz w:val="32"/>
          <w:szCs w:val="24"/>
        </w:rPr>
      </w:pPr>
      <w:bookmarkStart w:id="40" w:name="（4）生育保险"/>
      <w:bookmarkEnd w:id="40"/>
      <w:r>
        <w:rPr>
          <w:rFonts w:hint="eastAsia" w:ascii="楷体_GB2312" w:hAnsi="Times New Roman" w:eastAsia="楷体_GB2312"/>
          <w:color w:val="auto"/>
          <w:spacing w:val="-6"/>
          <w:kern w:val="2"/>
          <w:sz w:val="32"/>
          <w:szCs w:val="24"/>
        </w:rPr>
        <w:t>服务对象：</w:t>
      </w:r>
      <w:r>
        <w:rPr>
          <w:rFonts w:hint="eastAsia" w:ascii="仿宋_GB2312" w:hAnsi="Times New Roman" w:eastAsia="仿宋_GB2312"/>
          <w:color w:val="auto"/>
          <w:spacing w:val="-6"/>
          <w:kern w:val="2"/>
          <w:sz w:val="32"/>
          <w:szCs w:val="24"/>
        </w:rPr>
        <w:t>育龄人群。</w:t>
      </w:r>
    </w:p>
    <w:p>
      <w:pPr>
        <w:pageBreakBefore w:val="0"/>
        <w:suppressAutoHyphens/>
        <w:kinsoku/>
        <w:wordWrap/>
        <w:topLinePunct w:val="0"/>
        <w:autoSpaceDE w:val="0"/>
        <w:autoSpaceDN/>
        <w:bidi w:val="0"/>
        <w:adjustRightInd w:val="0"/>
        <w:snapToGrid w:val="0"/>
        <w:spacing w:line="560" w:lineRule="exact"/>
        <w:ind w:firstLine="616" w:firstLineChars="200"/>
        <w:jc w:val="both"/>
        <w:textAlignment w:val="auto"/>
        <w:rPr>
          <w:rFonts w:hint="default" w:ascii="仿宋_GB2312" w:hAnsi="Times New Roman" w:eastAsia="仿宋_GB2312"/>
          <w:color w:val="auto"/>
          <w:spacing w:val="-6"/>
          <w:kern w:val="2"/>
          <w:sz w:val="32"/>
          <w:szCs w:val="24"/>
        </w:rPr>
      </w:pPr>
      <w:r>
        <w:rPr>
          <w:rFonts w:hint="eastAsia" w:ascii="楷体_GB2312" w:hAnsi="Times New Roman" w:eastAsia="楷体_GB2312"/>
          <w:color w:val="auto"/>
          <w:spacing w:val="-6"/>
          <w:kern w:val="2"/>
          <w:sz w:val="32"/>
          <w:szCs w:val="24"/>
        </w:rPr>
        <w:t>服务内容：</w:t>
      </w:r>
      <w:r>
        <w:rPr>
          <w:rFonts w:hint="eastAsia" w:ascii="仿宋_GB2312" w:hAnsi="Times New Roman" w:eastAsia="仿宋_GB2312"/>
          <w:color w:val="auto"/>
          <w:spacing w:val="-6"/>
          <w:kern w:val="2"/>
          <w:sz w:val="32"/>
          <w:szCs w:val="24"/>
        </w:rPr>
        <w:t>免费提供基本避孕药具和免费实施基本避孕手术，包括放置宫内节育器术、取出宫内节育器术、放置皮下埋植剂术、取出皮下埋植剂术、输卵管绝育术、输卵管吻合术、输精管绝育术、输精管吻合术。</w:t>
      </w:r>
    </w:p>
    <w:p>
      <w:pPr>
        <w:pageBreakBefore w:val="0"/>
        <w:suppressAutoHyphens/>
        <w:kinsoku/>
        <w:wordWrap/>
        <w:topLinePunct w:val="0"/>
        <w:autoSpaceDE w:val="0"/>
        <w:autoSpaceDN/>
        <w:bidi w:val="0"/>
        <w:adjustRightInd w:val="0"/>
        <w:snapToGrid w:val="0"/>
        <w:spacing w:line="560" w:lineRule="exact"/>
        <w:ind w:firstLine="616" w:firstLineChars="200"/>
        <w:jc w:val="both"/>
        <w:textAlignment w:val="auto"/>
        <w:rPr>
          <w:rFonts w:hint="default" w:ascii="Times New Roman" w:hAnsi="Times New Roman" w:eastAsia="仿宋_GB2312"/>
          <w:color w:val="auto"/>
          <w:spacing w:val="-6"/>
          <w:kern w:val="2"/>
          <w:sz w:val="32"/>
          <w:szCs w:val="24"/>
        </w:rPr>
      </w:pPr>
      <w:r>
        <w:rPr>
          <w:rFonts w:hint="eastAsia" w:ascii="楷体_GB2312" w:hAnsi="Times New Roman" w:eastAsia="楷体_GB2312"/>
          <w:color w:val="auto"/>
          <w:spacing w:val="-6"/>
          <w:kern w:val="2"/>
          <w:sz w:val="32"/>
          <w:szCs w:val="24"/>
        </w:rPr>
        <w:t>服务标准：</w:t>
      </w:r>
      <w:r>
        <w:rPr>
          <w:rFonts w:hint="default" w:ascii="Times New Roman" w:hAnsi="Times New Roman" w:eastAsia="仿宋_GB2312"/>
          <w:color w:val="auto"/>
          <w:spacing w:val="-6"/>
          <w:kern w:val="2"/>
          <w:sz w:val="32"/>
          <w:szCs w:val="24"/>
        </w:rPr>
        <w:t>1.</w:t>
      </w:r>
      <w:r>
        <w:rPr>
          <w:rFonts w:hint="eastAsia" w:ascii="仿宋_GB2312" w:hAnsi="Times New Roman" w:eastAsia="仿宋_GB2312"/>
          <w:color w:val="auto"/>
          <w:spacing w:val="-6"/>
          <w:kern w:val="2"/>
          <w:sz w:val="32"/>
          <w:szCs w:val="24"/>
        </w:rPr>
        <w:t>免费基本避孕药具：在省级集中采购环节用于购买免费基本避孕药具；在省、市、县、乡各级存储和调拨环节主要用于药具运输、仓储设备购置和维护，仓储场地租用、质量抽查检测、记录等工作；在发放服务环节主要用于服务机构开展咨询指导、初诊排查、提供药具和信息登记等服务。2.免费基本避孕手术和随访服务：免费基本避孕手术结算标准按照省级卫生健康行政部门、财政部门、发展改革部门等印发的现行医疗服务价目执行，结算项目内容依据《临床诊疗指南与技术操作规范：计划生育分册》（2017修订版）《绝经后宫内节育器取出技术指南》《浙江省新划入基本公共卫生服务项目（2020版）》确定。</w:t>
      </w:r>
    </w:p>
    <w:p>
      <w:pPr>
        <w:keepNext w:val="0"/>
        <w:keepLines w:val="0"/>
        <w:pageBreakBefore w:val="0"/>
        <w:widowControl w:val="0"/>
        <w:suppressLineNumbers w:val="0"/>
        <w:suppressAutoHyphens/>
        <w:kinsoku/>
        <w:wordWrap/>
        <w:topLinePunct w:val="0"/>
        <w:autoSpaceDE w:val="0"/>
        <w:autoSpaceDN/>
        <w:bidi w:val="0"/>
        <w:adjustRightInd w:val="0"/>
        <w:snapToGrid w:val="0"/>
        <w:spacing w:beforeAutospacing="0" w:afterAutospacing="0" w:line="560" w:lineRule="exact"/>
        <w:ind w:left="0" w:right="0" w:firstLine="616" w:firstLineChars="200"/>
        <w:jc w:val="both"/>
        <w:textAlignment w:val="auto"/>
        <w:rPr>
          <w:rFonts w:hint="default" w:ascii="仿宋_GB2312" w:hAnsi="Calibri" w:eastAsia="仿宋_GB2312" w:cs="仿宋_GB2312"/>
          <w:color w:val="auto"/>
          <w:kern w:val="0"/>
          <w:sz w:val="32"/>
          <w:szCs w:val="32"/>
          <w:lang w:val="en-US" w:eastAsia="zh-CN" w:bidi="ar"/>
        </w:rPr>
      </w:pPr>
      <w:r>
        <w:rPr>
          <w:rFonts w:hint="default" w:ascii="楷体_GB2312" w:hAnsi="Times New Roman" w:eastAsia="楷体_GB2312" w:cs="楷体_GB2312"/>
          <w:color w:val="auto"/>
          <w:spacing w:val="-6"/>
          <w:kern w:val="2"/>
          <w:sz w:val="32"/>
          <w:szCs w:val="32"/>
          <w:lang w:val="en-US" w:eastAsia="zh-CN" w:bidi="ar"/>
        </w:rPr>
        <w:t>支出责任：</w:t>
      </w:r>
      <w:r>
        <w:rPr>
          <w:rFonts w:hint="default" w:ascii="仿宋_GB2312" w:hAnsi="Calibri" w:eastAsia="仿宋_GB2312" w:cs="仿宋_GB2312"/>
          <w:color w:val="auto"/>
          <w:kern w:val="0"/>
          <w:sz w:val="32"/>
          <w:szCs w:val="32"/>
          <w:lang w:val="en-US" w:eastAsia="zh-CN" w:bidi="ar"/>
        </w:rPr>
        <w:t>按照《浙江省医疗卫生领域财政事权和支出责任划分改革实施方案》</w:t>
      </w:r>
      <w:r>
        <w:rPr>
          <w:rFonts w:hint="eastAsia" w:ascii="仿宋_GB2312" w:eastAsia="仿宋_GB2312" w:cs="仿宋_GB2312"/>
          <w:color w:val="auto"/>
          <w:kern w:val="0"/>
          <w:sz w:val="32"/>
          <w:szCs w:val="32"/>
          <w:lang w:val="en-US" w:eastAsia="zh-CN" w:bidi="ar"/>
        </w:rPr>
        <w:t>、</w:t>
      </w:r>
      <w:r>
        <w:rPr>
          <w:rFonts w:hint="eastAsia" w:ascii="仿宋_GB2312" w:hAnsi="仿宋_GB2312" w:eastAsia="仿宋_GB2312"/>
          <w:color w:val="auto"/>
          <w:kern w:val="0"/>
          <w:sz w:val="32"/>
          <w:szCs w:val="24"/>
        </w:rPr>
        <w:t>《金华市人民政府办公室关于印发金华市基本公共服务领域市与区财政事权和支出责任划分改革实施方案的通知》</w:t>
      </w:r>
      <w:r>
        <w:rPr>
          <w:rFonts w:hint="default" w:ascii="仿宋_GB2312" w:hAnsi="Calibri" w:eastAsia="仿宋_GB2312" w:cs="仿宋_GB2312"/>
          <w:color w:val="auto"/>
          <w:kern w:val="0"/>
          <w:sz w:val="32"/>
          <w:szCs w:val="32"/>
          <w:lang w:val="en-US" w:eastAsia="zh-CN" w:bidi="ar"/>
        </w:rPr>
        <w:t>和《义乌市人民政府办公室关于印发义乌市基本公共服务领域市与镇街共同财政事权和支出责任划分改革实施方案的通知》规定执行。</w:t>
      </w:r>
    </w:p>
    <w:p>
      <w:pPr>
        <w:keepNext w:val="0"/>
        <w:keepLines w:val="0"/>
        <w:pageBreakBefore w:val="0"/>
        <w:widowControl w:val="0"/>
        <w:suppressLineNumbers w:val="0"/>
        <w:suppressAutoHyphens/>
        <w:kinsoku/>
        <w:wordWrap/>
        <w:topLinePunct w:val="0"/>
        <w:autoSpaceDE w:val="0"/>
        <w:autoSpaceDN/>
        <w:bidi w:val="0"/>
        <w:adjustRightInd w:val="0"/>
        <w:snapToGrid w:val="0"/>
        <w:spacing w:beforeAutospacing="0" w:afterAutospacing="0" w:line="560" w:lineRule="exact"/>
        <w:ind w:left="0" w:right="0" w:firstLine="616" w:firstLineChars="200"/>
        <w:jc w:val="both"/>
        <w:textAlignment w:val="auto"/>
        <w:rPr>
          <w:rFonts w:hint="default" w:ascii="Calibri" w:hAnsi="Calibri" w:eastAsia="仿宋_GB2312" w:cs="Times New Roman"/>
          <w:color w:val="auto"/>
          <w:spacing w:val="-6"/>
          <w:kern w:val="2"/>
          <w:sz w:val="32"/>
          <w:szCs w:val="32"/>
        </w:rPr>
      </w:pPr>
      <w:r>
        <w:rPr>
          <w:rFonts w:hint="default" w:ascii="楷体_GB2312" w:hAnsi="Times New Roman" w:eastAsia="楷体_GB2312" w:cs="楷体_GB2312"/>
          <w:color w:val="auto"/>
          <w:spacing w:val="-6"/>
          <w:kern w:val="2"/>
          <w:sz w:val="32"/>
          <w:szCs w:val="32"/>
          <w:lang w:val="en-US" w:eastAsia="zh-CN" w:bidi="ar"/>
        </w:rPr>
        <w:t>牵头负责单位：</w:t>
      </w:r>
      <w:r>
        <w:rPr>
          <w:rFonts w:hint="eastAsia" w:ascii="仿宋_GB2312" w:eastAsia="仿宋_GB2312" w:cs="仿宋_GB2312"/>
          <w:color w:val="auto"/>
          <w:kern w:val="0"/>
          <w:sz w:val="32"/>
          <w:szCs w:val="32"/>
          <w:lang w:val="en-US" w:eastAsia="zh-CN" w:bidi="ar"/>
        </w:rPr>
        <w:t>市卫健局</w:t>
      </w:r>
      <w:r>
        <w:rPr>
          <w:rFonts w:hint="default" w:ascii="仿宋_GB2312" w:hAnsi="Times New Roman" w:eastAsia="仿宋_GB2312" w:cs="仿宋_GB2312"/>
          <w:color w:val="auto"/>
          <w:spacing w:val="-6"/>
          <w:kern w:val="2"/>
          <w:sz w:val="32"/>
          <w:szCs w:val="32"/>
          <w:lang w:val="en-US" w:eastAsia="zh-CN" w:bidi="ar"/>
        </w:rPr>
        <w:t>。</w:t>
      </w:r>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r>
        <w:rPr>
          <w:rFonts w:hint="eastAsia"/>
          <w:color w:val="auto"/>
        </w:rPr>
        <w:t>（</w:t>
      </w:r>
      <w:r>
        <w:rPr>
          <w:rFonts w:hint="default"/>
          <w:color w:val="auto"/>
        </w:rPr>
        <w:t>4</w:t>
      </w:r>
      <w:r>
        <w:rPr>
          <w:rFonts w:hint="eastAsia"/>
          <w:color w:val="auto"/>
        </w:rPr>
        <w:t>）生育保险</w:t>
      </w:r>
    </w:p>
    <w:p>
      <w:pPr>
        <w:pageBreakBefore w:val="0"/>
        <w:suppressAutoHyphens/>
        <w:kinsoku/>
        <w:wordWrap/>
        <w:topLinePunct w:val="0"/>
        <w:autoSpaceDE w:val="0"/>
        <w:autoSpaceDN w:val="0"/>
        <w:bidi w:val="0"/>
        <w:adjustRightInd w:val="0"/>
        <w:spacing w:line="560" w:lineRule="exact"/>
        <w:ind w:firstLine="640" w:firstLineChars="200"/>
        <w:jc w:val="both"/>
        <w:textAlignment w:val="auto"/>
        <w:rPr>
          <w:rFonts w:hint="eastAsia" w:ascii="仿宋_GB2312" w:hAnsi="仿宋_GB2312" w:eastAsia="仿宋_GB2312"/>
          <w:color w:val="auto"/>
          <w:kern w:val="0"/>
          <w:sz w:val="32"/>
          <w:szCs w:val="24"/>
          <w:lang w:eastAsia="zh-CN"/>
        </w:rPr>
      </w:pPr>
      <w:bookmarkStart w:id="41" w:name="bookmark2"/>
      <w:bookmarkEnd w:id="41"/>
      <w:bookmarkStart w:id="42" w:name="2.儿童健康服务"/>
      <w:bookmarkEnd w:id="42"/>
      <w:r>
        <w:rPr>
          <w:rFonts w:hint="eastAsia" w:ascii="楷体_GB2312" w:hAnsi="楷体_GB2312" w:eastAsia="楷体_GB2312"/>
          <w:color w:val="auto"/>
          <w:kern w:val="0"/>
          <w:sz w:val="32"/>
          <w:szCs w:val="24"/>
        </w:rPr>
        <w:t>服务对象：</w:t>
      </w:r>
      <w:r>
        <w:rPr>
          <w:rFonts w:hint="eastAsia" w:ascii="仿宋_GB2312" w:hAnsi="等线 Light" w:eastAsia="仿宋_GB2312" w:cs="仿宋_GB2312"/>
          <w:b w:val="0"/>
          <w:bCs w:val="0"/>
          <w:color w:val="auto"/>
          <w:sz w:val="32"/>
          <w:szCs w:val="32"/>
          <w:lang w:val="en-US" w:eastAsia="zh-CN"/>
        </w:rPr>
        <w:t>各类机关企事业单位、社会团体等单位的参保职工。</w:t>
      </w:r>
    </w:p>
    <w:p>
      <w:pPr>
        <w:pageBreakBefore w:val="0"/>
        <w:suppressAutoHyphens/>
        <w:kinsoku/>
        <w:wordWrap/>
        <w:topLinePunct w:val="0"/>
        <w:autoSpaceDE w:val="0"/>
        <w:autoSpaceDN w:val="0"/>
        <w:bidi w:val="0"/>
        <w:adjustRightInd w:val="0"/>
        <w:spacing w:line="560" w:lineRule="exact"/>
        <w:ind w:firstLine="640" w:firstLineChars="200"/>
        <w:jc w:val="both"/>
        <w:textAlignment w:val="auto"/>
        <w:rPr>
          <w:rFonts w:hint="eastAsia" w:ascii="仿宋_GB2312" w:hAnsi="仿宋_GB2312" w:eastAsia="仿宋_GB2312"/>
          <w:color w:val="auto"/>
          <w:kern w:val="0"/>
          <w:sz w:val="32"/>
          <w:szCs w:val="24"/>
        </w:rPr>
      </w:pPr>
      <w:r>
        <w:rPr>
          <w:rFonts w:hint="eastAsia" w:ascii="楷体_GB2312" w:hAnsi="楷体_GB2312" w:eastAsia="楷体_GB2312"/>
          <w:color w:val="auto"/>
          <w:kern w:val="0"/>
          <w:sz w:val="32"/>
          <w:szCs w:val="24"/>
        </w:rPr>
        <w:t>服务内容：</w:t>
      </w:r>
      <w:r>
        <w:rPr>
          <w:rFonts w:hint="eastAsia" w:ascii="仿宋_GB2312" w:hAnsi="仿宋_GB2312" w:eastAsia="仿宋_GB2312"/>
          <w:color w:val="auto"/>
          <w:kern w:val="0"/>
          <w:sz w:val="32"/>
          <w:szCs w:val="24"/>
        </w:rPr>
        <w:t>按规定为参保单位提供统一的参保经办服务，符合条件的参保人员可按规定享受相应的生育津贴和生育医疗费用待遇。</w:t>
      </w:r>
    </w:p>
    <w:p>
      <w:pPr>
        <w:pageBreakBefore w:val="0"/>
        <w:suppressAutoHyphens/>
        <w:kinsoku/>
        <w:wordWrap/>
        <w:topLinePunct w:val="0"/>
        <w:autoSpaceDE w:val="0"/>
        <w:autoSpaceDN w:val="0"/>
        <w:bidi w:val="0"/>
        <w:adjustRightInd w:val="0"/>
        <w:spacing w:line="560" w:lineRule="exact"/>
        <w:ind w:firstLine="640" w:firstLineChars="200"/>
        <w:jc w:val="both"/>
        <w:textAlignment w:val="auto"/>
        <w:rPr>
          <w:rFonts w:hint="eastAsia" w:ascii="仿宋_GB2312" w:hAnsi="仿宋_GB2312" w:eastAsia="仿宋_GB2312"/>
          <w:color w:val="auto"/>
          <w:kern w:val="0"/>
          <w:sz w:val="32"/>
          <w:szCs w:val="24"/>
        </w:rPr>
      </w:pPr>
      <w:r>
        <w:rPr>
          <w:rFonts w:hint="eastAsia" w:ascii="楷体_GB2312" w:hAnsi="楷体_GB2312" w:eastAsia="楷体_GB2312"/>
          <w:color w:val="auto"/>
          <w:kern w:val="0"/>
          <w:sz w:val="32"/>
          <w:szCs w:val="24"/>
        </w:rPr>
        <w:t>服务</w:t>
      </w:r>
      <w:r>
        <w:rPr>
          <w:rFonts w:hint="eastAsia" w:ascii="楷体_GB2312" w:hAnsi="楷体_GB2312" w:eastAsia="楷体_GB2312"/>
          <w:color w:val="auto"/>
          <w:kern w:val="0"/>
          <w:sz w:val="32"/>
          <w:szCs w:val="24"/>
          <w:lang w:eastAsia="zh-CN"/>
        </w:rPr>
        <w:t>标准</w:t>
      </w:r>
      <w:r>
        <w:rPr>
          <w:rFonts w:hint="eastAsia" w:ascii="楷体_GB2312" w:hAnsi="楷体_GB2312" w:eastAsia="楷体_GB2312"/>
          <w:color w:val="auto"/>
          <w:kern w:val="0"/>
          <w:sz w:val="32"/>
          <w:szCs w:val="24"/>
        </w:rPr>
        <w:t>：</w:t>
      </w:r>
      <w:r>
        <w:rPr>
          <w:rFonts w:hint="eastAsia" w:ascii="仿宋_GB2312" w:hAnsi="仿宋_GB2312" w:eastAsia="仿宋_GB2312"/>
          <w:color w:val="auto"/>
          <w:kern w:val="0"/>
          <w:sz w:val="32"/>
          <w:szCs w:val="24"/>
        </w:rPr>
        <w:t>生育保险待遇标准按照《中华人民共和国社会保险法》等有关规定执行。其中，生育津贴按职工所在用人单位上年度职工月平均缴费工资计发。月平均缴费工资与该用人单位申报医疗保险费时的职工工资口径一致。</w:t>
      </w:r>
    </w:p>
    <w:p>
      <w:pPr>
        <w:pageBreakBefore w:val="0"/>
        <w:suppressAutoHyphens/>
        <w:kinsoku/>
        <w:wordWrap/>
        <w:topLinePunct w:val="0"/>
        <w:autoSpaceDE w:val="0"/>
        <w:autoSpaceDN w:val="0"/>
        <w:bidi w:val="0"/>
        <w:adjustRightInd w:val="0"/>
        <w:spacing w:line="560" w:lineRule="exact"/>
        <w:ind w:firstLine="640" w:firstLineChars="200"/>
        <w:jc w:val="both"/>
        <w:textAlignment w:val="auto"/>
        <w:rPr>
          <w:rFonts w:hint="eastAsia" w:ascii="仿宋_GB2312" w:hAnsi="仿宋_GB2312" w:eastAsia="仿宋_GB2312"/>
          <w:color w:val="auto"/>
          <w:kern w:val="0"/>
          <w:sz w:val="32"/>
          <w:szCs w:val="24"/>
        </w:rPr>
      </w:pPr>
      <w:r>
        <w:rPr>
          <w:rFonts w:hint="eastAsia" w:ascii="楷体_GB2312" w:hAnsi="楷体_GB2312" w:eastAsia="楷体_GB2312"/>
          <w:color w:val="auto"/>
          <w:kern w:val="0"/>
          <w:sz w:val="32"/>
          <w:szCs w:val="24"/>
        </w:rPr>
        <w:t>支出责任：</w:t>
      </w:r>
      <w:r>
        <w:rPr>
          <w:rFonts w:hint="eastAsia" w:ascii="仿宋_GB2312" w:hAnsi="仿宋_GB2312" w:eastAsia="仿宋_GB2312"/>
          <w:color w:val="auto"/>
          <w:kern w:val="0"/>
          <w:sz w:val="32"/>
          <w:szCs w:val="24"/>
        </w:rPr>
        <w:t>用人单位缴纳生育保险费。符合规定的参保人员享受生育保险待遇所需资金从职工基本医疗保险基金（含生育保险基金）中支付。</w:t>
      </w:r>
    </w:p>
    <w:p>
      <w:pPr>
        <w:pageBreakBefore w:val="0"/>
        <w:suppressAutoHyphens/>
        <w:kinsoku/>
        <w:wordWrap/>
        <w:topLinePunct w:val="0"/>
        <w:autoSpaceDE w:val="0"/>
        <w:autoSpaceDN w:val="0"/>
        <w:bidi w:val="0"/>
        <w:adjustRightInd w:val="0"/>
        <w:spacing w:line="560" w:lineRule="exact"/>
        <w:ind w:firstLine="640" w:firstLineChars="200"/>
        <w:jc w:val="both"/>
        <w:textAlignment w:val="auto"/>
        <w:rPr>
          <w:rFonts w:hint="eastAsia" w:ascii="仿宋_GB2312" w:hAnsi="仿宋_GB2312" w:eastAsia="仿宋_GB2312"/>
          <w:color w:val="auto"/>
          <w:kern w:val="0"/>
          <w:sz w:val="32"/>
          <w:szCs w:val="24"/>
        </w:rPr>
      </w:pPr>
      <w:r>
        <w:rPr>
          <w:rFonts w:hint="eastAsia" w:ascii="楷体_GB2312" w:hAnsi="楷体_GB2312" w:eastAsia="楷体_GB2312"/>
          <w:color w:val="auto"/>
          <w:kern w:val="0"/>
          <w:sz w:val="32"/>
          <w:szCs w:val="24"/>
        </w:rPr>
        <w:t>牵头负责单位：</w:t>
      </w:r>
      <w:r>
        <w:rPr>
          <w:rFonts w:hint="eastAsia" w:ascii="仿宋_GB2312" w:hAnsi="仿宋_GB2312" w:eastAsia="仿宋_GB2312"/>
          <w:color w:val="auto"/>
          <w:kern w:val="0"/>
          <w:sz w:val="32"/>
          <w:szCs w:val="24"/>
          <w:lang w:eastAsia="zh-CN"/>
        </w:rPr>
        <w:t>市医疗保障局</w:t>
      </w:r>
      <w:r>
        <w:rPr>
          <w:rFonts w:hint="eastAsia" w:ascii="仿宋_GB2312" w:hAnsi="仿宋_GB2312" w:eastAsia="仿宋_GB2312"/>
          <w:color w:val="auto"/>
          <w:kern w:val="0"/>
          <w:sz w:val="32"/>
          <w:szCs w:val="24"/>
        </w:rPr>
        <w:t>。</w:t>
      </w:r>
    </w:p>
    <w:p>
      <w:pPr>
        <w:pStyle w:val="7"/>
        <w:pageBreakBefore w:val="0"/>
        <w:kinsoku/>
        <w:wordWrap/>
        <w:topLinePunct w:val="0"/>
        <w:bidi w:val="0"/>
        <w:spacing w:before="0" w:beforeLines="0" w:afterLines="0" w:line="560" w:lineRule="exact"/>
        <w:ind w:left="0" w:leftChars="0" w:firstLine="643" w:firstLineChars="200"/>
        <w:textAlignment w:val="auto"/>
        <w:rPr>
          <w:rFonts w:hint="eastAsia"/>
          <w:color w:val="auto"/>
          <w:lang w:val="en-US" w:eastAsia="zh-CN"/>
        </w:rPr>
      </w:pPr>
      <w:bookmarkStart w:id="43" w:name="_Toc4782_WPSOffice_Level2"/>
      <w:r>
        <w:rPr>
          <w:rFonts w:hint="default"/>
          <w:color w:val="auto"/>
          <w:lang w:val="en-US" w:eastAsia="zh-CN"/>
        </w:rPr>
        <w:t>2.</w:t>
      </w:r>
      <w:r>
        <w:rPr>
          <w:rFonts w:hint="eastAsia"/>
          <w:color w:val="auto"/>
          <w:lang w:val="en-US" w:eastAsia="zh-CN"/>
        </w:rPr>
        <w:t>儿童健康服务</w:t>
      </w:r>
      <w:bookmarkEnd w:id="43"/>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bookmarkStart w:id="44" w:name="（5）预防接种"/>
      <w:bookmarkEnd w:id="44"/>
      <w:r>
        <w:rPr>
          <w:rFonts w:hint="eastAsia"/>
          <w:color w:val="auto"/>
        </w:rPr>
        <w:t>（</w:t>
      </w:r>
      <w:r>
        <w:rPr>
          <w:rFonts w:hint="default"/>
          <w:color w:val="auto"/>
        </w:rPr>
        <w:t>5</w:t>
      </w:r>
      <w:r>
        <w:rPr>
          <w:rFonts w:hint="eastAsia"/>
          <w:color w:val="auto"/>
        </w:rPr>
        <w:t>）预防接种</w:t>
      </w:r>
    </w:p>
    <w:p>
      <w:pPr>
        <w:pageBreakBefore w:val="0"/>
        <w:widowControl w:val="0"/>
        <w:kinsoku/>
        <w:wordWrap/>
        <w:overflowPunct w:val="0"/>
        <w:topLinePunct w:val="0"/>
        <w:autoSpaceDE w:val="0"/>
        <w:autoSpaceDN w:val="0"/>
        <w:bidi w:val="0"/>
        <w:adjustRightInd w:val="0"/>
        <w:spacing w:line="560" w:lineRule="exact"/>
        <w:ind w:left="737"/>
        <w:textAlignment w:val="auto"/>
        <w:rPr>
          <w:rFonts w:hint="eastAsia" w:ascii="仿宋_GB2312" w:hAnsi="Times New Roman" w:eastAsia="仿宋_GB2312" w:cs="Times New Roman"/>
          <w:color w:val="auto"/>
          <w:spacing w:val="-4"/>
          <w:sz w:val="32"/>
          <w:szCs w:val="24"/>
          <w:lang w:val="en-US" w:eastAsia="zh-CN"/>
        </w:rPr>
      </w:pPr>
      <w:r>
        <w:rPr>
          <w:rFonts w:hint="eastAsia" w:ascii="楷体_GB2312" w:hAnsi="Times New Roman" w:eastAsia="楷体_GB2312" w:cs="Times New Roman"/>
          <w:color w:val="auto"/>
          <w:spacing w:val="-4"/>
          <w:sz w:val="32"/>
          <w:szCs w:val="24"/>
          <w:lang w:val="en-US" w:eastAsia="zh-CN"/>
        </w:rPr>
        <w:t>服务对象：</w:t>
      </w:r>
      <w:r>
        <w:rPr>
          <w:rFonts w:hint="default" w:ascii="Times New Roman" w:hAnsi="Times New Roman" w:eastAsia="楷体_GB2312" w:cs="Times New Roman"/>
          <w:color w:val="auto"/>
          <w:spacing w:val="-4"/>
          <w:sz w:val="32"/>
          <w:szCs w:val="24"/>
          <w:lang w:val="en-US" w:eastAsia="zh-CN"/>
        </w:rPr>
        <w:t>0—6</w:t>
      </w:r>
      <w:r>
        <w:rPr>
          <w:rFonts w:hint="default" w:ascii="Times New Roman" w:hAnsi="Times New Roman" w:eastAsia="楷体_GB2312" w:cs="Times New Roman"/>
          <w:color w:val="auto"/>
          <w:spacing w:val="-17"/>
          <w:sz w:val="32"/>
          <w:szCs w:val="24"/>
          <w:lang w:val="en-US" w:eastAsia="zh-CN"/>
        </w:rPr>
        <w:t xml:space="preserve"> </w:t>
      </w:r>
      <w:r>
        <w:rPr>
          <w:rFonts w:hint="eastAsia" w:ascii="仿宋_GB2312" w:hAnsi="Times New Roman" w:eastAsia="仿宋_GB2312" w:cs="Times New Roman"/>
          <w:color w:val="auto"/>
          <w:spacing w:val="-4"/>
          <w:sz w:val="32"/>
          <w:szCs w:val="24"/>
          <w:lang w:val="en-US" w:eastAsia="zh-CN"/>
        </w:rPr>
        <w:t>岁儿童。</w:t>
      </w:r>
    </w:p>
    <w:p>
      <w:pPr>
        <w:pageBreakBefore w:val="0"/>
        <w:widowControl w:val="0"/>
        <w:kinsoku/>
        <w:wordWrap/>
        <w:overflowPunct w:val="0"/>
        <w:topLinePunct w:val="0"/>
        <w:autoSpaceDE w:val="0"/>
        <w:autoSpaceDN w:val="0"/>
        <w:bidi w:val="0"/>
        <w:adjustRightInd w:val="0"/>
        <w:spacing w:line="560" w:lineRule="exact"/>
        <w:ind w:left="108" w:right="278" w:firstLine="652"/>
        <w:jc w:val="both"/>
        <w:textAlignment w:val="auto"/>
        <w:rPr>
          <w:rFonts w:hint="eastAsia" w:ascii="仿宋_GB2312" w:hAnsi="Times New Roman" w:eastAsia="仿宋_GB2312" w:cs="Times New Roman"/>
          <w:color w:val="auto"/>
          <w:spacing w:val="5"/>
          <w:sz w:val="32"/>
          <w:szCs w:val="24"/>
          <w:lang w:val="en-US" w:eastAsia="zh-CN"/>
        </w:rPr>
      </w:pPr>
      <w:r>
        <w:rPr>
          <w:rFonts w:hint="eastAsia" w:ascii="楷体_GB2312" w:hAnsi="Times New Roman" w:eastAsia="楷体_GB2312" w:cs="Times New Roman"/>
          <w:color w:val="auto"/>
          <w:spacing w:val="7"/>
          <w:sz w:val="32"/>
          <w:szCs w:val="24"/>
          <w:lang w:val="en-US" w:eastAsia="zh-CN"/>
        </w:rPr>
        <w:t>服务内容：</w:t>
      </w:r>
      <w:r>
        <w:rPr>
          <w:rFonts w:hint="eastAsia" w:ascii="仿宋_GB2312" w:hAnsi="Times New Roman" w:eastAsia="仿宋_GB2312" w:cs="Times New Roman"/>
          <w:color w:val="auto"/>
          <w:spacing w:val="7"/>
          <w:sz w:val="32"/>
          <w:szCs w:val="24"/>
          <w:lang w:val="en-US" w:eastAsia="zh-CN"/>
        </w:rPr>
        <w:t>对适龄儿童按国家免疫规划疫苗免疫程序进行</w:t>
      </w:r>
      <w:r>
        <w:rPr>
          <w:rFonts w:hint="eastAsia" w:ascii="仿宋_GB2312" w:hAnsi="Times New Roman" w:eastAsia="仿宋_GB2312" w:cs="Times New Roman"/>
          <w:color w:val="auto"/>
          <w:spacing w:val="5"/>
          <w:sz w:val="32"/>
          <w:szCs w:val="24"/>
          <w:lang w:val="en-US" w:eastAsia="zh-CN"/>
        </w:rPr>
        <w:t>常规接种。</w:t>
      </w:r>
    </w:p>
    <w:p>
      <w:pPr>
        <w:pageBreakBefore w:val="0"/>
        <w:widowControl w:val="0"/>
        <w:kinsoku/>
        <w:wordWrap/>
        <w:overflowPunct w:val="0"/>
        <w:topLinePunct w:val="0"/>
        <w:autoSpaceDE w:val="0"/>
        <w:autoSpaceDN w:val="0"/>
        <w:bidi w:val="0"/>
        <w:adjustRightInd w:val="0"/>
        <w:spacing w:line="560" w:lineRule="exact"/>
        <w:ind w:left="108" w:firstLine="652"/>
        <w:textAlignment w:val="auto"/>
        <w:rPr>
          <w:rFonts w:hint="eastAsia" w:ascii="仿宋_GB2312" w:hAnsi="Times New Roman" w:eastAsia="仿宋_GB2312" w:cs="Times New Roman"/>
          <w:color w:val="auto"/>
          <w:spacing w:val="3"/>
          <w:sz w:val="32"/>
          <w:szCs w:val="24"/>
          <w:lang w:val="en-US" w:eastAsia="zh-CN"/>
        </w:rPr>
      </w:pPr>
      <w:r>
        <w:rPr>
          <w:rFonts w:hint="eastAsia" w:ascii="楷体_GB2312" w:hAnsi="Times New Roman" w:eastAsia="楷体_GB2312" w:cs="Times New Roman"/>
          <w:color w:val="auto"/>
          <w:spacing w:val="-11"/>
          <w:sz w:val="32"/>
          <w:szCs w:val="24"/>
          <w:lang w:val="en-US" w:eastAsia="zh-CN"/>
        </w:rPr>
        <w:t>服务标准：</w:t>
      </w:r>
      <w:r>
        <w:rPr>
          <w:rFonts w:hint="eastAsia" w:ascii="仿宋_GB2312" w:hAnsi="Times New Roman" w:eastAsia="仿宋_GB2312" w:cs="Times New Roman"/>
          <w:color w:val="auto"/>
          <w:spacing w:val="-11"/>
          <w:sz w:val="32"/>
          <w:szCs w:val="24"/>
          <w:lang w:val="en-US" w:eastAsia="zh-CN"/>
        </w:rPr>
        <w:t>按照《浙江省基本公共卫生服务规范（第四版）》</w:t>
      </w:r>
      <w:r>
        <w:rPr>
          <w:rFonts w:hint="eastAsia" w:ascii="仿宋_GB2312" w:hAnsi="Times New Roman" w:eastAsia="仿宋_GB2312" w:cs="Times New Roman"/>
          <w:color w:val="auto"/>
          <w:w w:val="99"/>
          <w:sz w:val="32"/>
          <w:szCs w:val="24"/>
          <w:lang w:val="en-US" w:eastAsia="zh-CN"/>
        </w:rPr>
        <w:t xml:space="preserve"> </w:t>
      </w:r>
      <w:r>
        <w:rPr>
          <w:rFonts w:hint="eastAsia" w:ascii="仿宋_GB2312" w:hAnsi="Times New Roman" w:eastAsia="仿宋_GB2312" w:cs="Times New Roman"/>
          <w:color w:val="auto"/>
          <w:spacing w:val="7"/>
          <w:sz w:val="32"/>
          <w:szCs w:val="24"/>
          <w:lang w:val="en-US" w:eastAsia="zh-CN"/>
        </w:rPr>
        <w:t>及相应技术方案执行。以乡镇（街道）为单位，适龄儿童免疫</w:t>
      </w:r>
      <w:r>
        <w:rPr>
          <w:rFonts w:hint="eastAsia" w:ascii="仿宋_GB2312" w:hAnsi="Times New Roman" w:eastAsia="仿宋_GB2312" w:cs="Times New Roman"/>
          <w:color w:val="auto"/>
          <w:w w:val="99"/>
          <w:sz w:val="32"/>
          <w:szCs w:val="24"/>
          <w:lang w:val="en-US" w:eastAsia="zh-CN"/>
        </w:rPr>
        <w:t xml:space="preserve"> </w:t>
      </w:r>
      <w:r>
        <w:rPr>
          <w:rFonts w:hint="eastAsia" w:ascii="仿宋_GB2312" w:hAnsi="Times New Roman" w:eastAsia="仿宋_GB2312" w:cs="Times New Roman"/>
          <w:color w:val="auto"/>
          <w:spacing w:val="6"/>
          <w:sz w:val="32"/>
          <w:szCs w:val="24"/>
          <w:lang w:val="en-US" w:eastAsia="zh-CN"/>
        </w:rPr>
        <w:t>规划疫苗接种率达到</w:t>
      </w:r>
      <w:r>
        <w:rPr>
          <w:rFonts w:hint="eastAsia" w:ascii="仿宋_GB2312" w:hAnsi="Times New Roman" w:eastAsia="仿宋_GB2312" w:cs="Times New Roman"/>
          <w:color w:val="auto"/>
          <w:spacing w:val="-83"/>
          <w:sz w:val="32"/>
          <w:szCs w:val="24"/>
          <w:lang w:val="en-US" w:eastAsia="zh-CN"/>
        </w:rPr>
        <w:t xml:space="preserve"> </w:t>
      </w:r>
      <w:r>
        <w:rPr>
          <w:rFonts w:hint="default" w:ascii="Times New Roman" w:hAnsi="Times New Roman" w:eastAsia="仿宋_GB2312" w:cs="Times New Roman"/>
          <w:color w:val="auto"/>
          <w:spacing w:val="3"/>
          <w:sz w:val="32"/>
          <w:szCs w:val="24"/>
          <w:lang w:val="en-US" w:eastAsia="zh-CN"/>
        </w:rPr>
        <w:t>90%</w:t>
      </w:r>
      <w:r>
        <w:rPr>
          <w:rFonts w:hint="eastAsia" w:ascii="仿宋_GB2312" w:hAnsi="Times New Roman" w:eastAsia="仿宋_GB2312" w:cs="Times New Roman"/>
          <w:color w:val="auto"/>
          <w:spacing w:val="3"/>
          <w:sz w:val="32"/>
          <w:szCs w:val="24"/>
          <w:lang w:val="en-US" w:eastAsia="zh-CN"/>
        </w:rPr>
        <w:t>以上。</w:t>
      </w:r>
    </w:p>
    <w:p>
      <w:pPr>
        <w:keepNext w:val="0"/>
        <w:keepLines w:val="0"/>
        <w:pageBreakBefore w:val="0"/>
        <w:widowControl w:val="0"/>
        <w:suppressLineNumbers w:val="0"/>
        <w:suppressAutoHyphens/>
        <w:kinsoku/>
        <w:wordWrap/>
        <w:overflowPunct w:val="0"/>
        <w:topLinePunct w:val="0"/>
        <w:autoSpaceDE w:val="0"/>
        <w:autoSpaceDN w:val="0"/>
        <w:bidi w:val="0"/>
        <w:adjustRightInd w:val="0"/>
        <w:spacing w:beforeAutospacing="0" w:afterAutospacing="0" w:line="560" w:lineRule="exact"/>
        <w:ind w:left="108" w:right="278" w:firstLine="652"/>
        <w:jc w:val="both"/>
        <w:textAlignment w:val="auto"/>
        <w:rPr>
          <w:rFonts w:hint="default" w:ascii="仿宋_GB2312" w:hAnsi="Times New Roman" w:eastAsia="仿宋_GB2312" w:cs="Times New Roman"/>
          <w:color w:val="auto"/>
          <w:spacing w:val="6"/>
          <w:kern w:val="2"/>
          <w:sz w:val="32"/>
          <w:szCs w:val="32"/>
        </w:rPr>
      </w:pPr>
      <w:r>
        <w:rPr>
          <w:rFonts w:hint="default" w:ascii="楷体_GB2312" w:hAnsi="Times New Roman" w:eastAsia="楷体_GB2312" w:cs="楷体_GB2312"/>
          <w:color w:val="auto"/>
          <w:spacing w:val="7"/>
          <w:kern w:val="2"/>
          <w:sz w:val="32"/>
          <w:szCs w:val="32"/>
          <w:lang w:val="en-US" w:eastAsia="zh-CN" w:bidi="ar"/>
        </w:rPr>
        <w:t>支出责任：</w:t>
      </w:r>
      <w:r>
        <w:rPr>
          <w:rFonts w:hint="default" w:ascii="仿宋_GB2312" w:hAnsi="Calibri" w:eastAsia="仿宋_GB2312" w:cs="仿宋_GB2312"/>
          <w:color w:val="auto"/>
          <w:kern w:val="0"/>
          <w:sz w:val="32"/>
          <w:szCs w:val="32"/>
          <w:lang w:val="en-US" w:eastAsia="zh-CN" w:bidi="ar"/>
        </w:rPr>
        <w:t>按照《浙江省医疗卫生领域财政事权和支出责任划分改革实施方案》</w:t>
      </w:r>
      <w:r>
        <w:rPr>
          <w:rFonts w:hint="eastAsia" w:ascii="仿宋_GB2312" w:eastAsia="仿宋_GB2312" w:cs="仿宋_GB2312"/>
          <w:color w:val="auto"/>
          <w:kern w:val="0"/>
          <w:sz w:val="32"/>
          <w:szCs w:val="32"/>
          <w:lang w:val="en-US" w:eastAsia="zh-CN" w:bidi="ar"/>
        </w:rPr>
        <w:t>、</w:t>
      </w:r>
      <w:r>
        <w:rPr>
          <w:rFonts w:hint="eastAsia" w:ascii="仿宋_GB2312" w:hAnsi="仿宋_GB2312" w:eastAsia="仿宋_GB2312"/>
          <w:color w:val="auto"/>
          <w:kern w:val="0"/>
          <w:sz w:val="32"/>
          <w:szCs w:val="24"/>
        </w:rPr>
        <w:t>《金华市人民政府办公室关于印发金华市基本公共服务领域市与区财政事权和支出责任划分改革实施方案的通知》</w:t>
      </w:r>
      <w:r>
        <w:rPr>
          <w:rFonts w:hint="default" w:ascii="仿宋_GB2312" w:hAnsi="Calibri" w:eastAsia="仿宋_GB2312" w:cs="仿宋_GB2312"/>
          <w:color w:val="auto"/>
          <w:kern w:val="0"/>
          <w:sz w:val="32"/>
          <w:szCs w:val="32"/>
          <w:lang w:val="en-US" w:eastAsia="zh-CN" w:bidi="ar"/>
        </w:rPr>
        <w:t>和《义乌市人民政府办公室关于印发义乌市基本公共服务领域市与镇街共同财政事权和支出责任划分改革实施方案的通知》规定执行。</w:t>
      </w:r>
    </w:p>
    <w:p>
      <w:pPr>
        <w:pStyle w:val="14"/>
        <w:keepNext w:val="0"/>
        <w:keepLines w:val="0"/>
        <w:pageBreakBefore w:val="0"/>
        <w:widowControl w:val="0"/>
        <w:suppressLineNumbers w:val="0"/>
        <w:suppressAutoHyphens/>
        <w:kinsoku/>
        <w:wordWrap/>
        <w:topLinePunct w:val="0"/>
        <w:autoSpaceDE w:val="0"/>
        <w:autoSpaceDN/>
        <w:bidi w:val="0"/>
        <w:adjustRightInd w:val="0"/>
        <w:snapToGrid w:val="0"/>
        <w:spacing w:beforeAutospacing="0" w:afterAutospacing="0" w:line="560" w:lineRule="exact"/>
        <w:ind w:left="0" w:leftChars="0" w:right="0" w:firstLine="620" w:firstLineChars="200"/>
        <w:jc w:val="both"/>
        <w:textAlignment w:val="auto"/>
        <w:outlineLvl w:val="2"/>
        <w:rPr>
          <w:rFonts w:hint="eastAsia" w:ascii="Calibri" w:hAnsi="Calibri" w:eastAsia="宋体" w:cs="Times New Roman"/>
          <w:color w:val="auto"/>
          <w:spacing w:val="-5"/>
          <w:kern w:val="0"/>
          <w:sz w:val="32"/>
          <w:szCs w:val="32"/>
        </w:rPr>
      </w:pPr>
      <w:r>
        <w:rPr>
          <w:rFonts w:hint="default" w:ascii="楷体_GB2312" w:hAnsi="Calibri" w:eastAsia="楷体_GB2312" w:cs="楷体_GB2312"/>
          <w:color w:val="auto"/>
          <w:spacing w:val="-5"/>
          <w:kern w:val="0"/>
          <w:sz w:val="32"/>
          <w:szCs w:val="32"/>
          <w:lang w:val="en-US" w:eastAsia="zh-CN" w:bidi="ar"/>
        </w:rPr>
        <w:t>牵头负责单位：</w:t>
      </w:r>
      <w:r>
        <w:rPr>
          <w:rFonts w:hint="eastAsia" w:ascii="仿宋_GB2312" w:eastAsia="仿宋_GB2312" w:cs="仿宋_GB2312"/>
          <w:color w:val="auto"/>
          <w:kern w:val="0"/>
          <w:sz w:val="32"/>
          <w:szCs w:val="32"/>
          <w:lang w:val="en-US" w:eastAsia="zh-CN" w:bidi="ar"/>
        </w:rPr>
        <w:t>市卫健局</w:t>
      </w:r>
      <w:r>
        <w:rPr>
          <w:rFonts w:hint="eastAsia" w:ascii="宋体" w:hAnsi="宋体" w:eastAsia="宋体" w:cs="宋体"/>
          <w:color w:val="auto"/>
          <w:spacing w:val="-5"/>
          <w:kern w:val="0"/>
          <w:sz w:val="32"/>
          <w:szCs w:val="32"/>
          <w:lang w:val="en-US" w:eastAsia="zh-CN" w:bidi="ar"/>
        </w:rPr>
        <w:t>。</w:t>
      </w:r>
    </w:p>
    <w:p>
      <w:pPr>
        <w:pStyle w:val="8"/>
        <w:pageBreakBefore w:val="0"/>
        <w:kinsoku/>
        <w:wordWrap/>
        <w:topLinePunct w:val="0"/>
        <w:bidi w:val="0"/>
        <w:spacing w:before="0" w:beforeLines="0" w:after="0" w:afterLines="0" w:line="560" w:lineRule="exact"/>
        <w:ind w:left="0" w:leftChars="0" w:firstLine="643" w:firstLineChars="200"/>
        <w:textAlignment w:val="auto"/>
        <w:rPr>
          <w:rFonts w:hint="default"/>
          <w:color w:val="auto"/>
        </w:rPr>
      </w:pPr>
      <w:r>
        <w:rPr>
          <w:rFonts w:hint="eastAsia"/>
          <w:color w:val="auto"/>
        </w:rPr>
        <w:t>（6）儿童健康管理</w:t>
      </w:r>
    </w:p>
    <w:p>
      <w:pPr>
        <w:pageBreakBefore w:val="0"/>
        <w:suppressAutoHyphens/>
        <w:kinsoku/>
        <w:wordWrap/>
        <w:topLinePunct w:val="0"/>
        <w:autoSpaceDE w:val="0"/>
        <w:autoSpaceDN/>
        <w:bidi w:val="0"/>
        <w:adjustRightInd w:val="0"/>
        <w:snapToGrid w:val="0"/>
        <w:spacing w:line="560" w:lineRule="exact"/>
        <w:ind w:firstLine="616" w:firstLineChars="200"/>
        <w:jc w:val="both"/>
        <w:textAlignment w:val="auto"/>
        <w:rPr>
          <w:rFonts w:hint="default" w:ascii="Times New Roman" w:hAnsi="Times New Roman" w:eastAsia="方正仿宋_GBK"/>
          <w:color w:val="auto"/>
          <w:spacing w:val="-6"/>
          <w:kern w:val="2"/>
          <w:sz w:val="32"/>
          <w:szCs w:val="24"/>
        </w:rPr>
      </w:pPr>
      <w:r>
        <w:rPr>
          <w:rFonts w:hint="eastAsia" w:ascii="楷体_GB2312" w:hAnsi="Times New Roman" w:eastAsia="楷体_GB2312"/>
          <w:color w:val="auto"/>
          <w:spacing w:val="-6"/>
          <w:kern w:val="2"/>
          <w:sz w:val="32"/>
          <w:szCs w:val="24"/>
        </w:rPr>
        <w:t>服务对象：</w:t>
      </w:r>
      <w:r>
        <w:rPr>
          <w:rFonts w:hint="default" w:ascii="Times New Roman" w:hAnsi="Times New Roman" w:eastAsia="仿宋_GB2312"/>
          <w:color w:val="auto"/>
          <w:spacing w:val="-6"/>
          <w:kern w:val="2"/>
          <w:sz w:val="32"/>
          <w:szCs w:val="24"/>
        </w:rPr>
        <w:t>0—6</w:t>
      </w:r>
      <w:r>
        <w:rPr>
          <w:rFonts w:hint="eastAsia" w:ascii="仿宋_GB2312" w:hAnsi="Times New Roman" w:eastAsia="仿宋_GB2312"/>
          <w:color w:val="auto"/>
          <w:spacing w:val="-6"/>
          <w:kern w:val="2"/>
          <w:sz w:val="32"/>
          <w:szCs w:val="24"/>
        </w:rPr>
        <w:t>岁儿童。</w:t>
      </w:r>
    </w:p>
    <w:p>
      <w:pPr>
        <w:pageBreakBefore w:val="0"/>
        <w:suppressAutoHyphens/>
        <w:kinsoku/>
        <w:wordWrap/>
        <w:topLinePunct w:val="0"/>
        <w:autoSpaceDE w:val="0"/>
        <w:autoSpaceDN/>
        <w:bidi w:val="0"/>
        <w:adjustRightInd w:val="0"/>
        <w:snapToGrid w:val="0"/>
        <w:spacing w:line="560" w:lineRule="exact"/>
        <w:ind w:firstLine="616" w:firstLineChars="200"/>
        <w:jc w:val="both"/>
        <w:textAlignment w:val="auto"/>
        <w:rPr>
          <w:rFonts w:hint="default" w:ascii="Times New Roman" w:hAnsi="Times New Roman" w:eastAsia="仿宋_GB2312"/>
          <w:color w:val="auto"/>
          <w:spacing w:val="-6"/>
          <w:kern w:val="2"/>
          <w:sz w:val="32"/>
          <w:szCs w:val="24"/>
        </w:rPr>
      </w:pPr>
      <w:r>
        <w:rPr>
          <w:rFonts w:hint="eastAsia" w:ascii="楷体_GB2312" w:hAnsi="Times New Roman" w:eastAsia="楷体_GB2312"/>
          <w:color w:val="auto"/>
          <w:spacing w:val="-6"/>
          <w:kern w:val="2"/>
          <w:sz w:val="32"/>
          <w:szCs w:val="24"/>
        </w:rPr>
        <w:t>服务内容：</w:t>
      </w:r>
      <w:r>
        <w:rPr>
          <w:rFonts w:hint="eastAsia" w:ascii="仿宋_GB2312" w:hAnsi="Times New Roman" w:eastAsia="仿宋_GB2312"/>
          <w:color w:val="auto"/>
          <w:spacing w:val="-6"/>
          <w:kern w:val="2"/>
          <w:sz w:val="32"/>
          <w:szCs w:val="24"/>
        </w:rPr>
        <w:t>为辖区内的常住0—6岁儿童提供13次（出院后1周内、满月、3月龄、6月龄、8月龄、12月龄、18月龄、24月龄、30月龄、3岁、4岁、5岁、6岁各一次）免费健康管理服务，具体包括：新生儿四种遗传代谢病</w:t>
      </w:r>
      <w:r>
        <w:rPr>
          <w:rFonts w:hint="eastAsia" w:ascii="Times New Roman" w:hAnsi="Times New Roman" w:eastAsia="仿宋_GB2312"/>
          <w:color w:val="auto"/>
          <w:spacing w:val="-6"/>
          <w:kern w:val="2"/>
          <w:sz w:val="32"/>
          <w:szCs w:val="24"/>
        </w:rPr>
        <w:t>、听力和先天性心脏病筛查，</w:t>
      </w:r>
      <w:r>
        <w:rPr>
          <w:rFonts w:hint="eastAsia" w:ascii="仿宋_GB2312" w:hAnsi="Times New Roman" w:eastAsia="仿宋_GB2312"/>
          <w:color w:val="auto"/>
          <w:spacing w:val="-6"/>
          <w:kern w:val="2"/>
          <w:sz w:val="32"/>
          <w:szCs w:val="24"/>
        </w:rPr>
        <w:t>新生儿家庭访视、新生儿满月健康管理，开展体格检查、生长发育和心理行为发育评估，听力、视力和口腔筛查，进行科学喂养（合理膳食）、生长发育、疾病预防、预防伤害、口腔保健等健康指导；每年提供2次中医调养服务，向儿童家长传授儿童中医饮食调养、起居活动指导，以及摩腹、捏脊和穴位按揉方法。</w:t>
      </w:r>
      <w:r>
        <w:rPr>
          <w:rFonts w:hint="default" w:ascii="仿宋_GB2312" w:hAnsi="Times New Roman" w:eastAsia="仿宋_GB2312"/>
          <w:color w:val="auto"/>
          <w:spacing w:val="-6"/>
          <w:kern w:val="2"/>
          <w:sz w:val="32"/>
          <w:szCs w:val="24"/>
        </w:rPr>
        <w:t>开展3岁以下婴幼儿家庭养育指导，力争新生儿家庭科学育儿宣教覆盖率达到100%，婴幼儿照护服务机构、早期教育服务机构等提供科学养育指导等公益性家庭教育指导服务。</w:t>
      </w:r>
    </w:p>
    <w:p>
      <w:pPr>
        <w:pageBreakBefore w:val="0"/>
        <w:suppressAutoHyphens/>
        <w:kinsoku/>
        <w:wordWrap/>
        <w:topLinePunct w:val="0"/>
        <w:autoSpaceDE w:val="0"/>
        <w:autoSpaceDN/>
        <w:bidi w:val="0"/>
        <w:adjustRightInd w:val="0"/>
        <w:snapToGrid w:val="0"/>
        <w:spacing w:line="560" w:lineRule="exact"/>
        <w:ind w:firstLine="616" w:firstLineChars="200"/>
        <w:jc w:val="both"/>
        <w:textAlignment w:val="auto"/>
        <w:rPr>
          <w:rFonts w:hint="default" w:ascii="Times New Roman" w:hAnsi="Times New Roman" w:eastAsia="仿宋_GB2312"/>
          <w:color w:val="auto"/>
          <w:spacing w:val="-6"/>
          <w:kern w:val="2"/>
          <w:sz w:val="32"/>
          <w:szCs w:val="24"/>
        </w:rPr>
      </w:pPr>
      <w:r>
        <w:rPr>
          <w:rFonts w:hint="eastAsia" w:ascii="楷体_GB2312" w:hAnsi="Times New Roman" w:eastAsia="楷体_GB2312"/>
          <w:color w:val="auto"/>
          <w:spacing w:val="-6"/>
          <w:kern w:val="2"/>
          <w:sz w:val="32"/>
          <w:szCs w:val="24"/>
        </w:rPr>
        <w:t>服务标准：</w:t>
      </w:r>
      <w:r>
        <w:rPr>
          <w:rFonts w:hint="eastAsia" w:ascii="仿宋_GB2312" w:hAnsi="Times New Roman" w:eastAsia="仿宋_GB2312"/>
          <w:color w:val="auto"/>
          <w:spacing w:val="-6"/>
          <w:kern w:val="2"/>
          <w:sz w:val="32"/>
          <w:szCs w:val="24"/>
        </w:rPr>
        <w:t>按照</w:t>
      </w:r>
      <w:r>
        <w:rPr>
          <w:rFonts w:hint="default" w:ascii="仿宋_GB2312" w:hAnsi="Times New Roman" w:eastAsia="仿宋_GB2312"/>
          <w:color w:val="auto"/>
          <w:spacing w:val="-6"/>
          <w:kern w:val="2"/>
          <w:sz w:val="32"/>
          <w:szCs w:val="24"/>
        </w:rPr>
        <w:t>《中华人民共和国家庭教育促进法》</w:t>
      </w:r>
      <w:r>
        <w:rPr>
          <w:rFonts w:hint="eastAsia" w:ascii="仿宋_GB2312" w:hAnsi="Times New Roman" w:eastAsia="仿宋_GB2312"/>
          <w:color w:val="auto"/>
          <w:spacing w:val="-6"/>
          <w:kern w:val="2"/>
          <w:sz w:val="32"/>
          <w:szCs w:val="24"/>
          <w:lang w:eastAsia="zh-CN"/>
        </w:rPr>
        <w:t>、</w:t>
      </w:r>
      <w:r>
        <w:rPr>
          <w:rFonts w:hint="eastAsia" w:ascii="仿宋_GB2312" w:hAnsi="Times New Roman" w:eastAsia="仿宋_GB2312"/>
          <w:color w:val="auto"/>
          <w:spacing w:val="-6"/>
          <w:kern w:val="2"/>
          <w:sz w:val="32"/>
          <w:szCs w:val="24"/>
        </w:rPr>
        <w:t>《浙江省基本公共卫生服务规范（第四版）》</w:t>
      </w:r>
      <w:r>
        <w:rPr>
          <w:rFonts w:hint="eastAsia" w:ascii="仿宋_GB2312" w:hAnsi="Times New Roman" w:eastAsia="仿宋_GB2312"/>
          <w:color w:val="auto"/>
          <w:spacing w:val="-6"/>
          <w:kern w:val="2"/>
          <w:sz w:val="32"/>
          <w:szCs w:val="24"/>
          <w:lang w:eastAsia="zh-CN"/>
        </w:rPr>
        <w:t>、</w:t>
      </w:r>
      <w:r>
        <w:rPr>
          <w:rFonts w:hint="default" w:ascii="仿宋_GB2312" w:hAnsi="Times New Roman" w:eastAsia="仿宋_GB2312"/>
          <w:color w:val="auto"/>
          <w:spacing w:val="-6"/>
          <w:kern w:val="2"/>
          <w:sz w:val="32"/>
          <w:szCs w:val="24"/>
        </w:rPr>
        <w:t>《浙江省社区（村）家庭教育指导服务推进行动实施方案》</w:t>
      </w:r>
      <w:r>
        <w:rPr>
          <w:rFonts w:hint="eastAsia" w:ascii="仿宋_GB2312" w:hAnsi="Times New Roman" w:eastAsia="仿宋_GB2312"/>
          <w:color w:val="auto"/>
          <w:spacing w:val="-6"/>
          <w:kern w:val="2"/>
          <w:sz w:val="32"/>
          <w:szCs w:val="24"/>
          <w:lang w:eastAsia="zh-CN"/>
        </w:rPr>
        <w:t>、</w:t>
      </w:r>
      <w:r>
        <w:rPr>
          <w:rFonts w:hint="default" w:ascii="仿宋_GB2312" w:hAnsi="Times New Roman" w:eastAsia="仿宋_GB2312"/>
          <w:color w:val="auto"/>
          <w:spacing w:val="-6"/>
          <w:kern w:val="2"/>
          <w:sz w:val="32"/>
          <w:szCs w:val="24"/>
        </w:rPr>
        <w:t>《义乌市家庭教育工作实施方案》</w:t>
      </w:r>
      <w:r>
        <w:rPr>
          <w:rFonts w:hint="eastAsia" w:ascii="仿宋_GB2312" w:hAnsi="Times New Roman" w:eastAsia="仿宋_GB2312"/>
          <w:color w:val="auto"/>
          <w:spacing w:val="-6"/>
          <w:kern w:val="2"/>
          <w:sz w:val="32"/>
          <w:szCs w:val="24"/>
        </w:rPr>
        <w:t>及相应技术方案执行。</w:t>
      </w:r>
    </w:p>
    <w:p>
      <w:pPr>
        <w:keepNext w:val="0"/>
        <w:keepLines w:val="0"/>
        <w:pageBreakBefore w:val="0"/>
        <w:widowControl w:val="0"/>
        <w:suppressLineNumbers w:val="0"/>
        <w:suppressAutoHyphens/>
        <w:kinsoku/>
        <w:wordWrap/>
        <w:topLinePunct w:val="0"/>
        <w:autoSpaceDE w:val="0"/>
        <w:autoSpaceDN/>
        <w:bidi w:val="0"/>
        <w:adjustRightInd w:val="0"/>
        <w:snapToGrid w:val="0"/>
        <w:spacing w:beforeAutospacing="0" w:afterAutospacing="0" w:line="560" w:lineRule="exact"/>
        <w:ind w:left="0" w:right="0" w:firstLine="640" w:firstLineChars="200"/>
        <w:jc w:val="both"/>
        <w:textAlignment w:val="auto"/>
        <w:rPr>
          <w:rFonts w:hint="default" w:ascii="Times New Roman" w:hAnsi="Times New Roman" w:eastAsia="仿宋_GB2312" w:cs="Times New Roman"/>
          <w:color w:val="auto"/>
          <w:kern w:val="2"/>
          <w:sz w:val="32"/>
          <w:szCs w:val="32"/>
        </w:rPr>
      </w:pPr>
      <w:bookmarkStart w:id="45" w:name="3.儿童关爱服务"/>
      <w:bookmarkEnd w:id="45"/>
      <w:bookmarkStart w:id="46" w:name="bookmark3"/>
      <w:bookmarkEnd w:id="46"/>
      <w:r>
        <w:rPr>
          <w:rFonts w:hint="default" w:ascii="楷体_GB2312" w:hAnsi="Times New Roman" w:eastAsia="楷体_GB2312" w:cs="楷体_GB2312"/>
          <w:color w:val="auto"/>
          <w:kern w:val="2"/>
          <w:sz w:val="32"/>
          <w:szCs w:val="32"/>
          <w:lang w:val="en-US" w:eastAsia="zh-CN" w:bidi="ar"/>
        </w:rPr>
        <w:t>支出责任：</w:t>
      </w:r>
      <w:r>
        <w:rPr>
          <w:rFonts w:hint="default" w:ascii="仿宋_GB2312" w:hAnsi="Calibri" w:eastAsia="仿宋_GB2312" w:cs="仿宋_GB2312"/>
          <w:color w:val="auto"/>
          <w:kern w:val="0"/>
          <w:sz w:val="32"/>
          <w:szCs w:val="32"/>
          <w:lang w:val="en-US" w:eastAsia="zh-CN" w:bidi="ar"/>
        </w:rPr>
        <w:t>按照《浙江省医疗卫生领域财政事权和支出责任划分改革实施方案》</w:t>
      </w:r>
      <w:r>
        <w:rPr>
          <w:rFonts w:hint="eastAsia" w:ascii="仿宋_GB2312" w:eastAsia="仿宋_GB2312" w:cs="仿宋_GB2312"/>
          <w:color w:val="auto"/>
          <w:kern w:val="0"/>
          <w:sz w:val="32"/>
          <w:szCs w:val="32"/>
          <w:lang w:val="en-US" w:eastAsia="zh-CN" w:bidi="ar"/>
        </w:rPr>
        <w:t>、</w:t>
      </w:r>
      <w:r>
        <w:rPr>
          <w:rFonts w:hint="eastAsia" w:ascii="仿宋_GB2312" w:hAnsi="仿宋_GB2312" w:eastAsia="仿宋_GB2312"/>
          <w:color w:val="auto"/>
          <w:kern w:val="0"/>
          <w:sz w:val="32"/>
          <w:szCs w:val="24"/>
        </w:rPr>
        <w:t>《金华市人民政府办公室关于印发金华市基本公共服务领域市与区财政事权和支出责任划分改革实施方案的通知》</w:t>
      </w:r>
      <w:r>
        <w:rPr>
          <w:rFonts w:hint="default" w:ascii="仿宋_GB2312" w:hAnsi="Calibri" w:eastAsia="仿宋_GB2312" w:cs="仿宋_GB2312"/>
          <w:color w:val="auto"/>
          <w:kern w:val="0"/>
          <w:sz w:val="32"/>
          <w:szCs w:val="32"/>
          <w:lang w:val="en-US" w:eastAsia="zh-CN" w:bidi="ar"/>
        </w:rPr>
        <w:t>和《义乌市人民政府办公室关于印发义乌市基本公共服务领域市与镇街共同财政事权和支出责任划分改革实施方案的通知》规定执行。</w:t>
      </w:r>
    </w:p>
    <w:p>
      <w:pPr>
        <w:keepNext w:val="0"/>
        <w:keepLines w:val="0"/>
        <w:pageBreakBefore w:val="0"/>
        <w:widowControl w:val="0"/>
        <w:suppressLineNumbers w:val="0"/>
        <w:suppressAutoHyphens/>
        <w:kinsoku/>
        <w:wordWrap/>
        <w:overflowPunct w:val="0"/>
        <w:topLinePunct w:val="0"/>
        <w:autoSpaceDE w:val="0"/>
        <w:autoSpaceDN w:val="0"/>
        <w:bidi w:val="0"/>
        <w:adjustRightInd w:val="0"/>
        <w:spacing w:beforeAutospacing="0" w:afterAutospacing="0" w:line="560" w:lineRule="exact"/>
        <w:ind w:left="737" w:right="0"/>
        <w:jc w:val="both"/>
        <w:textAlignment w:val="auto"/>
        <w:rPr>
          <w:rFonts w:hint="default" w:ascii="仿宋_GB2312" w:hAnsi="Times New Roman" w:eastAsia="仿宋_GB2312" w:cs="仿宋_GB2312"/>
          <w:color w:val="auto"/>
          <w:spacing w:val="-6"/>
          <w:kern w:val="2"/>
          <w:sz w:val="32"/>
          <w:szCs w:val="32"/>
          <w:lang w:val="en-US" w:eastAsia="zh-CN" w:bidi="ar"/>
        </w:rPr>
      </w:pPr>
      <w:r>
        <w:rPr>
          <w:rFonts w:hint="default" w:ascii="楷体_GB2312" w:hAnsi="Times New Roman" w:eastAsia="楷体_GB2312" w:cs="楷体_GB2312"/>
          <w:color w:val="auto"/>
          <w:spacing w:val="-6"/>
          <w:kern w:val="2"/>
          <w:sz w:val="32"/>
          <w:szCs w:val="32"/>
          <w:lang w:val="en-US" w:eastAsia="zh-CN" w:bidi="ar"/>
        </w:rPr>
        <w:t>牵头负责单位：</w:t>
      </w:r>
      <w:r>
        <w:rPr>
          <w:rFonts w:hint="eastAsia" w:ascii="仿宋_GB2312" w:eastAsia="仿宋_GB2312" w:cs="仿宋_GB2312"/>
          <w:color w:val="auto"/>
          <w:kern w:val="2"/>
          <w:sz w:val="32"/>
          <w:szCs w:val="32"/>
          <w:lang w:val="en-US" w:eastAsia="zh-CN" w:bidi="ar"/>
        </w:rPr>
        <w:t>市卫健局</w:t>
      </w:r>
      <w:r>
        <w:rPr>
          <w:rFonts w:hint="default" w:ascii="仿宋_GB2312" w:hAnsi="Times New Roman" w:eastAsia="仿宋_GB2312" w:cs="仿宋_GB2312"/>
          <w:color w:val="auto"/>
          <w:spacing w:val="-6"/>
          <w:kern w:val="2"/>
          <w:sz w:val="32"/>
          <w:szCs w:val="32"/>
          <w:lang w:val="en-US" w:eastAsia="zh-CN" w:bidi="ar"/>
        </w:rPr>
        <w:t>。</w:t>
      </w:r>
    </w:p>
    <w:p>
      <w:pPr>
        <w:pageBreakBefore w:val="0"/>
        <w:kinsoku/>
        <w:topLinePunct w:val="0"/>
        <w:bidi w:val="0"/>
        <w:spacing w:line="560" w:lineRule="exact"/>
        <w:ind w:left="0" w:leftChars="0" w:firstLine="643" w:firstLineChars="200"/>
        <w:rPr>
          <w:rFonts w:hint="eastAsia" w:ascii="仿宋_GB2312" w:hAnsi="Times New Roman" w:eastAsia="仿宋_GB2312"/>
          <w:color w:val="auto"/>
          <w:spacing w:val="-6"/>
          <w:kern w:val="2"/>
          <w:sz w:val="32"/>
          <w:szCs w:val="24"/>
          <w:lang w:eastAsia="zh-CN"/>
        </w:rPr>
      </w:pPr>
      <w:r>
        <w:rPr>
          <w:rFonts w:hint="eastAsia" w:ascii="Calibri" w:hAnsi="Calibri" w:eastAsia="楷体_GB2312"/>
          <w:b/>
          <w:color w:val="auto"/>
          <w:spacing w:val="0"/>
          <w:kern w:val="2"/>
          <w:sz w:val="32"/>
          <w:szCs w:val="24"/>
          <w:lang w:eastAsia="zh-CN"/>
        </w:rPr>
        <w:t>（</w:t>
      </w:r>
      <w:r>
        <w:rPr>
          <w:rFonts w:hint="eastAsia" w:eastAsia="楷体_GB2312"/>
          <w:b/>
          <w:color w:val="auto"/>
          <w:spacing w:val="0"/>
          <w:kern w:val="2"/>
          <w:sz w:val="32"/>
          <w:szCs w:val="24"/>
          <w:lang w:eastAsia="zh-CN"/>
        </w:rPr>
        <w:t>7</w:t>
      </w:r>
      <w:r>
        <w:rPr>
          <w:rFonts w:hint="eastAsia" w:ascii="Calibri" w:hAnsi="Calibri" w:eastAsia="楷体_GB2312"/>
          <w:b/>
          <w:color w:val="auto"/>
          <w:spacing w:val="0"/>
          <w:kern w:val="2"/>
          <w:sz w:val="32"/>
          <w:szCs w:val="24"/>
          <w:lang w:eastAsia="zh-CN"/>
        </w:rPr>
        <w:t>）</w:t>
      </w:r>
      <w:r>
        <w:rPr>
          <w:rFonts w:hint="eastAsia" w:ascii="Calibri" w:hAnsi="Calibri" w:eastAsia="楷体_GB2312"/>
          <w:b/>
          <w:color w:val="auto"/>
          <w:spacing w:val="0"/>
          <w:kern w:val="2"/>
          <w:sz w:val="32"/>
          <w:szCs w:val="24"/>
          <w:lang w:val="en-US" w:eastAsia="zh-CN"/>
        </w:rPr>
        <w:t>0-3岁</w:t>
      </w:r>
      <w:r>
        <w:rPr>
          <w:rFonts w:hint="eastAsia" w:ascii="Calibri" w:hAnsi="Calibri" w:eastAsia="楷体_GB2312"/>
          <w:b/>
          <w:color w:val="auto"/>
          <w:spacing w:val="0"/>
          <w:kern w:val="2"/>
          <w:sz w:val="32"/>
          <w:szCs w:val="24"/>
          <w:lang w:eastAsia="zh-CN"/>
        </w:rPr>
        <w:t>儿童发育及养育风险筛查项目</w:t>
      </w:r>
    </w:p>
    <w:p>
      <w:pPr>
        <w:pageBreakBefore w:val="0"/>
        <w:kinsoku/>
        <w:topLinePunct w:val="0"/>
        <w:bidi w:val="0"/>
        <w:ind w:firstLine="616" w:firstLineChars="200"/>
        <w:rPr>
          <w:rFonts w:hint="eastAsia" w:ascii="仿宋_GB2312" w:hAnsi="Times New Roman" w:eastAsia="仿宋_GB2312"/>
          <w:color w:val="auto"/>
          <w:spacing w:val="-6"/>
          <w:kern w:val="2"/>
          <w:sz w:val="32"/>
          <w:szCs w:val="24"/>
          <w:lang w:eastAsia="zh-CN"/>
        </w:rPr>
      </w:pPr>
      <w:r>
        <w:rPr>
          <w:rFonts w:hint="eastAsia" w:ascii="楷体_GB2312" w:hAnsi="楷体_GB2312" w:eastAsia="楷体_GB2312" w:cs="楷体_GB2312"/>
          <w:color w:val="auto"/>
          <w:spacing w:val="-6"/>
          <w:kern w:val="2"/>
          <w:sz w:val="32"/>
          <w:szCs w:val="24"/>
          <w:lang w:eastAsia="zh-CN"/>
        </w:rPr>
        <w:t>服务对象</w:t>
      </w:r>
      <w:r>
        <w:rPr>
          <w:rFonts w:hint="eastAsia" w:ascii="仿宋_GB2312" w:hAnsi="Times New Roman" w:eastAsia="仿宋_GB2312"/>
          <w:color w:val="auto"/>
          <w:spacing w:val="-6"/>
          <w:kern w:val="2"/>
          <w:sz w:val="32"/>
          <w:szCs w:val="24"/>
          <w:lang w:eastAsia="zh-CN"/>
        </w:rPr>
        <w:t>：</w:t>
      </w:r>
      <w:r>
        <w:rPr>
          <w:rFonts w:hint="default" w:ascii="Times New Roman" w:hAnsi="Times New Roman" w:eastAsia="仿宋_GB2312"/>
          <w:color w:val="auto"/>
          <w:spacing w:val="-6"/>
          <w:kern w:val="2"/>
          <w:sz w:val="32"/>
          <w:szCs w:val="24"/>
        </w:rPr>
        <w:t>0—</w:t>
      </w:r>
      <w:r>
        <w:rPr>
          <w:rFonts w:hint="eastAsia" w:ascii="Times New Roman" w:hAnsi="Times New Roman" w:eastAsia="仿宋_GB2312"/>
          <w:color w:val="auto"/>
          <w:spacing w:val="-6"/>
          <w:kern w:val="2"/>
          <w:sz w:val="32"/>
          <w:szCs w:val="24"/>
          <w:lang w:val="en-US" w:eastAsia="zh-CN"/>
        </w:rPr>
        <w:t>3</w:t>
      </w:r>
      <w:r>
        <w:rPr>
          <w:rFonts w:hint="eastAsia" w:ascii="仿宋_GB2312" w:hAnsi="Times New Roman" w:eastAsia="仿宋_GB2312"/>
          <w:color w:val="auto"/>
          <w:spacing w:val="-6"/>
          <w:kern w:val="2"/>
          <w:sz w:val="32"/>
          <w:szCs w:val="24"/>
        </w:rPr>
        <w:t>岁</w:t>
      </w:r>
      <w:r>
        <w:rPr>
          <w:rFonts w:hint="eastAsia" w:ascii="仿宋_GB2312" w:hAnsi="Times New Roman" w:eastAsia="仿宋_GB2312"/>
          <w:color w:val="auto"/>
          <w:spacing w:val="-6"/>
          <w:kern w:val="2"/>
          <w:sz w:val="32"/>
          <w:szCs w:val="24"/>
          <w:lang w:eastAsia="zh-CN"/>
        </w:rPr>
        <w:t>户籍</w:t>
      </w:r>
      <w:r>
        <w:rPr>
          <w:rFonts w:hint="eastAsia" w:ascii="仿宋_GB2312" w:hAnsi="Times New Roman" w:eastAsia="仿宋_GB2312"/>
          <w:color w:val="auto"/>
          <w:spacing w:val="-6"/>
          <w:kern w:val="2"/>
          <w:sz w:val="32"/>
          <w:szCs w:val="24"/>
        </w:rPr>
        <w:t>儿童。</w:t>
      </w:r>
    </w:p>
    <w:p>
      <w:pPr>
        <w:pageBreakBefore w:val="0"/>
        <w:kinsoku/>
        <w:topLinePunct w:val="0"/>
        <w:bidi w:val="0"/>
        <w:ind w:firstLine="616" w:firstLineChars="200"/>
        <w:rPr>
          <w:rFonts w:hint="eastAsia" w:eastAsia="仿宋_GB2312"/>
          <w:color w:val="auto"/>
          <w:lang w:eastAsia="zh-CN"/>
        </w:rPr>
      </w:pPr>
      <w:r>
        <w:rPr>
          <w:rFonts w:hint="eastAsia" w:ascii="楷体_GB2312" w:hAnsi="Times New Roman" w:eastAsia="楷体_GB2312"/>
          <w:color w:val="auto"/>
          <w:spacing w:val="-6"/>
          <w:kern w:val="2"/>
          <w:sz w:val="32"/>
          <w:szCs w:val="24"/>
        </w:rPr>
        <w:t>服务内容：</w:t>
      </w:r>
      <w:r>
        <w:rPr>
          <w:rFonts w:hint="eastAsia" w:ascii="仿宋_GB2312" w:hAnsi="Times New Roman" w:eastAsia="仿宋_GB2312"/>
          <w:color w:val="auto"/>
          <w:spacing w:val="-6"/>
          <w:kern w:val="2"/>
          <w:sz w:val="32"/>
          <w:szCs w:val="24"/>
        </w:rPr>
        <w:t>为0—3岁儿童</w:t>
      </w:r>
      <w:r>
        <w:rPr>
          <w:rFonts w:hint="eastAsia" w:ascii="Times New Roman" w:hAnsi="Times New Roman" w:eastAsia="仿宋_GB2312" w:cs="Times New Roman"/>
          <w:color w:val="auto"/>
          <w:sz w:val="32"/>
          <w:szCs w:val="32"/>
          <w:lang w:val="en-US" w:eastAsia="zh-CN"/>
        </w:rPr>
        <w:t>开展发育筛查，包括</w:t>
      </w:r>
      <w:r>
        <w:rPr>
          <w:rFonts w:hint="eastAsia" w:ascii="仿宋_GB2312" w:hAnsi="宋体" w:eastAsia="仿宋_GB2312"/>
          <w:color w:val="auto"/>
          <w:sz w:val="32"/>
          <w:szCs w:val="32"/>
        </w:rPr>
        <w:t>儿童脑发育评估</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儿童髋关节发育筛查</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孤独症早期筛查</w:t>
      </w:r>
      <w:r>
        <w:rPr>
          <w:rFonts w:hint="eastAsia" w:ascii="仿宋_GB2312" w:hAnsi="宋体" w:eastAsia="仿宋_GB2312"/>
          <w:color w:val="auto"/>
          <w:sz w:val="32"/>
          <w:szCs w:val="32"/>
          <w:lang w:eastAsia="zh-CN"/>
        </w:rPr>
        <w:t>等</w:t>
      </w:r>
      <w:r>
        <w:rPr>
          <w:rFonts w:hint="eastAsia" w:ascii="仿宋_GB2312" w:hAnsi="仿宋_GB2312" w:eastAsia="仿宋_GB2312" w:cs="仿宋_GB2312"/>
          <w:color w:val="auto"/>
          <w:spacing w:val="-6"/>
          <w:sz w:val="32"/>
          <w:szCs w:val="32"/>
          <w:lang w:eastAsia="zh-CN"/>
        </w:rPr>
        <w:t>；同时</w:t>
      </w:r>
      <w:r>
        <w:rPr>
          <w:rFonts w:hint="eastAsia" w:ascii="仿宋_GB2312" w:hAnsi="仿宋_GB2312" w:eastAsia="仿宋_GB2312" w:cs="仿宋_GB2312"/>
          <w:color w:val="auto"/>
          <w:spacing w:val="-6"/>
          <w:sz w:val="32"/>
          <w:szCs w:val="32"/>
        </w:rPr>
        <w:t>增加养育风险筛查，包括</w:t>
      </w:r>
      <w:r>
        <w:rPr>
          <w:rFonts w:hint="eastAsia" w:eastAsia="仿宋_GB2312"/>
          <w:color w:val="auto"/>
          <w:spacing w:val="-6"/>
          <w:sz w:val="32"/>
          <w:szCs w:val="32"/>
        </w:rPr>
        <w:t>3、6、8、12、18、24、30、36</w:t>
      </w:r>
      <w:r>
        <w:rPr>
          <w:rFonts w:hint="eastAsia" w:ascii="仿宋_GB2312" w:hAnsi="仿宋_GB2312" w:eastAsia="仿宋_GB2312" w:cs="仿宋_GB2312"/>
          <w:color w:val="auto"/>
          <w:spacing w:val="-6"/>
          <w:sz w:val="32"/>
          <w:szCs w:val="32"/>
        </w:rPr>
        <w:t>月龄时，共</w:t>
      </w:r>
      <w:r>
        <w:rPr>
          <w:rFonts w:hint="eastAsia" w:eastAsia="仿宋_GB2312"/>
          <w:color w:val="auto"/>
          <w:spacing w:val="-6"/>
          <w:sz w:val="32"/>
          <w:szCs w:val="32"/>
        </w:rPr>
        <w:t>8</w:t>
      </w:r>
      <w:r>
        <w:rPr>
          <w:rFonts w:hint="eastAsia" w:ascii="仿宋_GB2312" w:hAnsi="仿宋_GB2312" w:eastAsia="仿宋_GB2312" w:cs="仿宋_GB2312"/>
          <w:color w:val="auto"/>
          <w:spacing w:val="-6"/>
          <w:sz w:val="32"/>
          <w:szCs w:val="32"/>
        </w:rPr>
        <w:t>次</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6"/>
          <w:sz w:val="32"/>
          <w:szCs w:val="32"/>
        </w:rPr>
        <w:t>服务内容包括：按照《养育风险筛查表》询问养育人，了解影响儿童早期发展的养育风险因素和保护性因素，了解养育人的担忧和养育中存在的问题和困难</w:t>
      </w:r>
      <w:r>
        <w:rPr>
          <w:rFonts w:hint="eastAsia" w:ascii="仿宋_GB2312" w:hAnsi="仿宋_GB2312" w:eastAsia="仿宋_GB2312" w:cs="仿宋_GB2312"/>
          <w:color w:val="auto"/>
          <w:spacing w:val="-6"/>
          <w:sz w:val="32"/>
          <w:szCs w:val="32"/>
          <w:lang w:eastAsia="zh-CN"/>
        </w:rPr>
        <w:t>；并</w:t>
      </w:r>
      <w:r>
        <w:rPr>
          <w:rFonts w:hint="eastAsia" w:ascii="仿宋_GB2312" w:hAnsi="仿宋_GB2312" w:eastAsia="仿宋_GB2312" w:cs="仿宋_GB2312"/>
          <w:color w:val="auto"/>
          <w:spacing w:val="-6"/>
          <w:sz w:val="32"/>
          <w:szCs w:val="32"/>
        </w:rPr>
        <w:t>开展养育照护小组活动</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6"/>
          <w:sz w:val="32"/>
          <w:szCs w:val="32"/>
        </w:rPr>
        <w:t>依据婴幼儿发展规律特点，每月按照</w:t>
      </w:r>
      <w:r>
        <w:rPr>
          <w:rFonts w:eastAsia="仿宋_GB2312"/>
          <w:color w:val="auto"/>
          <w:spacing w:val="-6"/>
          <w:sz w:val="32"/>
          <w:szCs w:val="32"/>
        </w:rPr>
        <w:t>0</w:t>
      </w:r>
      <w:r>
        <w:rPr>
          <w:rFonts w:hint="eastAsia" w:eastAsia="仿宋_GB2312"/>
          <w:color w:val="auto"/>
          <w:spacing w:val="-6"/>
          <w:sz w:val="32"/>
          <w:szCs w:val="32"/>
        </w:rPr>
        <w:t>-</w:t>
      </w:r>
      <w:r>
        <w:rPr>
          <w:rFonts w:eastAsia="仿宋_GB2312"/>
          <w:color w:val="auto"/>
          <w:spacing w:val="-6"/>
          <w:sz w:val="32"/>
          <w:szCs w:val="32"/>
        </w:rPr>
        <w:t>1</w:t>
      </w:r>
      <w:r>
        <w:rPr>
          <w:rFonts w:hAnsi="仿宋_GB2312" w:eastAsia="仿宋_GB2312"/>
          <w:color w:val="auto"/>
          <w:spacing w:val="-6"/>
          <w:sz w:val="32"/>
          <w:szCs w:val="32"/>
        </w:rPr>
        <w:t>岁、</w:t>
      </w:r>
      <w:r>
        <w:rPr>
          <w:rFonts w:eastAsia="仿宋_GB2312"/>
          <w:color w:val="auto"/>
          <w:spacing w:val="-6"/>
          <w:sz w:val="32"/>
          <w:szCs w:val="32"/>
        </w:rPr>
        <w:t>1</w:t>
      </w:r>
      <w:r>
        <w:rPr>
          <w:rFonts w:hint="eastAsia" w:eastAsia="仿宋_GB2312"/>
          <w:color w:val="auto"/>
          <w:spacing w:val="-6"/>
          <w:sz w:val="32"/>
          <w:szCs w:val="32"/>
        </w:rPr>
        <w:t>-</w:t>
      </w:r>
      <w:r>
        <w:rPr>
          <w:rFonts w:eastAsia="仿宋_GB2312"/>
          <w:color w:val="auto"/>
          <w:spacing w:val="-6"/>
          <w:sz w:val="32"/>
          <w:szCs w:val="32"/>
        </w:rPr>
        <w:t>2</w:t>
      </w:r>
      <w:r>
        <w:rPr>
          <w:rFonts w:hAnsi="仿宋_GB2312" w:eastAsia="仿宋_GB2312"/>
          <w:color w:val="auto"/>
          <w:spacing w:val="-6"/>
          <w:sz w:val="32"/>
          <w:szCs w:val="32"/>
        </w:rPr>
        <w:t>岁、</w:t>
      </w:r>
      <w:r>
        <w:rPr>
          <w:rFonts w:eastAsia="仿宋_GB2312"/>
          <w:color w:val="auto"/>
          <w:spacing w:val="-6"/>
          <w:sz w:val="32"/>
          <w:szCs w:val="32"/>
        </w:rPr>
        <w:t>2</w:t>
      </w:r>
      <w:r>
        <w:rPr>
          <w:rFonts w:hint="eastAsia" w:eastAsia="仿宋_GB2312"/>
          <w:color w:val="auto"/>
          <w:spacing w:val="-6"/>
          <w:sz w:val="32"/>
          <w:szCs w:val="32"/>
        </w:rPr>
        <w:t>-</w:t>
      </w:r>
      <w:r>
        <w:rPr>
          <w:rFonts w:eastAsia="仿宋_GB2312"/>
          <w:color w:val="auto"/>
          <w:spacing w:val="-6"/>
          <w:sz w:val="32"/>
          <w:szCs w:val="32"/>
        </w:rPr>
        <w:t>3</w:t>
      </w:r>
      <w:r>
        <w:rPr>
          <w:rFonts w:hint="eastAsia" w:ascii="仿宋_GB2312" w:hAnsi="仿宋_GB2312" w:eastAsia="仿宋_GB2312" w:cs="仿宋_GB2312"/>
          <w:color w:val="auto"/>
          <w:spacing w:val="-6"/>
          <w:sz w:val="32"/>
          <w:szCs w:val="32"/>
        </w:rPr>
        <w:t>岁分别组织</w:t>
      </w:r>
      <w:r>
        <w:rPr>
          <w:rFonts w:eastAsia="仿宋_GB2312"/>
          <w:color w:val="auto"/>
          <w:spacing w:val="-6"/>
          <w:sz w:val="32"/>
          <w:szCs w:val="32"/>
        </w:rPr>
        <w:t>1</w:t>
      </w:r>
      <w:r>
        <w:rPr>
          <w:rFonts w:hint="eastAsia" w:ascii="仿宋_GB2312" w:hAnsi="仿宋_GB2312" w:eastAsia="仿宋_GB2312" w:cs="仿宋_GB2312"/>
          <w:color w:val="auto"/>
          <w:spacing w:val="-6"/>
          <w:sz w:val="32"/>
          <w:szCs w:val="32"/>
        </w:rPr>
        <w:t>次活动</w:t>
      </w:r>
      <w:r>
        <w:rPr>
          <w:rFonts w:hint="eastAsia" w:ascii="仿宋_GB2312" w:hAnsi="仿宋_GB2312" w:eastAsia="仿宋_GB2312" w:cs="仿宋_GB2312"/>
          <w:color w:val="auto"/>
          <w:spacing w:val="-6"/>
          <w:sz w:val="32"/>
          <w:szCs w:val="32"/>
          <w:lang w:eastAsia="zh-CN"/>
        </w:rPr>
        <w:t>。</w:t>
      </w:r>
    </w:p>
    <w:p>
      <w:pPr>
        <w:pageBreakBefore w:val="0"/>
        <w:suppressAutoHyphens/>
        <w:kinsoku/>
        <w:wordWrap/>
        <w:topLinePunct w:val="0"/>
        <w:autoSpaceDE w:val="0"/>
        <w:autoSpaceDN/>
        <w:bidi w:val="0"/>
        <w:adjustRightInd w:val="0"/>
        <w:snapToGrid w:val="0"/>
        <w:spacing w:line="560" w:lineRule="exact"/>
        <w:ind w:firstLine="616" w:firstLineChars="200"/>
        <w:jc w:val="both"/>
        <w:textAlignment w:val="auto"/>
        <w:rPr>
          <w:rFonts w:hint="default" w:ascii="Times New Roman" w:hAnsi="Times New Roman" w:eastAsia="仿宋_GB2312"/>
          <w:color w:val="auto"/>
          <w:spacing w:val="-6"/>
          <w:kern w:val="2"/>
          <w:sz w:val="32"/>
          <w:szCs w:val="24"/>
        </w:rPr>
      </w:pPr>
      <w:r>
        <w:rPr>
          <w:rFonts w:hint="eastAsia" w:ascii="楷体_GB2312" w:hAnsi="Times New Roman" w:eastAsia="楷体_GB2312"/>
          <w:color w:val="auto"/>
          <w:spacing w:val="-6"/>
          <w:kern w:val="2"/>
          <w:sz w:val="32"/>
          <w:szCs w:val="24"/>
        </w:rPr>
        <w:t>服务标准：</w:t>
      </w:r>
      <w:r>
        <w:rPr>
          <w:rFonts w:hint="eastAsia" w:ascii="仿宋_GB2312" w:hAnsi="Times New Roman" w:eastAsia="仿宋_GB2312"/>
          <w:color w:val="auto"/>
          <w:spacing w:val="-6"/>
          <w:kern w:val="2"/>
          <w:sz w:val="32"/>
          <w:szCs w:val="24"/>
        </w:rPr>
        <w:t>按照</w:t>
      </w:r>
      <w:r>
        <w:rPr>
          <w:rFonts w:hint="eastAsia" w:ascii="仿宋_GB2312" w:hAnsi="Times New Roman" w:eastAsia="仿宋_GB2312"/>
          <w:color w:val="auto"/>
          <w:spacing w:val="-6"/>
          <w:kern w:val="2"/>
          <w:sz w:val="32"/>
          <w:szCs w:val="24"/>
          <w:lang w:eastAsia="zh-CN"/>
        </w:rPr>
        <w:t>《义乌市</w:t>
      </w:r>
      <w:r>
        <w:rPr>
          <w:rFonts w:hint="eastAsia" w:ascii="仿宋_GB2312" w:hAnsi="Times New Roman" w:eastAsia="仿宋_GB2312"/>
          <w:color w:val="auto"/>
          <w:spacing w:val="-6"/>
          <w:kern w:val="2"/>
          <w:sz w:val="32"/>
          <w:szCs w:val="24"/>
          <w:lang w:val="en-US" w:eastAsia="zh-CN"/>
        </w:rPr>
        <w:t>0-3岁儿童发育风险及异常筛查工作方案</w:t>
      </w:r>
      <w:r>
        <w:rPr>
          <w:rFonts w:hint="eastAsia" w:ascii="仿宋_GB2312" w:hAnsi="Times New Roman" w:eastAsia="仿宋_GB2312"/>
          <w:color w:val="auto"/>
          <w:spacing w:val="-6"/>
          <w:kern w:val="2"/>
          <w:sz w:val="32"/>
          <w:szCs w:val="24"/>
          <w:lang w:eastAsia="zh-CN"/>
        </w:rPr>
        <w:t>》、《义乌市农村儿童早期发展实施方案》</w:t>
      </w:r>
      <w:r>
        <w:rPr>
          <w:rFonts w:hint="eastAsia" w:ascii="仿宋_GB2312" w:hAnsi="Times New Roman" w:eastAsia="仿宋_GB2312"/>
          <w:color w:val="auto"/>
          <w:spacing w:val="-6"/>
          <w:kern w:val="2"/>
          <w:sz w:val="32"/>
          <w:szCs w:val="24"/>
        </w:rPr>
        <w:t>及相应技术方案执行。</w:t>
      </w:r>
    </w:p>
    <w:p>
      <w:pPr>
        <w:pStyle w:val="7"/>
        <w:pageBreakBefore w:val="0"/>
        <w:kinsoku/>
        <w:wordWrap/>
        <w:topLinePunct w:val="0"/>
        <w:bidi w:val="0"/>
        <w:spacing w:before="0" w:beforeLines="0" w:afterLines="0" w:line="560" w:lineRule="exact"/>
        <w:ind w:leftChars="0" w:firstLine="640" w:firstLineChars="200"/>
        <w:textAlignment w:val="auto"/>
        <w:rPr>
          <w:rFonts w:hint="default" w:ascii="仿宋_GB2312" w:hAnsi="Calibri" w:eastAsia="仿宋_GB2312" w:cs="仿宋_GB2312"/>
          <w:b w:val="0"/>
          <w:bCs/>
          <w:color w:val="auto"/>
          <w:kern w:val="0"/>
          <w:sz w:val="32"/>
          <w:szCs w:val="32"/>
          <w:lang w:val="en-US" w:eastAsia="zh-CN" w:bidi="ar"/>
        </w:rPr>
      </w:pPr>
      <w:r>
        <w:rPr>
          <w:rFonts w:hint="default" w:ascii="楷体_GB2312" w:hAnsi="Times New Roman" w:eastAsia="楷体_GB2312" w:cs="楷体_GB2312"/>
          <w:b w:val="0"/>
          <w:bCs/>
          <w:color w:val="auto"/>
          <w:kern w:val="2"/>
          <w:sz w:val="32"/>
          <w:szCs w:val="32"/>
          <w:lang w:val="en-US" w:eastAsia="zh-CN" w:bidi="ar"/>
        </w:rPr>
        <w:t>支出责任：</w:t>
      </w:r>
      <w:r>
        <w:rPr>
          <w:rFonts w:hint="default" w:ascii="仿宋_GB2312" w:hAnsi="Calibri" w:eastAsia="仿宋_GB2312" w:cs="仿宋_GB2312"/>
          <w:b w:val="0"/>
          <w:bCs/>
          <w:color w:val="auto"/>
          <w:kern w:val="0"/>
          <w:sz w:val="32"/>
          <w:szCs w:val="32"/>
          <w:lang w:val="en-US" w:eastAsia="zh-CN" w:bidi="ar"/>
        </w:rPr>
        <w:t>按照《浙江省医疗卫生领域财政事权和支出责任划分改革实施方案》</w:t>
      </w:r>
      <w:r>
        <w:rPr>
          <w:rFonts w:hint="eastAsia" w:ascii="仿宋_GB2312" w:eastAsia="仿宋_GB2312" w:cs="仿宋_GB2312"/>
          <w:b w:val="0"/>
          <w:bCs/>
          <w:color w:val="auto"/>
          <w:kern w:val="0"/>
          <w:sz w:val="32"/>
          <w:szCs w:val="32"/>
          <w:lang w:val="en-US" w:eastAsia="zh-CN" w:bidi="ar"/>
        </w:rPr>
        <w:t>、</w:t>
      </w:r>
      <w:r>
        <w:rPr>
          <w:rFonts w:hint="eastAsia" w:ascii="仿宋_GB2312" w:hAnsi="仿宋_GB2312" w:eastAsia="仿宋_GB2312"/>
          <w:b w:val="0"/>
          <w:bCs/>
          <w:color w:val="auto"/>
          <w:kern w:val="0"/>
          <w:sz w:val="32"/>
          <w:szCs w:val="24"/>
        </w:rPr>
        <w:t>《金华市人民政府办公室关于印发金华市基本公共服务领域市与区财政事权和支出责任划分改革实施方案的通知》</w:t>
      </w:r>
      <w:r>
        <w:rPr>
          <w:rFonts w:hint="default" w:ascii="仿宋_GB2312" w:hAnsi="Calibri" w:eastAsia="仿宋_GB2312" w:cs="仿宋_GB2312"/>
          <w:b w:val="0"/>
          <w:bCs/>
          <w:color w:val="auto"/>
          <w:kern w:val="0"/>
          <w:sz w:val="32"/>
          <w:szCs w:val="32"/>
          <w:lang w:val="en-US" w:eastAsia="zh-CN" w:bidi="ar"/>
        </w:rPr>
        <w:t>和《义乌市人民政府办公室关于印发义乌市基本公共服务领域市与镇街共同财政事权和支出责任划分改革实施方案的通知》规定执行。</w:t>
      </w:r>
    </w:p>
    <w:p>
      <w:pPr>
        <w:keepNext w:val="0"/>
        <w:keepLines w:val="0"/>
        <w:pageBreakBefore w:val="0"/>
        <w:widowControl w:val="0"/>
        <w:suppressLineNumbers w:val="0"/>
        <w:suppressAutoHyphens/>
        <w:kinsoku/>
        <w:wordWrap/>
        <w:overflowPunct w:val="0"/>
        <w:topLinePunct w:val="0"/>
        <w:autoSpaceDE w:val="0"/>
        <w:autoSpaceDN w:val="0"/>
        <w:bidi w:val="0"/>
        <w:adjustRightInd w:val="0"/>
        <w:spacing w:beforeAutospacing="0" w:afterAutospacing="0" w:line="560" w:lineRule="exact"/>
        <w:ind w:left="737" w:right="0"/>
        <w:jc w:val="both"/>
        <w:textAlignment w:val="auto"/>
        <w:rPr>
          <w:rFonts w:hint="default"/>
          <w:color w:val="auto"/>
        </w:rPr>
      </w:pPr>
      <w:r>
        <w:rPr>
          <w:rFonts w:hint="default" w:ascii="楷体_GB2312" w:hAnsi="Times New Roman" w:eastAsia="楷体_GB2312" w:cs="楷体_GB2312"/>
          <w:color w:val="auto"/>
          <w:spacing w:val="-6"/>
          <w:kern w:val="2"/>
          <w:sz w:val="32"/>
          <w:szCs w:val="32"/>
          <w:lang w:val="en-US" w:eastAsia="zh-CN" w:bidi="ar"/>
        </w:rPr>
        <w:t>牵头负责单位：</w:t>
      </w:r>
      <w:r>
        <w:rPr>
          <w:rFonts w:hint="eastAsia" w:ascii="仿宋_GB2312" w:eastAsia="仿宋_GB2312" w:cs="仿宋_GB2312"/>
          <w:color w:val="auto"/>
          <w:kern w:val="2"/>
          <w:sz w:val="32"/>
          <w:szCs w:val="32"/>
          <w:lang w:val="en-US" w:eastAsia="zh-CN" w:bidi="ar"/>
        </w:rPr>
        <w:t>市卫健局</w:t>
      </w:r>
      <w:r>
        <w:rPr>
          <w:rFonts w:hint="default" w:ascii="仿宋_GB2312" w:hAnsi="Times New Roman" w:eastAsia="仿宋_GB2312" w:cs="仿宋_GB2312"/>
          <w:color w:val="auto"/>
          <w:spacing w:val="-6"/>
          <w:kern w:val="2"/>
          <w:sz w:val="32"/>
          <w:szCs w:val="32"/>
          <w:lang w:val="en-US" w:eastAsia="zh-CN" w:bidi="ar"/>
        </w:rPr>
        <w:t>。</w:t>
      </w:r>
    </w:p>
    <w:p>
      <w:pPr>
        <w:pStyle w:val="7"/>
        <w:pageBreakBefore w:val="0"/>
        <w:kinsoku/>
        <w:wordWrap/>
        <w:topLinePunct w:val="0"/>
        <w:bidi w:val="0"/>
        <w:spacing w:before="0" w:beforeLines="0" w:afterLines="0" w:line="560" w:lineRule="exact"/>
        <w:ind w:left="0" w:leftChars="0" w:firstLine="643" w:firstLineChars="200"/>
        <w:textAlignment w:val="auto"/>
        <w:rPr>
          <w:rFonts w:hint="eastAsia"/>
          <w:color w:val="auto"/>
          <w:lang w:val="en-US" w:eastAsia="zh-CN"/>
        </w:rPr>
      </w:pPr>
      <w:bookmarkStart w:id="47" w:name="_Toc6304_WPSOffice_Level2"/>
      <w:r>
        <w:rPr>
          <w:rFonts w:hint="default"/>
          <w:color w:val="auto"/>
          <w:lang w:val="en-US" w:eastAsia="zh-CN"/>
        </w:rPr>
        <w:t>3.</w:t>
      </w:r>
      <w:r>
        <w:rPr>
          <w:rFonts w:hint="eastAsia"/>
          <w:color w:val="auto"/>
          <w:lang w:val="en-US" w:eastAsia="zh-CN"/>
        </w:rPr>
        <w:t>儿童关爱服务</w:t>
      </w:r>
      <w:bookmarkEnd w:id="47"/>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lang w:val="en-US" w:eastAsia="zh-CN"/>
        </w:rPr>
      </w:pPr>
      <w:bookmarkStart w:id="48" w:name="（7）特殊儿童群体基本生活保障"/>
      <w:bookmarkEnd w:id="48"/>
      <w:r>
        <w:rPr>
          <w:rFonts w:hint="eastAsia"/>
          <w:color w:val="auto"/>
          <w:lang w:val="en-US" w:eastAsia="zh-CN"/>
        </w:rPr>
        <w:t xml:space="preserve">（8）特殊儿童群体基本生活保障 </w:t>
      </w:r>
    </w:p>
    <w:p>
      <w:pPr>
        <w:pageBreakBefore w:val="0"/>
        <w:widowControl w:val="0"/>
        <w:kinsoku/>
        <w:wordWrap/>
        <w:overflowPunct w:val="0"/>
        <w:topLinePunct w:val="0"/>
        <w:autoSpaceDE w:val="0"/>
        <w:autoSpaceDN w:val="0"/>
        <w:bidi w:val="0"/>
        <w:adjustRightInd w:val="0"/>
        <w:spacing w:line="560" w:lineRule="exact"/>
        <w:ind w:left="0" w:firstLine="640" w:firstLineChars="200"/>
        <w:jc w:val="both"/>
        <w:textAlignment w:val="auto"/>
        <w:rPr>
          <w:rFonts w:hint="eastAsia" w:ascii="仿宋_GB2312" w:hAnsi="Times New Roman" w:eastAsia="仿宋_GB2312" w:cs="Times New Roman"/>
          <w:color w:val="auto"/>
          <w:sz w:val="32"/>
          <w:szCs w:val="24"/>
          <w:lang w:val="en-US" w:eastAsia="zh-CN"/>
        </w:rPr>
      </w:pPr>
      <w:bookmarkStart w:id="49" w:name="（8）困境儿童保障"/>
      <w:bookmarkEnd w:id="49"/>
      <w:r>
        <w:rPr>
          <w:rFonts w:hint="eastAsia" w:ascii="楷体_GB2312" w:hAnsi="Times New Roman" w:eastAsia="楷体_GB2312" w:cs="Times New Roman"/>
          <w:color w:val="auto"/>
          <w:sz w:val="32"/>
          <w:szCs w:val="24"/>
          <w:lang w:val="en-US" w:eastAsia="zh-CN"/>
        </w:rPr>
        <w:t>服务对象：</w:t>
      </w:r>
      <w:r>
        <w:rPr>
          <w:rFonts w:hint="eastAsia" w:ascii="仿宋_GB2312" w:hAnsi="Times New Roman" w:eastAsia="仿宋_GB2312" w:cs="Times New Roman"/>
          <w:color w:val="auto"/>
          <w:sz w:val="32"/>
          <w:szCs w:val="24"/>
          <w:lang w:val="en-US" w:eastAsia="zh-CN"/>
        </w:rPr>
        <w:t xml:space="preserve">孤儿、艾滋病病毒感染儿童、事实无人抚养儿童。 </w:t>
      </w:r>
    </w:p>
    <w:p>
      <w:pPr>
        <w:pageBreakBefore w:val="0"/>
        <w:widowControl w:val="0"/>
        <w:kinsoku/>
        <w:wordWrap/>
        <w:overflowPunct w:val="0"/>
        <w:topLinePunct w:val="0"/>
        <w:autoSpaceDE w:val="0"/>
        <w:autoSpaceDN w:val="0"/>
        <w:bidi w:val="0"/>
        <w:adjustRightInd w:val="0"/>
        <w:spacing w:line="560" w:lineRule="exact"/>
        <w:ind w:left="0" w:firstLine="640" w:firstLineChars="200"/>
        <w:jc w:val="both"/>
        <w:textAlignment w:val="auto"/>
        <w:rPr>
          <w:rFonts w:hint="eastAsia" w:ascii="仿宋_GB2312" w:hAnsi="Times New Roman" w:eastAsia="仿宋_GB2312" w:cs="Times New Roman"/>
          <w:color w:val="auto"/>
          <w:sz w:val="32"/>
          <w:szCs w:val="24"/>
          <w:lang w:val="en-US" w:eastAsia="zh-CN"/>
        </w:rPr>
      </w:pPr>
      <w:r>
        <w:rPr>
          <w:rFonts w:hint="eastAsia" w:ascii="楷体_GB2312" w:hAnsi="Times New Roman" w:eastAsia="楷体_GB2312" w:cs="Times New Roman"/>
          <w:color w:val="auto"/>
          <w:sz w:val="32"/>
          <w:szCs w:val="24"/>
          <w:lang w:val="en-US" w:eastAsia="zh-CN"/>
        </w:rPr>
        <w:t>服务内容：</w:t>
      </w:r>
      <w:r>
        <w:rPr>
          <w:rFonts w:hint="eastAsia" w:ascii="仿宋_GB2312" w:hAnsi="Times New Roman" w:eastAsia="仿宋_GB2312" w:cs="Times New Roman"/>
          <w:color w:val="auto"/>
          <w:sz w:val="32"/>
          <w:szCs w:val="24"/>
          <w:lang w:val="en-US" w:eastAsia="zh-CN"/>
        </w:rPr>
        <w:t>为孤儿、艾滋病病毒感染儿童、事实无人抚养儿童发放基本生活补贴。</w:t>
      </w:r>
    </w:p>
    <w:p>
      <w:pPr>
        <w:pageBreakBefore w:val="0"/>
        <w:widowControl w:val="0"/>
        <w:kinsoku/>
        <w:wordWrap/>
        <w:overflowPunct w:val="0"/>
        <w:topLinePunct w:val="0"/>
        <w:autoSpaceDE w:val="0"/>
        <w:autoSpaceDN w:val="0"/>
        <w:bidi w:val="0"/>
        <w:adjustRightInd w:val="0"/>
        <w:spacing w:line="560" w:lineRule="exact"/>
        <w:ind w:left="0" w:firstLine="640" w:firstLineChars="200"/>
        <w:jc w:val="both"/>
        <w:textAlignment w:val="auto"/>
        <w:rPr>
          <w:rFonts w:hint="default" w:ascii="仿宋_GB2312" w:hAnsi="Times New Roman" w:eastAsia="仿宋_GB2312" w:cs="Times New Roman"/>
          <w:color w:val="auto"/>
          <w:sz w:val="32"/>
          <w:szCs w:val="24"/>
          <w:lang w:eastAsia="zh-CN"/>
        </w:rPr>
      </w:pPr>
      <w:r>
        <w:rPr>
          <w:rFonts w:hint="eastAsia" w:ascii="楷体_GB2312" w:hAnsi="Times New Roman" w:eastAsia="楷体_GB2312" w:cs="Times New Roman"/>
          <w:color w:val="auto"/>
          <w:sz w:val="32"/>
          <w:szCs w:val="24"/>
          <w:lang w:val="en-US" w:eastAsia="zh-CN"/>
        </w:rPr>
        <w:t>服务标准：</w:t>
      </w:r>
      <w:r>
        <w:rPr>
          <w:rFonts w:hint="eastAsia" w:ascii="仿宋_GB2312" w:hAnsi="Times New Roman" w:eastAsia="仿宋_GB2312" w:cs="Times New Roman"/>
          <w:color w:val="auto"/>
          <w:sz w:val="32"/>
          <w:szCs w:val="24"/>
          <w:lang w:val="en-US" w:eastAsia="zh-CN"/>
        </w:rPr>
        <w:t xml:space="preserve">儿童福利机构养育的孤儿年基本生活最低养育标准按不低于当地上年度城镇常住居民人均生活消费支出的 </w:t>
      </w:r>
      <w:r>
        <w:rPr>
          <w:rFonts w:hint="default" w:ascii="Times New Roman" w:hAnsi="Times New Roman" w:eastAsia="仿宋_GB2312" w:cs="Times New Roman"/>
          <w:color w:val="auto"/>
          <w:sz w:val="32"/>
          <w:szCs w:val="24"/>
          <w:lang w:val="en-US" w:eastAsia="zh-CN"/>
        </w:rPr>
        <w:t>70%</w:t>
      </w:r>
      <w:r>
        <w:rPr>
          <w:rFonts w:hint="eastAsia" w:ascii="仿宋_GB2312" w:hAnsi="Times New Roman" w:eastAsia="仿宋_GB2312" w:cs="Times New Roman"/>
          <w:color w:val="auto"/>
          <w:sz w:val="32"/>
          <w:szCs w:val="24"/>
          <w:lang w:val="en-US" w:eastAsia="zh-CN"/>
        </w:rPr>
        <w:t>确定，社会散居孤儿、艾滋病病毒感染儿童年基本生活最低养育标准按不低于当地儿童福利机构孤儿养育标准的</w:t>
      </w:r>
      <w:r>
        <w:rPr>
          <w:rFonts w:hint="default" w:ascii="Times New Roman" w:hAnsi="Times New Roman" w:eastAsia="仿宋_GB2312" w:cs="Times New Roman"/>
          <w:color w:val="auto"/>
          <w:sz w:val="32"/>
          <w:szCs w:val="24"/>
          <w:lang w:val="en-US" w:eastAsia="zh-CN"/>
        </w:rPr>
        <w:t>80%</w:t>
      </w:r>
      <w:r>
        <w:rPr>
          <w:rFonts w:hint="eastAsia" w:ascii="仿宋_GB2312" w:hAnsi="Times New Roman" w:eastAsia="仿宋_GB2312" w:cs="Times New Roman"/>
          <w:color w:val="auto"/>
          <w:sz w:val="32"/>
          <w:szCs w:val="24"/>
          <w:lang w:val="en-US" w:eastAsia="zh-CN"/>
        </w:rPr>
        <w:t>确定。事实无人抚养儿童参照当地社会散居孤儿基本生活费标准补差发放。</w:t>
      </w:r>
    </w:p>
    <w:p>
      <w:pPr>
        <w:pageBreakBefore w:val="0"/>
        <w:widowControl w:val="0"/>
        <w:kinsoku/>
        <w:wordWrap/>
        <w:overflowPunct w:val="0"/>
        <w:topLinePunct w:val="0"/>
        <w:autoSpaceDE w:val="0"/>
        <w:autoSpaceDN w:val="0"/>
        <w:bidi w:val="0"/>
        <w:adjustRightInd w:val="0"/>
        <w:spacing w:line="560" w:lineRule="exact"/>
        <w:ind w:left="0" w:firstLine="640" w:firstLineChars="200"/>
        <w:jc w:val="both"/>
        <w:textAlignment w:val="auto"/>
        <w:rPr>
          <w:rFonts w:hint="eastAsia" w:ascii="仿宋_GB2312" w:hAnsi="Times New Roman" w:eastAsia="仿宋_GB2312" w:cs="Times New Roman"/>
          <w:color w:val="auto"/>
          <w:sz w:val="32"/>
          <w:szCs w:val="24"/>
          <w:lang w:val="en-US" w:eastAsia="zh-CN"/>
        </w:rPr>
      </w:pPr>
      <w:r>
        <w:rPr>
          <w:rFonts w:hint="eastAsia" w:ascii="楷体_GB2312" w:hAnsi="Times New Roman" w:eastAsia="楷体_GB2312" w:cs="Times New Roman"/>
          <w:color w:val="auto"/>
          <w:sz w:val="32"/>
          <w:szCs w:val="24"/>
          <w:lang w:val="en-US" w:eastAsia="zh-CN"/>
        </w:rPr>
        <w:t>支出责任：</w:t>
      </w:r>
      <w:r>
        <w:rPr>
          <w:rFonts w:hint="eastAsia" w:ascii="仿宋_GB2312" w:hAnsi="Times New Roman" w:eastAsia="仿宋_GB2312" w:cs="Times New Roman"/>
          <w:color w:val="auto"/>
          <w:sz w:val="32"/>
          <w:szCs w:val="24"/>
          <w:lang w:val="en-US" w:eastAsia="zh-CN"/>
        </w:rPr>
        <w:t>义乌市人民政府负责，中央、省级财政适当补助，</w:t>
      </w:r>
      <w:r>
        <w:rPr>
          <w:rFonts w:hint="eastAsia" w:ascii="楷体_GB2312" w:hAnsi="Times New Roman" w:eastAsia="楷体_GB2312" w:cs="Times New Roman"/>
          <w:color w:val="auto"/>
          <w:sz w:val="32"/>
          <w:szCs w:val="24"/>
          <w:lang w:val="en-US" w:eastAsia="zh-CN"/>
        </w:rPr>
        <w:t>按照</w:t>
      </w:r>
      <w:r>
        <w:rPr>
          <w:rFonts w:hint="default" w:ascii="仿宋_GB2312" w:hAnsi="Calibri" w:eastAsia="仿宋_GB2312" w:cs="仿宋_GB2312"/>
          <w:color w:val="auto"/>
          <w:kern w:val="0"/>
          <w:sz w:val="32"/>
          <w:szCs w:val="32"/>
          <w:lang w:val="en-US" w:eastAsia="zh-CN" w:bidi="ar"/>
        </w:rPr>
        <w:t>《义乌市人民政府办公室关于印发义乌市基本公共服务领域市与镇街共同财政事权和支出责任划分改革实施方案的通知》规定执行</w:t>
      </w:r>
      <w:r>
        <w:rPr>
          <w:rFonts w:hint="eastAsia" w:ascii="仿宋_GB2312" w:hAnsi="Times New Roman" w:eastAsia="仿宋_GB2312" w:cs="Times New Roman"/>
          <w:color w:val="auto"/>
          <w:sz w:val="32"/>
          <w:szCs w:val="24"/>
          <w:lang w:val="en-US" w:eastAsia="zh-CN"/>
        </w:rPr>
        <w:t>。</w:t>
      </w:r>
    </w:p>
    <w:p>
      <w:pPr>
        <w:pageBreakBefore w:val="0"/>
        <w:widowControl w:val="0"/>
        <w:kinsoku/>
        <w:wordWrap/>
        <w:overflowPunct w:val="0"/>
        <w:topLinePunct w:val="0"/>
        <w:autoSpaceDE w:val="0"/>
        <w:autoSpaceDN w:val="0"/>
        <w:bidi w:val="0"/>
        <w:adjustRightInd w:val="0"/>
        <w:spacing w:line="560" w:lineRule="exact"/>
        <w:ind w:left="0" w:firstLine="640" w:firstLineChars="200"/>
        <w:jc w:val="both"/>
        <w:textAlignment w:val="auto"/>
        <w:rPr>
          <w:rFonts w:hint="eastAsia" w:ascii="仿宋_GB2312" w:hAnsi="Times New Roman" w:eastAsia="仿宋_GB2312" w:cs="Times New Roman"/>
          <w:color w:val="auto"/>
          <w:sz w:val="32"/>
          <w:szCs w:val="24"/>
          <w:lang w:val="en-US" w:eastAsia="zh-CN"/>
        </w:rPr>
      </w:pPr>
      <w:r>
        <w:rPr>
          <w:rFonts w:hint="eastAsia" w:ascii="楷体_GB2312" w:hAnsi="Times New Roman" w:eastAsia="楷体_GB2312" w:cs="Times New Roman"/>
          <w:color w:val="auto"/>
          <w:sz w:val="32"/>
          <w:szCs w:val="24"/>
          <w:lang w:val="en-US" w:eastAsia="zh-CN"/>
        </w:rPr>
        <w:t>牵头负责单位：</w:t>
      </w:r>
      <w:r>
        <w:rPr>
          <w:rFonts w:hint="eastAsia" w:ascii="仿宋_GB2312" w:hAnsi="仿宋_GB2312" w:eastAsia="仿宋_GB2312" w:cs="Times New Roman"/>
          <w:color w:val="auto"/>
          <w:sz w:val="32"/>
          <w:szCs w:val="24"/>
          <w:lang w:val="en-US" w:eastAsia="zh-CN"/>
        </w:rPr>
        <w:t>市民政局</w:t>
      </w:r>
      <w:r>
        <w:rPr>
          <w:rFonts w:hint="eastAsia" w:ascii="仿宋_GB2312" w:hAnsi="Times New Roman" w:eastAsia="仿宋_GB2312" w:cs="Times New Roman"/>
          <w:color w:val="auto"/>
          <w:sz w:val="32"/>
          <w:szCs w:val="24"/>
          <w:lang w:val="en-US" w:eastAsia="zh-CN"/>
        </w:rPr>
        <w:t>。</w:t>
      </w:r>
    </w:p>
    <w:p>
      <w:pPr>
        <w:pStyle w:val="8"/>
        <w:pageBreakBefore w:val="0"/>
        <w:tabs>
          <w:tab w:val="left" w:pos="726"/>
        </w:tabs>
        <w:kinsoku/>
        <w:wordWrap/>
        <w:topLinePunct w:val="0"/>
        <w:bidi w:val="0"/>
        <w:spacing w:before="0" w:beforeLines="0" w:after="0" w:afterLines="0" w:line="560" w:lineRule="exact"/>
        <w:ind w:left="0" w:leftChars="0" w:firstLine="643" w:firstLineChars="200"/>
        <w:textAlignment w:val="auto"/>
        <w:rPr>
          <w:rFonts w:hint="eastAsia"/>
          <w:color w:val="auto"/>
        </w:rPr>
      </w:pPr>
      <w:r>
        <w:rPr>
          <w:rFonts w:hint="eastAsia"/>
          <w:color w:val="auto"/>
        </w:rPr>
        <w:t>（</w:t>
      </w:r>
      <w:r>
        <w:rPr>
          <w:rFonts w:hint="eastAsia"/>
          <w:color w:val="auto"/>
          <w:lang w:val="en-US" w:eastAsia="zh-CN"/>
        </w:rPr>
        <w:t>9</w:t>
      </w:r>
      <w:r>
        <w:rPr>
          <w:rFonts w:hint="eastAsia"/>
          <w:color w:val="auto"/>
        </w:rPr>
        <w:t>）困境儿童保障</w:t>
      </w:r>
    </w:p>
    <w:p>
      <w:pPr>
        <w:pageBreakBefore w:val="0"/>
        <w:widowControl w:val="0"/>
        <w:kinsoku/>
        <w:wordWrap/>
        <w:overflowPunct w:val="0"/>
        <w:topLinePunct w:val="0"/>
        <w:autoSpaceDE w:val="0"/>
        <w:autoSpaceDN w:val="0"/>
        <w:bidi w:val="0"/>
        <w:adjustRightInd w:val="0"/>
        <w:spacing w:line="560" w:lineRule="exact"/>
        <w:ind w:left="0" w:firstLine="640" w:firstLineChars="200"/>
        <w:jc w:val="both"/>
        <w:textAlignment w:val="auto"/>
        <w:rPr>
          <w:rFonts w:hint="default" w:ascii="仿宋_GB2312" w:hAnsi="Times New Roman" w:eastAsia="仿宋_GB2312" w:cs="Times New Roman"/>
          <w:color w:val="auto"/>
          <w:sz w:val="32"/>
          <w:szCs w:val="24"/>
          <w:lang w:eastAsia="zh-CN"/>
        </w:rPr>
      </w:pPr>
      <w:bookmarkStart w:id="50" w:name="（9）农村留守儿童关爱保护"/>
      <w:bookmarkEnd w:id="50"/>
      <w:r>
        <w:rPr>
          <w:rFonts w:hint="eastAsia" w:ascii="楷体_GB2312" w:hAnsi="Times New Roman" w:eastAsia="楷体_GB2312" w:cs="Times New Roman"/>
          <w:color w:val="auto"/>
          <w:sz w:val="32"/>
          <w:szCs w:val="24"/>
          <w:lang w:val="en-US" w:eastAsia="zh-CN"/>
        </w:rPr>
        <w:t>服务对象：</w:t>
      </w:r>
      <w:r>
        <w:rPr>
          <w:rFonts w:hint="eastAsia" w:ascii="仿宋_GB2312" w:hAnsi="Times New Roman" w:eastAsia="仿宋_GB2312" w:cs="Times New Roman"/>
          <w:color w:val="auto"/>
          <w:sz w:val="32"/>
          <w:szCs w:val="24"/>
          <w:lang w:val="en-US" w:eastAsia="zh-CN"/>
        </w:rPr>
        <w:t>因家庭贫困导致生活、就医、就学等困难的儿童，因自身残疾导致康复、照料、护理和社会融入等困难的儿童，以及因家庭监护缺失或监护不当遭受虐待、遗弃、意外伤害、不法侵害等导致人身安全受到威胁或侵害的儿童。</w:t>
      </w:r>
    </w:p>
    <w:p>
      <w:pPr>
        <w:pageBreakBefore w:val="0"/>
        <w:widowControl w:val="0"/>
        <w:kinsoku/>
        <w:wordWrap/>
        <w:overflowPunct w:val="0"/>
        <w:topLinePunct w:val="0"/>
        <w:autoSpaceDE w:val="0"/>
        <w:autoSpaceDN w:val="0"/>
        <w:bidi w:val="0"/>
        <w:adjustRightInd w:val="0"/>
        <w:spacing w:line="560" w:lineRule="exact"/>
        <w:ind w:left="0" w:firstLine="640" w:firstLineChars="200"/>
        <w:jc w:val="both"/>
        <w:textAlignment w:val="auto"/>
        <w:rPr>
          <w:rFonts w:hint="eastAsia" w:ascii="仿宋_GB2312" w:hAnsi="Times New Roman" w:eastAsia="仿宋_GB2312" w:cs="Times New Roman"/>
          <w:color w:val="auto"/>
          <w:sz w:val="32"/>
          <w:szCs w:val="24"/>
          <w:lang w:val="en-US" w:eastAsia="zh-CN"/>
        </w:rPr>
      </w:pPr>
      <w:r>
        <w:rPr>
          <w:rFonts w:hint="eastAsia" w:ascii="楷体_GB2312" w:hAnsi="Times New Roman" w:eastAsia="楷体_GB2312" w:cs="Times New Roman"/>
          <w:color w:val="auto"/>
          <w:sz w:val="32"/>
          <w:szCs w:val="24"/>
          <w:lang w:val="en-US" w:eastAsia="zh-CN"/>
        </w:rPr>
        <w:t>服务内容：</w:t>
      </w:r>
      <w:r>
        <w:rPr>
          <w:rFonts w:hint="eastAsia" w:ascii="仿宋_GB2312" w:hAnsi="Times New Roman" w:eastAsia="仿宋_GB2312" w:cs="Times New Roman"/>
          <w:color w:val="auto"/>
          <w:sz w:val="32"/>
          <w:szCs w:val="24"/>
          <w:lang w:val="en-US" w:eastAsia="zh-CN"/>
        </w:rPr>
        <w:t>为困境儿童提供基本生活保障、基本医疗保障、 教育保障，落实抚养监护责任。为残疾的困境儿童提供康复救助等福利服务。</w:t>
      </w:r>
      <w:r>
        <w:rPr>
          <w:rFonts w:hint="default" w:ascii="仿宋_GB2312" w:hAnsi="Times New Roman" w:eastAsia="仿宋_GB2312" w:cs="Times New Roman"/>
          <w:color w:val="auto"/>
          <w:sz w:val="32"/>
          <w:szCs w:val="24"/>
          <w:lang w:eastAsia="zh-CN"/>
        </w:rPr>
        <w:t>儿童福利机构、未成年人救助保护机构等提供有针对性的家庭教育指导服务。</w:t>
      </w:r>
    </w:p>
    <w:p>
      <w:pPr>
        <w:pageBreakBefore w:val="0"/>
        <w:widowControl w:val="0"/>
        <w:kinsoku/>
        <w:wordWrap/>
        <w:overflowPunct w:val="0"/>
        <w:topLinePunct w:val="0"/>
        <w:autoSpaceDE w:val="0"/>
        <w:autoSpaceDN w:val="0"/>
        <w:bidi w:val="0"/>
        <w:adjustRightInd w:val="0"/>
        <w:spacing w:line="560" w:lineRule="exact"/>
        <w:ind w:left="0" w:firstLine="640" w:firstLineChars="200"/>
        <w:jc w:val="both"/>
        <w:textAlignment w:val="auto"/>
        <w:rPr>
          <w:rFonts w:hint="default" w:ascii="仿宋_GB2312" w:hAnsi="Times New Roman" w:eastAsia="仿宋_GB2312" w:cs="Times New Roman"/>
          <w:color w:val="auto"/>
          <w:sz w:val="32"/>
          <w:szCs w:val="24"/>
          <w:lang w:eastAsia="zh-CN"/>
        </w:rPr>
      </w:pPr>
      <w:r>
        <w:rPr>
          <w:rFonts w:hint="eastAsia" w:ascii="楷体_GB2312" w:hAnsi="Times New Roman" w:eastAsia="楷体_GB2312" w:cs="Times New Roman"/>
          <w:color w:val="auto"/>
          <w:sz w:val="32"/>
          <w:szCs w:val="24"/>
          <w:lang w:val="en-US" w:eastAsia="zh-CN"/>
        </w:rPr>
        <w:t>服务标准：</w:t>
      </w:r>
      <w:r>
        <w:rPr>
          <w:rFonts w:hint="eastAsia" w:ascii="仿宋_GB2312" w:hAnsi="Times New Roman" w:eastAsia="仿宋_GB2312" w:cs="Times New Roman"/>
          <w:color w:val="auto"/>
          <w:sz w:val="32"/>
          <w:szCs w:val="24"/>
          <w:lang w:val="en-US" w:eastAsia="zh-CN"/>
        </w:rPr>
        <w:t>按照《国务院关于加强困境儿童保障工作的意见》、</w:t>
      </w:r>
      <w:r>
        <w:rPr>
          <w:rFonts w:hint="default" w:ascii="仿宋_GB2312" w:hAnsi="Times New Roman" w:eastAsia="仿宋_GB2312" w:cs="Times New Roman"/>
          <w:color w:val="auto"/>
          <w:sz w:val="32"/>
          <w:szCs w:val="24"/>
          <w:lang w:eastAsia="zh-CN"/>
        </w:rPr>
        <w:t>《中华人民共和国家庭教育促进法》</w:t>
      </w:r>
      <w:r>
        <w:rPr>
          <w:rFonts w:hint="eastAsia" w:ascii="仿宋_GB2312" w:hAnsi="Times New Roman" w:eastAsia="仿宋_GB2312" w:cs="Times New Roman"/>
          <w:color w:val="auto"/>
          <w:sz w:val="32"/>
          <w:szCs w:val="24"/>
          <w:lang w:eastAsia="zh-CN"/>
        </w:rPr>
        <w:t>、</w:t>
      </w:r>
      <w:r>
        <w:rPr>
          <w:rFonts w:hint="eastAsia" w:ascii="仿宋_GB2312" w:hAnsi="Times New Roman" w:eastAsia="仿宋_GB2312" w:cs="Times New Roman"/>
          <w:color w:val="auto"/>
          <w:sz w:val="32"/>
          <w:szCs w:val="24"/>
          <w:lang w:val="en-US" w:eastAsia="zh-CN"/>
        </w:rPr>
        <w:t>《浙江省人民政府办公厅关于加快推进普惠型儿童福利体系建设的意见》、</w:t>
      </w:r>
      <w:r>
        <w:rPr>
          <w:rFonts w:hint="default" w:ascii="仿宋_GB2312" w:hAnsi="Times New Roman" w:eastAsia="仿宋_GB2312" w:cs="Times New Roman"/>
          <w:color w:val="auto"/>
          <w:sz w:val="32"/>
          <w:szCs w:val="24"/>
          <w:lang w:eastAsia="zh-CN"/>
        </w:rPr>
        <w:t>《浙江省家庭教育促进条例》</w:t>
      </w:r>
      <w:r>
        <w:rPr>
          <w:rFonts w:hint="eastAsia" w:ascii="仿宋_GB2312" w:hAnsi="Times New Roman" w:eastAsia="仿宋_GB2312" w:cs="Times New Roman"/>
          <w:color w:val="auto"/>
          <w:sz w:val="32"/>
          <w:szCs w:val="24"/>
          <w:lang w:val="en-US" w:eastAsia="zh-CN"/>
        </w:rPr>
        <w:t>等执行。低保、低保边缘家庭中的重度残疾和三级四级精神、智力残疾儿童基本生活费参照当地社会散居孤儿基本生活费标准补差发放。对低保及低保边缘家庭中的其他困境儿童，可以参照社会散居孤儿的养育标准，采取补差的办法，落实基本生活费。困境儿童信息系统一季度更新一次；村（居）委会建立困境儿童信息台账，一人一档，村（居）委会儿童主任定期走访，并有详细走访记录。</w:t>
      </w:r>
    </w:p>
    <w:p>
      <w:pPr>
        <w:pageBreakBefore w:val="0"/>
        <w:widowControl w:val="0"/>
        <w:kinsoku/>
        <w:wordWrap/>
        <w:overflowPunct w:val="0"/>
        <w:topLinePunct w:val="0"/>
        <w:autoSpaceDE w:val="0"/>
        <w:autoSpaceDN w:val="0"/>
        <w:bidi w:val="0"/>
        <w:adjustRightInd w:val="0"/>
        <w:spacing w:line="560" w:lineRule="exact"/>
        <w:ind w:left="0" w:firstLine="640" w:firstLineChars="200"/>
        <w:jc w:val="both"/>
        <w:textAlignment w:val="auto"/>
        <w:rPr>
          <w:rFonts w:hint="eastAsia" w:ascii="仿宋_GB2312" w:hAnsi="Times New Roman" w:eastAsia="仿宋_GB2312" w:cs="Times New Roman"/>
          <w:color w:val="auto"/>
          <w:sz w:val="32"/>
          <w:szCs w:val="24"/>
          <w:lang w:val="en-US" w:eastAsia="zh-CN"/>
        </w:rPr>
      </w:pPr>
      <w:r>
        <w:rPr>
          <w:rFonts w:hint="eastAsia" w:ascii="楷体_GB2312" w:hAnsi="Times New Roman" w:eastAsia="楷体_GB2312" w:cs="Times New Roman"/>
          <w:color w:val="auto"/>
          <w:sz w:val="32"/>
          <w:szCs w:val="24"/>
          <w:lang w:val="en-US" w:eastAsia="zh-CN"/>
        </w:rPr>
        <w:t>支出责任：</w:t>
      </w:r>
      <w:r>
        <w:rPr>
          <w:rFonts w:hint="eastAsia" w:ascii="仿宋_GB2312" w:hAnsi="Times New Roman" w:eastAsia="仿宋_GB2312" w:cs="Times New Roman"/>
          <w:color w:val="auto"/>
          <w:sz w:val="32"/>
          <w:szCs w:val="24"/>
          <w:lang w:val="en-US" w:eastAsia="zh-CN"/>
        </w:rPr>
        <w:t>义乌市人民政府负责，中央、省级财政适当补助，</w:t>
      </w:r>
      <w:r>
        <w:rPr>
          <w:rFonts w:hint="eastAsia" w:ascii="楷体_GB2312" w:hAnsi="Times New Roman" w:eastAsia="楷体_GB2312" w:cs="Times New Roman"/>
          <w:color w:val="auto"/>
          <w:sz w:val="32"/>
          <w:szCs w:val="24"/>
          <w:lang w:val="en-US" w:eastAsia="zh-CN"/>
        </w:rPr>
        <w:t>按照</w:t>
      </w:r>
      <w:r>
        <w:rPr>
          <w:rFonts w:hint="default" w:ascii="仿宋_GB2312" w:hAnsi="Calibri" w:eastAsia="仿宋_GB2312" w:cs="仿宋_GB2312"/>
          <w:color w:val="auto"/>
          <w:kern w:val="0"/>
          <w:sz w:val="32"/>
          <w:szCs w:val="32"/>
          <w:lang w:val="en-US" w:eastAsia="zh-CN" w:bidi="ar"/>
        </w:rPr>
        <w:t>《义乌市人民政府办公室关于印发义乌市基本公共服务领域市与镇街共同财政事权和支出责任划分改革实施方案的通知》规定执行</w:t>
      </w:r>
      <w:r>
        <w:rPr>
          <w:rFonts w:hint="eastAsia" w:ascii="仿宋_GB2312" w:hAnsi="Times New Roman" w:eastAsia="仿宋_GB2312" w:cs="Times New Roman"/>
          <w:color w:val="auto"/>
          <w:sz w:val="32"/>
          <w:szCs w:val="24"/>
          <w:lang w:val="en-US" w:eastAsia="zh-CN"/>
        </w:rPr>
        <w:t xml:space="preserve">。 </w:t>
      </w:r>
    </w:p>
    <w:p>
      <w:pPr>
        <w:pageBreakBefore w:val="0"/>
        <w:widowControl w:val="0"/>
        <w:kinsoku/>
        <w:wordWrap/>
        <w:overflowPunct w:val="0"/>
        <w:topLinePunct w:val="0"/>
        <w:autoSpaceDE w:val="0"/>
        <w:autoSpaceDN w:val="0"/>
        <w:bidi w:val="0"/>
        <w:adjustRightInd w:val="0"/>
        <w:spacing w:line="560" w:lineRule="exact"/>
        <w:ind w:left="0" w:firstLine="640" w:firstLineChars="200"/>
        <w:jc w:val="both"/>
        <w:textAlignment w:val="auto"/>
        <w:rPr>
          <w:rFonts w:hint="eastAsia" w:ascii="仿宋_GB2312" w:hAnsi="Times New Roman" w:eastAsia="仿宋_GB2312" w:cs="Times New Roman"/>
          <w:color w:val="auto"/>
          <w:sz w:val="32"/>
          <w:szCs w:val="24"/>
          <w:lang w:val="en-US" w:eastAsia="zh-CN"/>
        </w:rPr>
      </w:pPr>
      <w:r>
        <w:rPr>
          <w:rFonts w:hint="eastAsia" w:ascii="楷体_GB2312" w:hAnsi="Times New Roman" w:eastAsia="楷体_GB2312" w:cs="Times New Roman"/>
          <w:color w:val="auto"/>
          <w:sz w:val="32"/>
          <w:szCs w:val="24"/>
          <w:lang w:val="en-US" w:eastAsia="zh-CN"/>
        </w:rPr>
        <w:t>牵头负责单位：</w:t>
      </w:r>
      <w:r>
        <w:rPr>
          <w:rFonts w:hint="eastAsia" w:ascii="仿宋_GB2312" w:hAnsi="仿宋_GB2312" w:eastAsia="仿宋_GB2312" w:cs="Times New Roman"/>
          <w:color w:val="auto"/>
          <w:sz w:val="32"/>
          <w:szCs w:val="24"/>
          <w:lang w:val="en-US" w:eastAsia="zh-CN"/>
        </w:rPr>
        <w:t>市民政局</w:t>
      </w:r>
      <w:r>
        <w:rPr>
          <w:rFonts w:hint="eastAsia" w:ascii="仿宋_GB2312" w:hAnsi="Times New Roman" w:eastAsia="仿宋_GB2312" w:cs="Times New Roman"/>
          <w:color w:val="auto"/>
          <w:sz w:val="32"/>
          <w:szCs w:val="24"/>
          <w:lang w:val="en-US" w:eastAsia="zh-CN"/>
        </w:rPr>
        <w:t>。</w:t>
      </w:r>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r>
        <w:rPr>
          <w:rFonts w:hint="eastAsia"/>
          <w:color w:val="auto"/>
        </w:rPr>
        <w:t>（</w:t>
      </w:r>
      <w:r>
        <w:rPr>
          <w:rFonts w:hint="eastAsia"/>
          <w:color w:val="auto"/>
          <w:lang w:val="en-US" w:eastAsia="zh-CN"/>
        </w:rPr>
        <w:t>10</w:t>
      </w:r>
      <w:r>
        <w:rPr>
          <w:rFonts w:hint="eastAsia"/>
          <w:color w:val="auto"/>
        </w:rPr>
        <w:t>）农村留守儿童关爱保护</w:t>
      </w:r>
    </w:p>
    <w:p>
      <w:pPr>
        <w:pageBreakBefore w:val="0"/>
        <w:widowControl w:val="0"/>
        <w:kinsoku/>
        <w:wordWrap/>
        <w:overflowPunct w:val="0"/>
        <w:topLinePunct w:val="0"/>
        <w:autoSpaceDE w:val="0"/>
        <w:autoSpaceDN w:val="0"/>
        <w:bidi w:val="0"/>
        <w:adjustRightInd w:val="0"/>
        <w:spacing w:line="560" w:lineRule="exact"/>
        <w:ind w:left="0" w:firstLine="640" w:firstLineChars="200"/>
        <w:jc w:val="both"/>
        <w:textAlignment w:val="auto"/>
        <w:rPr>
          <w:rFonts w:hint="eastAsia" w:ascii="仿宋_GB2312" w:hAnsi="Times New Roman" w:eastAsia="仿宋_GB2312" w:cs="Times New Roman"/>
          <w:color w:val="auto"/>
          <w:sz w:val="32"/>
          <w:szCs w:val="24"/>
          <w:lang w:val="en-US" w:eastAsia="zh-CN"/>
        </w:rPr>
      </w:pPr>
      <w:r>
        <w:rPr>
          <w:rFonts w:hint="eastAsia" w:ascii="楷体_GB2312" w:hAnsi="Times New Roman" w:eastAsia="楷体_GB2312" w:cs="Times New Roman"/>
          <w:color w:val="auto"/>
          <w:sz w:val="32"/>
          <w:szCs w:val="24"/>
          <w:lang w:val="en-US" w:eastAsia="zh-CN"/>
        </w:rPr>
        <w:t>服务对象：</w:t>
      </w:r>
      <w:r>
        <w:rPr>
          <w:rFonts w:hint="eastAsia" w:ascii="仿宋_GB2312" w:hAnsi="Times New Roman" w:eastAsia="仿宋_GB2312" w:cs="Times New Roman"/>
          <w:color w:val="auto"/>
          <w:sz w:val="32"/>
          <w:szCs w:val="24"/>
          <w:lang w:val="en-US" w:eastAsia="zh-CN"/>
        </w:rPr>
        <w:t>父母双方外出务工或一方外出务工另一方无监护能力或者无法履行监护责任，本人留在户籍地（或常住所在地）、不满16周岁的农村户籍未成年人。</w:t>
      </w:r>
    </w:p>
    <w:p>
      <w:pPr>
        <w:pageBreakBefore w:val="0"/>
        <w:widowControl w:val="0"/>
        <w:kinsoku/>
        <w:wordWrap/>
        <w:overflowPunct w:val="0"/>
        <w:topLinePunct w:val="0"/>
        <w:autoSpaceDE w:val="0"/>
        <w:autoSpaceDN w:val="0"/>
        <w:bidi w:val="0"/>
        <w:adjustRightInd w:val="0"/>
        <w:spacing w:line="560" w:lineRule="exact"/>
        <w:ind w:left="0" w:firstLine="640" w:firstLineChars="200"/>
        <w:jc w:val="both"/>
        <w:textAlignment w:val="auto"/>
        <w:rPr>
          <w:rFonts w:hint="default" w:ascii="仿宋_GB2312" w:hAnsi="Times New Roman" w:eastAsia="仿宋_GB2312" w:cs="Times New Roman"/>
          <w:color w:val="auto"/>
          <w:sz w:val="32"/>
          <w:szCs w:val="24"/>
          <w:lang w:eastAsia="zh-CN"/>
        </w:rPr>
      </w:pPr>
      <w:r>
        <w:rPr>
          <w:rFonts w:hint="eastAsia" w:ascii="楷体_GB2312" w:hAnsi="Times New Roman" w:eastAsia="楷体_GB2312" w:cs="Times New Roman"/>
          <w:color w:val="auto"/>
          <w:sz w:val="32"/>
          <w:szCs w:val="24"/>
          <w:lang w:val="en-US" w:eastAsia="zh-CN"/>
        </w:rPr>
        <w:t>服务内容：</w:t>
      </w:r>
      <w:r>
        <w:rPr>
          <w:rFonts w:hint="eastAsia" w:ascii="仿宋_GB2312" w:hAnsi="Times New Roman" w:eastAsia="仿宋_GB2312" w:cs="Times New Roman"/>
          <w:color w:val="auto"/>
          <w:sz w:val="32"/>
          <w:szCs w:val="24"/>
          <w:lang w:val="en-US" w:eastAsia="zh-CN"/>
        </w:rPr>
        <w:t>指导落实家庭主体监护责任，提供家庭监护指导、心理关爱、行为矫治等服务。</w:t>
      </w:r>
      <w:r>
        <w:rPr>
          <w:rFonts w:hint="default" w:ascii="仿宋_GB2312" w:hAnsi="Times New Roman" w:eastAsia="仿宋_GB2312" w:cs="Times New Roman"/>
          <w:color w:val="auto"/>
          <w:sz w:val="32"/>
          <w:szCs w:val="24"/>
          <w:lang w:eastAsia="zh-CN"/>
        </w:rPr>
        <w:t>建档立卡，提供生活帮扶、创业就业支持等关爱服务，为留守儿童的父母或者其他监护人实施家庭教育提供服务。</w:t>
      </w:r>
    </w:p>
    <w:p>
      <w:pPr>
        <w:pageBreakBefore w:val="0"/>
        <w:widowControl w:val="0"/>
        <w:kinsoku/>
        <w:wordWrap/>
        <w:overflowPunct w:val="0"/>
        <w:topLinePunct w:val="0"/>
        <w:autoSpaceDE w:val="0"/>
        <w:autoSpaceDN w:val="0"/>
        <w:bidi w:val="0"/>
        <w:adjustRightInd w:val="0"/>
        <w:spacing w:line="560" w:lineRule="exact"/>
        <w:ind w:left="0" w:firstLine="640" w:firstLineChars="200"/>
        <w:jc w:val="both"/>
        <w:textAlignment w:val="auto"/>
        <w:rPr>
          <w:rFonts w:hint="default" w:ascii="仿宋_GB2312" w:hAnsi="Times New Roman" w:eastAsia="仿宋_GB2312" w:cs="Times New Roman"/>
          <w:color w:val="auto"/>
          <w:sz w:val="32"/>
          <w:szCs w:val="24"/>
          <w:lang w:eastAsia="zh-CN"/>
        </w:rPr>
      </w:pPr>
      <w:r>
        <w:rPr>
          <w:rFonts w:hint="eastAsia" w:ascii="楷体_GB2312" w:hAnsi="Times New Roman" w:eastAsia="楷体_GB2312" w:cs="Times New Roman"/>
          <w:color w:val="auto"/>
          <w:sz w:val="32"/>
          <w:szCs w:val="24"/>
          <w:lang w:val="en-US" w:eastAsia="zh-CN"/>
        </w:rPr>
        <w:t>服务标准：</w:t>
      </w:r>
      <w:r>
        <w:rPr>
          <w:rFonts w:hint="eastAsia" w:ascii="仿宋_GB2312" w:hAnsi="Times New Roman" w:eastAsia="仿宋_GB2312" w:cs="Times New Roman"/>
          <w:color w:val="auto"/>
          <w:sz w:val="32"/>
          <w:szCs w:val="24"/>
          <w:lang w:val="en-US" w:eastAsia="zh-CN"/>
        </w:rPr>
        <w:t>按照</w:t>
      </w:r>
      <w:r>
        <w:rPr>
          <w:rFonts w:hint="default" w:ascii="仿宋_GB2312" w:hAnsi="Times New Roman" w:eastAsia="仿宋_GB2312" w:cs="Times New Roman"/>
          <w:color w:val="auto"/>
          <w:sz w:val="32"/>
          <w:szCs w:val="24"/>
          <w:lang w:eastAsia="zh-CN"/>
        </w:rPr>
        <w:t>《中华人民共和国家庭教育促进法》</w:t>
      </w:r>
      <w:r>
        <w:rPr>
          <w:rFonts w:hint="eastAsia" w:ascii="仿宋_GB2312" w:hAnsi="Times New Roman" w:eastAsia="仿宋_GB2312" w:cs="Times New Roman"/>
          <w:color w:val="auto"/>
          <w:sz w:val="32"/>
          <w:szCs w:val="24"/>
          <w:lang w:eastAsia="zh-CN"/>
        </w:rPr>
        <w:t>、</w:t>
      </w:r>
      <w:r>
        <w:rPr>
          <w:rFonts w:hint="eastAsia" w:ascii="仿宋_GB2312" w:hAnsi="Times New Roman" w:eastAsia="仿宋_GB2312" w:cs="Times New Roman"/>
          <w:color w:val="auto"/>
          <w:sz w:val="32"/>
          <w:szCs w:val="24"/>
          <w:lang w:val="en-US" w:eastAsia="zh-CN"/>
        </w:rPr>
        <w:t>《国务院关于加强农村留守儿童关爱保护工作的意见》及地方相关标准执行，农村留守儿童信息系统一季度更新一次；村（居）委会建立农村留守儿童信息台账，一人一档；村（居）委会儿童主任定期走访，并有详细走访记录。</w:t>
      </w:r>
    </w:p>
    <w:p>
      <w:pPr>
        <w:pageBreakBefore w:val="0"/>
        <w:widowControl w:val="0"/>
        <w:kinsoku/>
        <w:wordWrap/>
        <w:overflowPunct w:val="0"/>
        <w:topLinePunct w:val="0"/>
        <w:autoSpaceDE w:val="0"/>
        <w:autoSpaceDN w:val="0"/>
        <w:bidi w:val="0"/>
        <w:adjustRightInd w:val="0"/>
        <w:spacing w:line="560" w:lineRule="exact"/>
        <w:ind w:left="0" w:firstLine="640" w:firstLineChars="200"/>
        <w:jc w:val="both"/>
        <w:textAlignment w:val="auto"/>
        <w:rPr>
          <w:rFonts w:hint="eastAsia" w:ascii="仿宋_GB2312" w:hAnsi="Times New Roman" w:eastAsia="仿宋_GB2312" w:cs="Times New Roman"/>
          <w:color w:val="auto"/>
          <w:sz w:val="32"/>
          <w:szCs w:val="24"/>
          <w:lang w:val="en-US" w:eastAsia="zh-CN"/>
        </w:rPr>
      </w:pPr>
      <w:r>
        <w:rPr>
          <w:rFonts w:hint="eastAsia" w:ascii="楷体_GB2312" w:hAnsi="Times New Roman" w:eastAsia="楷体_GB2312" w:cs="Times New Roman"/>
          <w:color w:val="auto"/>
          <w:sz w:val="32"/>
          <w:szCs w:val="24"/>
          <w:lang w:val="en-US" w:eastAsia="zh-CN"/>
        </w:rPr>
        <w:t>支出责任：</w:t>
      </w:r>
      <w:r>
        <w:rPr>
          <w:rFonts w:hint="eastAsia" w:ascii="仿宋_GB2312" w:hAnsi="Times New Roman" w:eastAsia="仿宋_GB2312" w:cs="Times New Roman"/>
          <w:color w:val="auto"/>
          <w:sz w:val="32"/>
          <w:szCs w:val="24"/>
          <w:lang w:val="en-US" w:eastAsia="zh-CN"/>
        </w:rPr>
        <w:t>义乌市人民政府负责，中央、省级财政适当补助，</w:t>
      </w:r>
      <w:r>
        <w:rPr>
          <w:rFonts w:hint="eastAsia" w:ascii="楷体_GB2312" w:hAnsi="Times New Roman" w:eastAsia="楷体_GB2312" w:cs="Times New Roman"/>
          <w:color w:val="auto"/>
          <w:sz w:val="32"/>
          <w:szCs w:val="24"/>
          <w:lang w:val="en-US" w:eastAsia="zh-CN"/>
        </w:rPr>
        <w:t>按照</w:t>
      </w:r>
      <w:r>
        <w:rPr>
          <w:rFonts w:hint="default" w:ascii="仿宋_GB2312" w:hAnsi="Calibri" w:eastAsia="仿宋_GB2312" w:cs="仿宋_GB2312"/>
          <w:color w:val="auto"/>
          <w:kern w:val="0"/>
          <w:sz w:val="32"/>
          <w:szCs w:val="32"/>
          <w:lang w:val="en-US" w:eastAsia="zh-CN" w:bidi="ar"/>
        </w:rPr>
        <w:t>《义乌市人民政府办公室关于印发义乌市基本公共服务领域市与镇街共同财政事权和支出责任划分改革实施方案的通知》规定执行</w:t>
      </w:r>
      <w:r>
        <w:rPr>
          <w:rFonts w:hint="eastAsia" w:ascii="仿宋_GB2312" w:hAnsi="Times New Roman" w:eastAsia="仿宋_GB2312" w:cs="Times New Roman"/>
          <w:color w:val="auto"/>
          <w:sz w:val="32"/>
          <w:szCs w:val="24"/>
          <w:lang w:val="en-US" w:eastAsia="zh-CN"/>
        </w:rPr>
        <w:t>。</w:t>
      </w:r>
    </w:p>
    <w:p>
      <w:pPr>
        <w:pageBreakBefore w:val="0"/>
        <w:widowControl w:val="0"/>
        <w:kinsoku/>
        <w:wordWrap/>
        <w:overflowPunct w:val="0"/>
        <w:topLinePunct w:val="0"/>
        <w:autoSpaceDE w:val="0"/>
        <w:autoSpaceDN w:val="0"/>
        <w:bidi w:val="0"/>
        <w:adjustRightInd w:val="0"/>
        <w:spacing w:line="560" w:lineRule="exact"/>
        <w:ind w:left="0" w:firstLine="640" w:firstLineChars="200"/>
        <w:jc w:val="both"/>
        <w:textAlignment w:val="auto"/>
        <w:rPr>
          <w:rFonts w:hint="eastAsia" w:ascii="仿宋_GB2312" w:hAnsi="Times New Roman" w:eastAsia="仿宋_GB2312" w:cs="Times New Roman"/>
          <w:color w:val="auto"/>
          <w:sz w:val="32"/>
          <w:szCs w:val="24"/>
          <w:lang w:val="en-US" w:eastAsia="zh-CN"/>
        </w:rPr>
      </w:pPr>
      <w:r>
        <w:rPr>
          <w:rFonts w:hint="eastAsia" w:ascii="楷体_GB2312" w:hAnsi="Times New Roman" w:eastAsia="楷体_GB2312" w:cs="Times New Roman"/>
          <w:color w:val="auto"/>
          <w:sz w:val="32"/>
          <w:szCs w:val="24"/>
          <w:lang w:val="en-US" w:eastAsia="zh-CN"/>
        </w:rPr>
        <w:t>牵头负责单位：</w:t>
      </w:r>
      <w:r>
        <w:rPr>
          <w:rFonts w:hint="eastAsia" w:ascii="仿宋_GB2312" w:hAnsi="仿宋_GB2312" w:eastAsia="仿宋_GB2312" w:cs="Times New Roman"/>
          <w:color w:val="auto"/>
          <w:sz w:val="32"/>
          <w:szCs w:val="24"/>
          <w:lang w:val="en-US" w:eastAsia="zh-CN"/>
        </w:rPr>
        <w:t>市民政局</w:t>
      </w:r>
      <w:r>
        <w:rPr>
          <w:rFonts w:hint="eastAsia" w:ascii="仿宋_GB2312" w:hAnsi="Times New Roman" w:eastAsia="仿宋_GB2312" w:cs="Times New Roman"/>
          <w:color w:val="auto"/>
          <w:sz w:val="32"/>
          <w:szCs w:val="24"/>
          <w:lang w:val="en-US" w:eastAsia="zh-CN"/>
        </w:rPr>
        <w:t>、</w:t>
      </w:r>
      <w:r>
        <w:rPr>
          <w:rFonts w:hint="default" w:ascii="仿宋_GB2312" w:hAnsi="Times New Roman" w:eastAsia="仿宋_GB2312" w:cs="Times New Roman"/>
          <w:color w:val="auto"/>
          <w:sz w:val="32"/>
          <w:szCs w:val="24"/>
          <w:lang w:eastAsia="zh-CN"/>
        </w:rPr>
        <w:t>市教育局、</w:t>
      </w:r>
      <w:r>
        <w:rPr>
          <w:rFonts w:hint="eastAsia" w:ascii="仿宋_GB2312" w:hAnsi="Times New Roman" w:eastAsia="仿宋_GB2312" w:cs="Times New Roman"/>
          <w:color w:val="auto"/>
          <w:sz w:val="32"/>
          <w:szCs w:val="24"/>
          <w:lang w:val="en-US" w:eastAsia="zh-CN"/>
        </w:rPr>
        <w:t>市妇联。</w:t>
      </w:r>
    </w:p>
    <w:p>
      <w:pPr>
        <w:pStyle w:val="6"/>
        <w:pageBreakBefore w:val="0"/>
        <w:kinsoku/>
        <w:wordWrap/>
        <w:topLinePunct w:val="0"/>
        <w:bidi w:val="0"/>
        <w:spacing w:beforeLines="0" w:afterLines="0" w:line="560" w:lineRule="exact"/>
        <w:ind w:left="0" w:leftChars="0" w:firstLine="640" w:firstLineChars="200"/>
        <w:textAlignment w:val="auto"/>
        <w:rPr>
          <w:rFonts w:hint="eastAsia"/>
          <w:color w:val="auto"/>
          <w:lang w:val="en-US" w:eastAsia="zh-CN"/>
        </w:rPr>
      </w:pPr>
      <w:bookmarkStart w:id="51" w:name="二、学有所教"/>
      <w:bookmarkEnd w:id="51"/>
      <w:bookmarkStart w:id="52" w:name="bookmark4"/>
      <w:bookmarkEnd w:id="52"/>
      <w:bookmarkStart w:id="53" w:name="_Toc20152_WPSOffice_Level1"/>
      <w:r>
        <w:rPr>
          <w:rFonts w:hint="eastAsia"/>
          <w:color w:val="auto"/>
          <w:lang w:val="en-US" w:eastAsia="zh-CN"/>
        </w:rPr>
        <w:t>二、学有所教</w:t>
      </w:r>
      <w:bookmarkEnd w:id="53"/>
    </w:p>
    <w:p>
      <w:pPr>
        <w:pStyle w:val="7"/>
        <w:pageBreakBefore w:val="0"/>
        <w:kinsoku/>
        <w:wordWrap/>
        <w:topLinePunct w:val="0"/>
        <w:bidi w:val="0"/>
        <w:spacing w:before="0" w:beforeLines="0" w:afterLines="0" w:line="560" w:lineRule="exact"/>
        <w:ind w:left="0" w:leftChars="0" w:firstLine="643" w:firstLineChars="200"/>
        <w:textAlignment w:val="auto"/>
        <w:rPr>
          <w:rFonts w:hint="eastAsia"/>
          <w:color w:val="auto"/>
          <w:lang w:val="en-US" w:eastAsia="zh-CN"/>
        </w:rPr>
      </w:pPr>
      <w:bookmarkStart w:id="54" w:name="4.学前教育助学服务"/>
      <w:bookmarkEnd w:id="54"/>
      <w:bookmarkStart w:id="55" w:name="bookmark5"/>
      <w:bookmarkEnd w:id="55"/>
      <w:bookmarkStart w:id="56" w:name="_Toc20631_WPSOffice_Level2"/>
      <w:r>
        <w:rPr>
          <w:rFonts w:hint="default"/>
          <w:color w:val="auto"/>
          <w:lang w:val="en-US" w:eastAsia="zh-CN"/>
        </w:rPr>
        <w:t>4.</w:t>
      </w:r>
      <w:r>
        <w:rPr>
          <w:rFonts w:hint="eastAsia"/>
          <w:color w:val="auto"/>
          <w:lang w:val="en-US" w:eastAsia="zh-CN"/>
        </w:rPr>
        <w:t>学前教育助学服务</w:t>
      </w:r>
      <w:bookmarkEnd w:id="56"/>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bookmarkStart w:id="57" w:name="（10）学前教育幼儿资助"/>
      <w:bookmarkEnd w:id="57"/>
      <w:r>
        <w:rPr>
          <w:rFonts w:hint="eastAsia"/>
          <w:color w:val="auto"/>
        </w:rPr>
        <w:t>（</w:t>
      </w:r>
      <w:r>
        <w:rPr>
          <w:rFonts w:hint="eastAsia"/>
          <w:color w:val="auto"/>
          <w:lang w:val="en-US" w:eastAsia="zh-CN"/>
        </w:rPr>
        <w:t>11</w:t>
      </w:r>
      <w:r>
        <w:rPr>
          <w:rFonts w:hint="eastAsia"/>
          <w:color w:val="auto"/>
        </w:rPr>
        <w:t>）学前教育幼儿资助</w:t>
      </w:r>
    </w:p>
    <w:p>
      <w:pPr>
        <w:pageBreakBefore w:val="0"/>
        <w:suppressAutoHyphens/>
        <w:kinsoku/>
        <w:wordWrap/>
        <w:topLinePunct w:val="0"/>
        <w:autoSpaceDE/>
        <w:autoSpaceDN/>
        <w:bidi w:val="0"/>
        <w:adjustRightInd/>
        <w:spacing w:line="560" w:lineRule="exact"/>
        <w:ind w:firstLine="640" w:firstLineChars="200"/>
        <w:jc w:val="both"/>
        <w:textAlignment w:val="auto"/>
        <w:rPr>
          <w:rFonts w:hint="eastAsia" w:ascii="仿宋_GB2312" w:hAnsi="Times New Roman" w:eastAsia="仿宋_GB2312"/>
          <w:color w:val="auto"/>
          <w:kern w:val="0"/>
          <w:sz w:val="32"/>
          <w:szCs w:val="24"/>
        </w:rPr>
      </w:pPr>
      <w:bookmarkStart w:id="58" w:name="5.义务教育服务"/>
      <w:bookmarkEnd w:id="58"/>
      <w:bookmarkStart w:id="59" w:name="bookmark6"/>
      <w:bookmarkEnd w:id="59"/>
      <w:r>
        <w:rPr>
          <w:rFonts w:hint="eastAsia" w:ascii="楷体_GB2312" w:hAnsi="楷体_GB2312" w:eastAsia="楷体_GB2312"/>
          <w:color w:val="auto"/>
          <w:kern w:val="0"/>
          <w:sz w:val="32"/>
          <w:szCs w:val="24"/>
        </w:rPr>
        <w:t>服务对象</w:t>
      </w:r>
      <w:r>
        <w:rPr>
          <w:rFonts w:hint="eastAsia" w:ascii="Times New Roman" w:hAnsi="Times New Roman" w:eastAsia="楷体_GB2312"/>
          <w:color w:val="auto"/>
          <w:kern w:val="0"/>
          <w:sz w:val="32"/>
          <w:szCs w:val="24"/>
        </w:rPr>
        <w:t>：</w:t>
      </w:r>
      <w:r>
        <w:rPr>
          <w:rFonts w:hint="eastAsia" w:ascii="仿宋_GB2312" w:hAnsi="Times New Roman" w:eastAsia="仿宋_GB2312"/>
          <w:color w:val="auto"/>
          <w:kern w:val="0"/>
          <w:sz w:val="32"/>
          <w:szCs w:val="24"/>
        </w:rPr>
        <w:t>在各级各类幼儿园就读纳入资助对象的幼儿，主要包括低保家庭幼儿、特困供养幼儿、孤儿、事实无人抚养儿童、烈士子女、残疾幼儿、低保边缘家庭幼儿、低收入农户家庭幼儿、原建档立卡贫困家庭幼儿，和因灾因病等突发情况致困幼儿以及幼儿园通过家访等方式据实认定需要资助的幼儿。</w:t>
      </w:r>
    </w:p>
    <w:p>
      <w:pPr>
        <w:pageBreakBefore w:val="0"/>
        <w:suppressAutoHyphens/>
        <w:kinsoku/>
        <w:wordWrap/>
        <w:topLinePunct w:val="0"/>
        <w:autoSpaceDE/>
        <w:autoSpaceDN/>
        <w:bidi w:val="0"/>
        <w:adjustRightInd/>
        <w:spacing w:line="560" w:lineRule="exact"/>
        <w:jc w:val="both"/>
        <w:textAlignment w:val="auto"/>
        <w:rPr>
          <w:rFonts w:hint="eastAsia" w:ascii="仿宋_GB2312" w:hAnsi="Times New Roman" w:eastAsia="仿宋_GB2312"/>
          <w:color w:val="auto"/>
          <w:kern w:val="0"/>
          <w:sz w:val="32"/>
          <w:szCs w:val="24"/>
        </w:rPr>
      </w:pPr>
      <w:r>
        <w:rPr>
          <w:rFonts w:hint="eastAsia" w:ascii="仿宋_GB2312" w:hAnsi="Times New Roman" w:eastAsia="仿宋_GB2312"/>
          <w:color w:val="auto"/>
          <w:kern w:val="0"/>
          <w:sz w:val="32"/>
          <w:szCs w:val="24"/>
        </w:rPr>
        <w:t xml:space="preserve"> </w:t>
      </w:r>
      <w:r>
        <w:rPr>
          <w:rFonts w:hint="eastAsia" w:ascii="楷体_GB2312" w:hAnsi="楷体_GB2312" w:eastAsia="楷体_GB2312"/>
          <w:color w:val="auto"/>
          <w:kern w:val="0"/>
          <w:sz w:val="32"/>
          <w:szCs w:val="24"/>
        </w:rPr>
        <w:t xml:space="preserve">   服务内容</w:t>
      </w:r>
      <w:r>
        <w:rPr>
          <w:rFonts w:hint="eastAsia" w:ascii="Times New Roman" w:hAnsi="Times New Roman" w:eastAsia="楷体_GB2312"/>
          <w:color w:val="auto"/>
          <w:kern w:val="0"/>
          <w:sz w:val="32"/>
          <w:szCs w:val="24"/>
        </w:rPr>
        <w:t>：</w:t>
      </w:r>
      <w:r>
        <w:rPr>
          <w:rFonts w:hint="eastAsia" w:ascii="仿宋_GB2312" w:hAnsi="Times New Roman" w:eastAsia="仿宋_GB2312"/>
          <w:color w:val="auto"/>
          <w:kern w:val="0"/>
          <w:sz w:val="32"/>
          <w:szCs w:val="24"/>
        </w:rPr>
        <w:t>对符合条件的幼儿减免保教费。</w:t>
      </w:r>
    </w:p>
    <w:p>
      <w:pPr>
        <w:keepNext w:val="0"/>
        <w:keepLines w:val="0"/>
        <w:pageBreakBefore w:val="0"/>
        <w:widowControl w:val="0"/>
        <w:suppressLineNumbers w:val="0"/>
        <w:kinsoku/>
        <w:wordWrap/>
        <w:topLinePunct w:val="0"/>
        <w:autoSpaceDE w:val="0"/>
        <w:autoSpaceDN/>
        <w:bidi w:val="0"/>
        <w:spacing w:beforeAutospacing="0" w:afterAutospacing="0" w:line="560" w:lineRule="exact"/>
        <w:ind w:left="0" w:right="0" w:firstLine="640" w:firstLineChars="200"/>
        <w:jc w:val="both"/>
        <w:textAlignment w:val="auto"/>
        <w:rPr>
          <w:rFonts w:hint="eastAsia" w:ascii="仿宋_GB2312" w:hAnsi="Times New Roman" w:eastAsia="仿宋_GB2312"/>
          <w:color w:val="auto"/>
          <w:kern w:val="0"/>
          <w:sz w:val="32"/>
          <w:szCs w:val="24"/>
        </w:rPr>
      </w:pPr>
      <w:r>
        <w:rPr>
          <w:rFonts w:hint="eastAsia" w:ascii="楷体_GB2312" w:hAnsi="楷体_GB2312" w:eastAsia="楷体_GB2312"/>
          <w:color w:val="auto"/>
          <w:kern w:val="0"/>
          <w:sz w:val="32"/>
          <w:szCs w:val="24"/>
        </w:rPr>
        <w:t>服务标准</w:t>
      </w:r>
      <w:r>
        <w:rPr>
          <w:rFonts w:hint="eastAsia" w:ascii="Times New Roman" w:hAnsi="Times New Roman" w:eastAsia="楷体_GB2312"/>
          <w:color w:val="auto"/>
          <w:kern w:val="0"/>
          <w:sz w:val="32"/>
          <w:szCs w:val="24"/>
        </w:rPr>
        <w:t>：</w:t>
      </w:r>
      <w:r>
        <w:rPr>
          <w:rFonts w:hint="eastAsia" w:ascii="仿宋_GB2312" w:hAnsi="Times New Roman" w:eastAsia="仿宋_GB2312"/>
          <w:color w:val="auto"/>
          <w:kern w:val="0"/>
          <w:sz w:val="32"/>
          <w:szCs w:val="24"/>
        </w:rPr>
        <w:t>对公办幼儿园符合条件幼儿按当地人民政府及其价格、财政主管部门批准的保教费标准免交保教费，对民办幼儿园符合条件幼儿按当地公办三级幼儿园</w:t>
      </w:r>
      <w:r>
        <w:rPr>
          <w:rFonts w:hint="default" w:ascii="仿宋_GB2312" w:hAnsi="Times New Roman" w:eastAsia="仿宋_GB2312"/>
          <w:color w:val="auto"/>
          <w:kern w:val="0"/>
          <w:sz w:val="32"/>
          <w:szCs w:val="24"/>
        </w:rPr>
        <w:t>，</w:t>
      </w:r>
      <w:r>
        <w:rPr>
          <w:rFonts w:hint="eastAsia" w:ascii="仿宋_GB2312" w:hAnsi="Times New Roman" w:eastAsia="仿宋_GB2312"/>
          <w:color w:val="auto"/>
          <w:kern w:val="0"/>
          <w:sz w:val="32"/>
          <w:szCs w:val="24"/>
        </w:rPr>
        <w:t>保教费标准进行减免</w:t>
      </w:r>
      <w:r>
        <w:rPr>
          <w:rFonts w:hint="default" w:ascii="仿宋_GB2312" w:hAnsi="Times New Roman" w:eastAsia="仿宋_GB2312"/>
          <w:color w:val="auto"/>
          <w:kern w:val="0"/>
          <w:sz w:val="32"/>
          <w:szCs w:val="24"/>
        </w:rPr>
        <w:t>，</w:t>
      </w:r>
      <w:r>
        <w:rPr>
          <w:rFonts w:hint="default" w:ascii="仿宋" w:hAnsi="仿宋" w:eastAsia="仿宋" w:cs="仿宋"/>
          <w:color w:val="auto"/>
          <w:kern w:val="0"/>
          <w:sz w:val="32"/>
          <w:szCs w:val="32"/>
          <w:lang w:val="en-US" w:eastAsia="zh-CN" w:bidi="ar"/>
        </w:rPr>
        <w:t>保教费收费标准低于补助标准，按实补助</w:t>
      </w:r>
      <w:r>
        <w:rPr>
          <w:rFonts w:hint="eastAsia" w:ascii="仿宋_GB2312" w:hAnsi="Times New Roman" w:eastAsia="仿宋_GB2312"/>
          <w:color w:val="auto"/>
          <w:kern w:val="0"/>
          <w:sz w:val="32"/>
          <w:szCs w:val="24"/>
        </w:rPr>
        <w:t>。</w:t>
      </w:r>
    </w:p>
    <w:p>
      <w:pPr>
        <w:pageBreakBefore w:val="0"/>
        <w:suppressAutoHyphens/>
        <w:kinsoku/>
        <w:wordWrap/>
        <w:topLinePunct w:val="0"/>
        <w:autoSpaceDE/>
        <w:autoSpaceDN/>
        <w:bidi w:val="0"/>
        <w:adjustRightInd/>
        <w:spacing w:line="560" w:lineRule="exact"/>
        <w:jc w:val="both"/>
        <w:textAlignment w:val="auto"/>
        <w:rPr>
          <w:rFonts w:hint="eastAsia" w:ascii="仿宋_GB2312" w:hAnsi="Times New Roman" w:eastAsia="仿宋_GB2312"/>
          <w:color w:val="auto"/>
          <w:kern w:val="0"/>
          <w:sz w:val="32"/>
          <w:szCs w:val="24"/>
        </w:rPr>
      </w:pPr>
      <w:r>
        <w:rPr>
          <w:rFonts w:hint="eastAsia" w:ascii="仿宋_GB2312" w:hAnsi="Times New Roman" w:eastAsia="仿宋_GB2312"/>
          <w:color w:val="auto"/>
          <w:kern w:val="0"/>
          <w:sz w:val="32"/>
          <w:szCs w:val="24"/>
        </w:rPr>
        <w:t xml:space="preserve">    </w:t>
      </w:r>
      <w:r>
        <w:rPr>
          <w:rFonts w:hint="eastAsia" w:ascii="楷体_GB2312" w:hAnsi="楷体_GB2312" w:eastAsia="楷体_GB2312"/>
          <w:color w:val="auto"/>
          <w:kern w:val="0"/>
          <w:sz w:val="32"/>
          <w:szCs w:val="24"/>
        </w:rPr>
        <w:t>支出责任</w:t>
      </w:r>
      <w:r>
        <w:rPr>
          <w:rFonts w:hint="eastAsia" w:ascii="Times New Roman" w:hAnsi="Times New Roman" w:eastAsia="楷体_GB2312"/>
          <w:color w:val="auto"/>
          <w:kern w:val="0"/>
          <w:sz w:val="32"/>
          <w:szCs w:val="24"/>
        </w:rPr>
        <w:t>：</w:t>
      </w:r>
      <w:r>
        <w:rPr>
          <w:rFonts w:hint="eastAsia" w:ascii="仿宋_GB2312" w:hAnsi="Times New Roman" w:eastAsia="仿宋_GB2312"/>
          <w:color w:val="auto"/>
          <w:kern w:val="0"/>
          <w:sz w:val="32"/>
          <w:szCs w:val="24"/>
        </w:rPr>
        <w:t>按照《浙江省教育领域财政事权和支出责任划分改革实施方案》</w:t>
      </w:r>
      <w:r>
        <w:rPr>
          <w:rFonts w:hint="eastAsia" w:ascii="仿宋_GB2312" w:eastAsia="仿宋_GB2312" w:cs="仿宋_GB2312"/>
          <w:color w:val="auto"/>
          <w:kern w:val="0"/>
          <w:sz w:val="32"/>
          <w:szCs w:val="32"/>
          <w:lang w:val="en-US" w:eastAsia="zh-CN" w:bidi="ar"/>
        </w:rPr>
        <w:t>、</w:t>
      </w:r>
      <w:r>
        <w:rPr>
          <w:rFonts w:hint="eastAsia" w:ascii="仿宋_GB2312" w:hAnsi="Times New Roman" w:eastAsia="仿宋_GB2312"/>
          <w:color w:val="auto"/>
          <w:kern w:val="0"/>
          <w:sz w:val="32"/>
          <w:szCs w:val="24"/>
        </w:rPr>
        <w:t>《金华市基本公共服务领域市与区财政事权和支出责任划分改革实施方案》</w:t>
      </w:r>
      <w:r>
        <w:rPr>
          <w:rFonts w:hint="default" w:ascii="仿宋_GB2312" w:hAnsi="Calibri" w:eastAsia="仿宋_GB2312" w:cs="仿宋_GB2312"/>
          <w:color w:val="auto"/>
          <w:kern w:val="0"/>
          <w:sz w:val="32"/>
          <w:szCs w:val="32"/>
          <w:lang w:val="en-US" w:eastAsia="zh-CN" w:bidi="ar"/>
        </w:rPr>
        <w:t>和《义乌市人民政府办公室关于印发义乌市基本公共服务领域市与镇街共同财政事权和支出责任划分改革实施方案的通知》规定执行</w:t>
      </w:r>
      <w:r>
        <w:rPr>
          <w:rFonts w:hint="eastAsia" w:ascii="仿宋_GB2312" w:hAnsi="Times New Roman" w:eastAsia="仿宋_GB2312"/>
          <w:color w:val="auto"/>
          <w:kern w:val="0"/>
          <w:sz w:val="32"/>
          <w:szCs w:val="24"/>
        </w:rPr>
        <w:t>。</w:t>
      </w:r>
    </w:p>
    <w:p>
      <w:pPr>
        <w:pageBreakBefore w:val="0"/>
        <w:suppressAutoHyphens/>
        <w:kinsoku/>
        <w:wordWrap/>
        <w:topLinePunct w:val="0"/>
        <w:autoSpaceDE/>
        <w:autoSpaceDN/>
        <w:bidi w:val="0"/>
        <w:adjustRightInd/>
        <w:spacing w:line="560" w:lineRule="exact"/>
        <w:jc w:val="both"/>
        <w:textAlignment w:val="auto"/>
        <w:rPr>
          <w:rFonts w:hint="eastAsia" w:ascii="仿宋_GB2312" w:hAnsi="Times New Roman" w:eastAsia="仿宋_GB2312"/>
          <w:color w:val="auto"/>
          <w:kern w:val="0"/>
          <w:sz w:val="32"/>
          <w:szCs w:val="24"/>
        </w:rPr>
      </w:pPr>
      <w:r>
        <w:rPr>
          <w:rFonts w:hint="eastAsia" w:ascii="仿宋_GB2312" w:hAnsi="Times New Roman" w:eastAsia="仿宋_GB2312"/>
          <w:color w:val="auto"/>
          <w:kern w:val="0"/>
          <w:sz w:val="32"/>
          <w:szCs w:val="24"/>
        </w:rPr>
        <w:t xml:space="preserve">  </w:t>
      </w:r>
      <w:r>
        <w:rPr>
          <w:rFonts w:hint="eastAsia" w:ascii="楷体_GB2312" w:hAnsi="楷体_GB2312" w:eastAsia="楷体_GB2312"/>
          <w:color w:val="auto"/>
          <w:kern w:val="0"/>
          <w:sz w:val="32"/>
          <w:szCs w:val="24"/>
        </w:rPr>
        <w:t xml:space="preserve">  牵头负责单位</w:t>
      </w:r>
      <w:r>
        <w:rPr>
          <w:rFonts w:hint="eastAsia" w:ascii="Times New Roman" w:hAnsi="Times New Roman" w:eastAsia="楷体_GB2312"/>
          <w:color w:val="auto"/>
          <w:kern w:val="0"/>
          <w:sz w:val="32"/>
          <w:szCs w:val="24"/>
        </w:rPr>
        <w:t>：</w:t>
      </w:r>
      <w:r>
        <w:rPr>
          <w:rFonts w:hint="eastAsia" w:ascii="仿宋_GB2312" w:hAnsi="Times New Roman" w:eastAsia="仿宋_GB2312"/>
          <w:color w:val="auto"/>
          <w:kern w:val="0"/>
          <w:sz w:val="32"/>
          <w:szCs w:val="24"/>
        </w:rPr>
        <w:t>市教育局。</w:t>
      </w:r>
    </w:p>
    <w:p>
      <w:pPr>
        <w:pStyle w:val="7"/>
        <w:pageBreakBefore w:val="0"/>
        <w:kinsoku/>
        <w:wordWrap/>
        <w:topLinePunct w:val="0"/>
        <w:bidi w:val="0"/>
        <w:spacing w:before="0" w:beforeLines="0" w:afterLines="0" w:line="560" w:lineRule="exact"/>
        <w:ind w:left="0" w:leftChars="0" w:firstLine="643" w:firstLineChars="200"/>
        <w:textAlignment w:val="auto"/>
        <w:rPr>
          <w:rFonts w:hint="eastAsia"/>
          <w:color w:val="auto"/>
          <w:lang w:val="en-US" w:eastAsia="zh-CN"/>
        </w:rPr>
      </w:pPr>
      <w:bookmarkStart w:id="60" w:name="_Toc10937_WPSOffice_Level2"/>
      <w:r>
        <w:rPr>
          <w:rFonts w:hint="eastAsia"/>
          <w:color w:val="auto"/>
          <w:lang w:val="en-US" w:eastAsia="zh-CN"/>
        </w:rPr>
        <w:t>5.义务教育服务</w:t>
      </w:r>
      <w:bookmarkEnd w:id="60"/>
      <w:bookmarkStart w:id="61" w:name="（11）义务教育阶段免除学杂费"/>
      <w:bookmarkEnd w:id="61"/>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lang w:val="en-US" w:eastAsia="zh-CN"/>
        </w:rPr>
      </w:pPr>
      <w:r>
        <w:rPr>
          <w:rFonts w:hint="eastAsia"/>
          <w:color w:val="auto"/>
          <w:lang w:val="en-US" w:eastAsia="zh-CN"/>
        </w:rPr>
        <w:t xml:space="preserve">（12）义务教育阶段免除学杂费 </w:t>
      </w:r>
    </w:p>
    <w:p>
      <w:pPr>
        <w:pageBreakBefore w:val="0"/>
        <w:suppressAutoHyphens/>
        <w:kinsoku/>
        <w:wordWrap/>
        <w:topLinePunct w:val="0"/>
        <w:autoSpaceDE/>
        <w:autoSpaceDN/>
        <w:bidi w:val="0"/>
        <w:adjustRightInd/>
        <w:spacing w:line="560" w:lineRule="exact"/>
        <w:jc w:val="left"/>
        <w:textAlignment w:val="auto"/>
        <w:rPr>
          <w:rFonts w:hint="eastAsia" w:ascii="仿宋_GB2312" w:hAnsi="Times New Roman" w:eastAsia="仿宋_GB2312"/>
          <w:color w:val="auto"/>
          <w:kern w:val="0"/>
          <w:sz w:val="32"/>
          <w:szCs w:val="24"/>
        </w:rPr>
      </w:pPr>
      <w:bookmarkStart w:id="62" w:name="（12）义务教育免费提供教科书"/>
      <w:bookmarkEnd w:id="62"/>
      <w:r>
        <w:rPr>
          <w:rFonts w:hint="eastAsia" w:ascii="仿宋_GB2312" w:hAnsi="Times New Roman" w:eastAsia="仿宋_GB2312"/>
          <w:color w:val="auto"/>
          <w:kern w:val="0"/>
          <w:sz w:val="32"/>
          <w:szCs w:val="24"/>
        </w:rPr>
        <w:t xml:space="preserve">    </w:t>
      </w:r>
      <w:r>
        <w:rPr>
          <w:rFonts w:hint="eastAsia" w:ascii="楷体_GB2312" w:hAnsi="楷体_GB2312" w:eastAsia="楷体_GB2312"/>
          <w:color w:val="auto"/>
          <w:kern w:val="0"/>
          <w:sz w:val="32"/>
          <w:szCs w:val="24"/>
        </w:rPr>
        <w:t>服务对象</w:t>
      </w:r>
      <w:r>
        <w:rPr>
          <w:rFonts w:hint="eastAsia" w:ascii="Times New Roman" w:hAnsi="Times New Roman" w:eastAsia="楷体_GB2312"/>
          <w:color w:val="auto"/>
          <w:kern w:val="0"/>
          <w:sz w:val="32"/>
          <w:szCs w:val="24"/>
        </w:rPr>
        <w:t>：</w:t>
      </w:r>
      <w:r>
        <w:rPr>
          <w:rFonts w:hint="eastAsia" w:ascii="仿宋_GB2312" w:hAnsi="Times New Roman" w:eastAsia="仿宋_GB2312"/>
          <w:color w:val="auto"/>
          <w:kern w:val="0"/>
          <w:sz w:val="32"/>
          <w:szCs w:val="24"/>
        </w:rPr>
        <w:t>义务教育学生。</w:t>
      </w:r>
    </w:p>
    <w:p>
      <w:pPr>
        <w:pageBreakBefore w:val="0"/>
        <w:suppressAutoHyphens/>
        <w:kinsoku/>
        <w:wordWrap/>
        <w:topLinePunct w:val="0"/>
        <w:autoSpaceDE/>
        <w:autoSpaceDN/>
        <w:bidi w:val="0"/>
        <w:adjustRightInd/>
        <w:spacing w:line="560" w:lineRule="exact"/>
        <w:jc w:val="left"/>
        <w:textAlignment w:val="auto"/>
        <w:rPr>
          <w:rFonts w:hint="eastAsia" w:ascii="仿宋_GB2312" w:hAnsi="Times New Roman" w:eastAsia="仿宋_GB2312"/>
          <w:color w:val="auto"/>
          <w:kern w:val="0"/>
          <w:sz w:val="32"/>
          <w:szCs w:val="24"/>
        </w:rPr>
      </w:pPr>
      <w:r>
        <w:rPr>
          <w:rFonts w:hint="eastAsia" w:ascii="仿宋_GB2312" w:hAnsi="Times New Roman" w:eastAsia="仿宋_GB2312"/>
          <w:color w:val="auto"/>
          <w:kern w:val="0"/>
          <w:sz w:val="32"/>
          <w:szCs w:val="24"/>
        </w:rPr>
        <w:t xml:space="preserve">    </w:t>
      </w:r>
      <w:r>
        <w:rPr>
          <w:rFonts w:hint="eastAsia" w:ascii="楷体_GB2312" w:hAnsi="楷体_GB2312" w:eastAsia="楷体_GB2312"/>
          <w:color w:val="auto"/>
          <w:kern w:val="0"/>
          <w:sz w:val="32"/>
          <w:szCs w:val="24"/>
        </w:rPr>
        <w:t>服务内容</w:t>
      </w:r>
      <w:r>
        <w:rPr>
          <w:rFonts w:hint="eastAsia" w:ascii="Times New Roman" w:hAnsi="Times New Roman" w:eastAsia="楷体_GB2312"/>
          <w:color w:val="auto"/>
          <w:kern w:val="0"/>
          <w:sz w:val="32"/>
          <w:szCs w:val="24"/>
        </w:rPr>
        <w:t>：</w:t>
      </w:r>
      <w:r>
        <w:rPr>
          <w:rFonts w:hint="eastAsia" w:ascii="仿宋_GB2312" w:hAnsi="Times New Roman" w:eastAsia="仿宋_GB2312"/>
          <w:color w:val="auto"/>
          <w:kern w:val="0"/>
          <w:sz w:val="32"/>
          <w:szCs w:val="24"/>
        </w:rPr>
        <w:t>免除义务教育阶段学生学杂费。国家对义务教育阶段公办学校公用经费予以保障，对符合条件的民办学校公用经费给予补助。</w:t>
      </w:r>
    </w:p>
    <w:p>
      <w:pPr>
        <w:keepNext w:val="0"/>
        <w:keepLines w:val="0"/>
        <w:pageBreakBefore w:val="0"/>
        <w:widowControl w:val="0"/>
        <w:suppressLineNumbers w:val="0"/>
        <w:suppressAutoHyphens/>
        <w:kinsoku/>
        <w:wordWrap/>
        <w:topLinePunct w:val="0"/>
        <w:autoSpaceDE/>
        <w:autoSpaceDN/>
        <w:bidi w:val="0"/>
        <w:adjustRightInd/>
        <w:spacing w:beforeAutospacing="0" w:afterAutospacing="0" w:line="560" w:lineRule="exact"/>
        <w:ind w:left="0" w:right="0"/>
        <w:jc w:val="both"/>
        <w:textAlignment w:val="auto"/>
        <w:rPr>
          <w:rFonts w:hint="eastAsia" w:ascii="仿宋_GB2312" w:hAnsi="Times New Roman" w:eastAsia="仿宋_GB2312"/>
          <w:color w:val="auto"/>
          <w:kern w:val="0"/>
          <w:sz w:val="32"/>
          <w:szCs w:val="24"/>
        </w:rPr>
      </w:pPr>
      <w:r>
        <w:rPr>
          <w:rFonts w:hint="eastAsia" w:ascii="仿宋_GB2312" w:hAnsi="Times New Roman" w:eastAsia="仿宋_GB2312"/>
          <w:color w:val="auto"/>
          <w:kern w:val="0"/>
          <w:sz w:val="32"/>
          <w:szCs w:val="24"/>
        </w:rPr>
        <w:t xml:space="preserve">    </w:t>
      </w:r>
      <w:r>
        <w:rPr>
          <w:rFonts w:hint="eastAsia" w:ascii="楷体_GB2312" w:hAnsi="楷体_GB2312" w:eastAsia="楷体_GB2312"/>
          <w:color w:val="auto"/>
          <w:kern w:val="0"/>
          <w:sz w:val="32"/>
          <w:szCs w:val="24"/>
        </w:rPr>
        <w:t>服务标准</w:t>
      </w:r>
      <w:r>
        <w:rPr>
          <w:rFonts w:hint="eastAsia" w:ascii="Times New Roman" w:hAnsi="Times New Roman" w:eastAsia="楷体_GB2312"/>
          <w:color w:val="auto"/>
          <w:kern w:val="0"/>
          <w:sz w:val="32"/>
          <w:szCs w:val="24"/>
        </w:rPr>
        <w:t>：</w:t>
      </w:r>
      <w:r>
        <w:rPr>
          <w:rFonts w:hint="default" w:ascii="仿宋_GB2312" w:hAnsi="Times New Roman" w:eastAsia="仿宋_GB2312" w:cs="仿宋_GB2312"/>
          <w:color w:val="auto"/>
          <w:kern w:val="0"/>
          <w:sz w:val="32"/>
          <w:szCs w:val="32"/>
          <w:lang w:val="en-US" w:eastAsia="zh-CN" w:bidi="ar"/>
        </w:rPr>
        <w:t>义务教育阶段生均公用经费基准定额为小学不低于800元，初中不低于1000元</w:t>
      </w:r>
      <w:r>
        <w:rPr>
          <w:rFonts w:hint="default" w:ascii="仿宋_GB2312" w:hAnsi="Times New Roman" w:eastAsia="仿宋_GB2312" w:cs="Times New Roman"/>
          <w:color w:val="auto"/>
          <w:kern w:val="0"/>
          <w:sz w:val="32"/>
          <w:szCs w:val="32"/>
          <w:lang w:val="en-US" w:eastAsia="zh-CN" w:bidi="ar"/>
        </w:rPr>
        <w:t>;寄宿制学校公用经费按寄宿生数年生均增加200元;农村地区不足100人的规模较小学校按100人核定公用经费;义务教育阶段特殊教育学校生均公用经费应按当地普通同级学校生均公用经费的10倍以上拨付，并纳入义务教育保障体系，随班就读学生按同级特殊教育学校生均公用经费执行。</w:t>
      </w:r>
    </w:p>
    <w:p>
      <w:pPr>
        <w:pageBreakBefore w:val="0"/>
        <w:suppressAutoHyphens/>
        <w:kinsoku/>
        <w:wordWrap/>
        <w:topLinePunct w:val="0"/>
        <w:autoSpaceDE/>
        <w:autoSpaceDN/>
        <w:bidi w:val="0"/>
        <w:adjustRightInd/>
        <w:spacing w:line="560" w:lineRule="exact"/>
        <w:jc w:val="left"/>
        <w:textAlignment w:val="auto"/>
        <w:rPr>
          <w:rFonts w:hint="eastAsia" w:ascii="仿宋_GB2312" w:hAnsi="Times New Roman" w:eastAsia="仿宋_GB2312"/>
          <w:color w:val="auto"/>
          <w:kern w:val="0"/>
          <w:sz w:val="32"/>
          <w:szCs w:val="24"/>
          <w:lang w:eastAsia="zh-CN"/>
        </w:rPr>
      </w:pPr>
      <w:r>
        <w:rPr>
          <w:rFonts w:hint="eastAsia" w:ascii="仿宋_GB2312" w:hAnsi="Times New Roman" w:eastAsia="仿宋_GB2312"/>
          <w:color w:val="auto"/>
          <w:kern w:val="0"/>
          <w:sz w:val="32"/>
          <w:szCs w:val="24"/>
        </w:rPr>
        <w:t xml:space="preserve">   </w:t>
      </w:r>
      <w:r>
        <w:rPr>
          <w:rFonts w:hint="eastAsia" w:ascii="楷体_GB2312" w:hAnsi="楷体_GB2312" w:eastAsia="楷体_GB2312"/>
          <w:color w:val="auto"/>
          <w:kern w:val="0"/>
          <w:sz w:val="32"/>
          <w:szCs w:val="24"/>
        </w:rPr>
        <w:t xml:space="preserve"> 支出责任</w:t>
      </w:r>
      <w:r>
        <w:rPr>
          <w:rFonts w:hint="eastAsia" w:ascii="Times New Roman" w:hAnsi="Times New Roman" w:eastAsia="楷体_GB2312"/>
          <w:color w:val="auto"/>
          <w:kern w:val="0"/>
          <w:sz w:val="32"/>
          <w:szCs w:val="24"/>
        </w:rPr>
        <w:t>：</w:t>
      </w:r>
      <w:r>
        <w:rPr>
          <w:rFonts w:hint="eastAsia" w:ascii="仿宋_GB2312" w:hAnsi="Times New Roman" w:eastAsia="仿宋_GB2312"/>
          <w:color w:val="auto"/>
          <w:kern w:val="0"/>
          <w:sz w:val="32"/>
          <w:szCs w:val="24"/>
        </w:rPr>
        <w:t>按照《浙江省教育领域财政事权和支出责任划分改革实施方案》</w:t>
      </w:r>
      <w:r>
        <w:rPr>
          <w:rFonts w:hint="eastAsia" w:ascii="仿宋_GB2312" w:eastAsia="仿宋_GB2312" w:cs="仿宋_GB2312"/>
          <w:color w:val="auto"/>
          <w:kern w:val="0"/>
          <w:sz w:val="32"/>
          <w:szCs w:val="32"/>
          <w:lang w:val="en-US" w:eastAsia="zh-CN" w:bidi="ar"/>
        </w:rPr>
        <w:t>、</w:t>
      </w:r>
      <w:r>
        <w:rPr>
          <w:rFonts w:hint="eastAsia" w:ascii="仿宋_GB2312" w:hAnsi="Times New Roman" w:eastAsia="仿宋_GB2312"/>
          <w:color w:val="auto"/>
          <w:kern w:val="0"/>
          <w:sz w:val="32"/>
          <w:szCs w:val="24"/>
        </w:rPr>
        <w:t>《金华市基本公共服务领域市与区财政事权和支出责任划分改革实施方案》</w:t>
      </w:r>
      <w:r>
        <w:rPr>
          <w:rFonts w:hint="default" w:ascii="仿宋_GB2312" w:hAnsi="Calibri" w:eastAsia="仿宋_GB2312" w:cs="仿宋_GB2312"/>
          <w:color w:val="auto"/>
          <w:kern w:val="0"/>
          <w:sz w:val="32"/>
          <w:szCs w:val="32"/>
          <w:lang w:val="en-US" w:eastAsia="zh-CN" w:bidi="ar"/>
        </w:rPr>
        <w:t>和《义乌市人民政府办公室关于印发义乌市基本公共服务领域市与镇街共同财政事权和支出责任划分改革实施方案的通知》规定执行</w:t>
      </w:r>
      <w:r>
        <w:rPr>
          <w:rFonts w:hint="eastAsia" w:ascii="仿宋_GB2312" w:hAnsi="Times New Roman" w:eastAsia="仿宋_GB2312"/>
          <w:color w:val="auto"/>
          <w:kern w:val="0"/>
          <w:sz w:val="32"/>
          <w:szCs w:val="24"/>
          <w:lang w:eastAsia="zh-CN"/>
        </w:rPr>
        <w:t>。</w:t>
      </w:r>
    </w:p>
    <w:p>
      <w:pPr>
        <w:pageBreakBefore w:val="0"/>
        <w:suppressAutoHyphens/>
        <w:kinsoku/>
        <w:wordWrap/>
        <w:topLinePunct w:val="0"/>
        <w:autoSpaceDE/>
        <w:autoSpaceDN/>
        <w:bidi w:val="0"/>
        <w:adjustRightInd/>
        <w:spacing w:line="560" w:lineRule="exact"/>
        <w:ind w:firstLine="640" w:firstLineChars="200"/>
        <w:jc w:val="left"/>
        <w:textAlignment w:val="auto"/>
        <w:rPr>
          <w:rFonts w:hint="eastAsia" w:ascii="仿宋_GB2312" w:hAnsi="Times New Roman" w:eastAsia="仿宋_GB2312"/>
          <w:color w:val="auto"/>
          <w:kern w:val="0"/>
          <w:sz w:val="32"/>
          <w:szCs w:val="24"/>
        </w:rPr>
      </w:pPr>
      <w:r>
        <w:rPr>
          <w:rFonts w:hint="eastAsia" w:ascii="楷体_GB2312" w:hAnsi="楷体_GB2312" w:eastAsia="楷体_GB2312"/>
          <w:color w:val="auto"/>
          <w:kern w:val="0"/>
          <w:sz w:val="32"/>
          <w:szCs w:val="24"/>
        </w:rPr>
        <w:t>牵头负责单位:</w:t>
      </w:r>
      <w:r>
        <w:rPr>
          <w:rFonts w:hint="eastAsia" w:ascii="仿宋_GB2312" w:hAnsi="Times New Roman" w:eastAsia="仿宋_GB2312"/>
          <w:color w:val="auto"/>
          <w:kern w:val="0"/>
          <w:sz w:val="32"/>
          <w:szCs w:val="24"/>
        </w:rPr>
        <w:t>市教育局。</w:t>
      </w:r>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lang w:val="en-US" w:eastAsia="zh-CN"/>
        </w:rPr>
      </w:pPr>
      <w:r>
        <w:rPr>
          <w:rFonts w:hint="eastAsia"/>
          <w:color w:val="auto"/>
          <w:lang w:val="en-US" w:eastAsia="zh-CN"/>
        </w:rPr>
        <w:t xml:space="preserve">（13）义务教育免费提供教科书 </w:t>
      </w:r>
    </w:p>
    <w:p>
      <w:pPr>
        <w:pageBreakBefore w:val="0"/>
        <w:suppressAutoHyphens/>
        <w:kinsoku/>
        <w:wordWrap/>
        <w:topLinePunct w:val="0"/>
        <w:autoSpaceDE/>
        <w:autoSpaceDN/>
        <w:bidi w:val="0"/>
        <w:adjustRightInd/>
        <w:spacing w:line="560" w:lineRule="exact"/>
        <w:ind w:firstLine="640" w:firstLineChars="200"/>
        <w:jc w:val="both"/>
        <w:textAlignment w:val="auto"/>
        <w:rPr>
          <w:rFonts w:hint="eastAsia" w:ascii="仿宋_GB2312" w:hAnsi="Times New Roman" w:eastAsia="仿宋_GB2312"/>
          <w:color w:val="auto"/>
          <w:kern w:val="0"/>
          <w:sz w:val="32"/>
          <w:szCs w:val="24"/>
        </w:rPr>
      </w:pPr>
      <w:bookmarkStart w:id="63" w:name="（13）义务教育学生生活补助"/>
      <w:bookmarkEnd w:id="63"/>
      <w:r>
        <w:rPr>
          <w:rFonts w:hint="eastAsia" w:ascii="楷体_GB2312" w:hAnsi="楷体_GB2312" w:eastAsia="楷体_GB2312"/>
          <w:color w:val="auto"/>
          <w:kern w:val="0"/>
          <w:sz w:val="32"/>
          <w:szCs w:val="24"/>
        </w:rPr>
        <w:t>服务对象</w:t>
      </w:r>
      <w:r>
        <w:rPr>
          <w:rFonts w:hint="eastAsia" w:ascii="Times New Roman" w:hAnsi="Times New Roman" w:eastAsia="楷体_GB2312"/>
          <w:color w:val="auto"/>
          <w:kern w:val="0"/>
          <w:sz w:val="32"/>
          <w:szCs w:val="24"/>
        </w:rPr>
        <w:t>：</w:t>
      </w:r>
      <w:r>
        <w:rPr>
          <w:rFonts w:hint="eastAsia" w:ascii="仿宋_GB2312" w:hAnsi="Times New Roman" w:eastAsia="仿宋_GB2312"/>
          <w:color w:val="auto"/>
          <w:kern w:val="0"/>
          <w:sz w:val="32"/>
          <w:szCs w:val="24"/>
        </w:rPr>
        <w:t>义务教育学生。</w:t>
      </w:r>
    </w:p>
    <w:p>
      <w:pPr>
        <w:pageBreakBefore w:val="0"/>
        <w:suppressAutoHyphens/>
        <w:kinsoku/>
        <w:wordWrap/>
        <w:topLinePunct w:val="0"/>
        <w:autoSpaceDE/>
        <w:autoSpaceDN/>
        <w:bidi w:val="0"/>
        <w:adjustRightInd/>
        <w:spacing w:line="560" w:lineRule="exact"/>
        <w:ind w:firstLine="640" w:firstLineChars="200"/>
        <w:jc w:val="both"/>
        <w:textAlignment w:val="auto"/>
        <w:rPr>
          <w:rFonts w:hint="eastAsia" w:ascii="仿宋_GB2312" w:hAnsi="Times New Roman" w:eastAsia="仿宋_GB2312"/>
          <w:color w:val="auto"/>
          <w:kern w:val="0"/>
          <w:sz w:val="32"/>
          <w:szCs w:val="24"/>
        </w:rPr>
      </w:pPr>
      <w:r>
        <w:rPr>
          <w:rFonts w:hint="eastAsia" w:ascii="楷体_GB2312" w:hAnsi="楷体_GB2312" w:eastAsia="楷体_GB2312"/>
          <w:color w:val="auto"/>
          <w:kern w:val="0"/>
          <w:sz w:val="32"/>
          <w:szCs w:val="24"/>
        </w:rPr>
        <w:t>服务内容：</w:t>
      </w:r>
      <w:r>
        <w:rPr>
          <w:rFonts w:hint="eastAsia" w:ascii="仿宋_GB2312" w:hAnsi="Times New Roman" w:eastAsia="仿宋_GB2312"/>
          <w:color w:val="auto"/>
          <w:kern w:val="0"/>
          <w:sz w:val="32"/>
          <w:szCs w:val="24"/>
        </w:rPr>
        <w:t>免费为义务教育阶段学生提供国家规定课程教科书。免费为小学一年级学生提供正版学生字典。免费提供省级通用地方课程教材、与国家课程教材相关的学生辅助学习资源等。免费提供市级地方课程教材。</w:t>
      </w:r>
    </w:p>
    <w:p>
      <w:pPr>
        <w:pageBreakBefore w:val="0"/>
        <w:suppressAutoHyphens/>
        <w:kinsoku/>
        <w:wordWrap/>
        <w:topLinePunct w:val="0"/>
        <w:autoSpaceDE/>
        <w:autoSpaceDN/>
        <w:bidi w:val="0"/>
        <w:adjustRightInd/>
        <w:spacing w:line="560" w:lineRule="exact"/>
        <w:ind w:firstLine="640" w:firstLineChars="200"/>
        <w:jc w:val="both"/>
        <w:textAlignment w:val="auto"/>
        <w:rPr>
          <w:rFonts w:hint="eastAsia" w:ascii="仿宋_GB2312" w:hAnsi="Times New Roman" w:eastAsia="仿宋_GB2312"/>
          <w:color w:val="auto"/>
          <w:kern w:val="0"/>
          <w:sz w:val="32"/>
          <w:szCs w:val="24"/>
        </w:rPr>
      </w:pPr>
      <w:r>
        <w:rPr>
          <w:rFonts w:hint="eastAsia" w:ascii="楷体_GB2312" w:hAnsi="楷体_GB2312" w:eastAsia="楷体_GB2312"/>
          <w:color w:val="auto"/>
          <w:kern w:val="0"/>
          <w:sz w:val="32"/>
          <w:szCs w:val="24"/>
        </w:rPr>
        <w:t>服务标准</w:t>
      </w:r>
      <w:r>
        <w:rPr>
          <w:rFonts w:hint="eastAsia" w:ascii="Times New Roman" w:hAnsi="Times New Roman" w:eastAsia="楷体_GB2312"/>
          <w:color w:val="auto"/>
          <w:kern w:val="0"/>
          <w:sz w:val="32"/>
          <w:szCs w:val="24"/>
        </w:rPr>
        <w:t>：</w:t>
      </w:r>
      <w:r>
        <w:rPr>
          <w:rFonts w:hint="eastAsia" w:ascii="仿宋_GB2312" w:hAnsi="Times New Roman" w:eastAsia="仿宋_GB2312"/>
          <w:color w:val="auto"/>
          <w:kern w:val="0"/>
          <w:sz w:val="32"/>
          <w:szCs w:val="24"/>
        </w:rPr>
        <w:t>实物标准。</w:t>
      </w:r>
    </w:p>
    <w:p>
      <w:pPr>
        <w:pageBreakBefore w:val="0"/>
        <w:suppressAutoHyphens/>
        <w:kinsoku/>
        <w:wordWrap/>
        <w:topLinePunct w:val="0"/>
        <w:autoSpaceDE/>
        <w:autoSpaceDN/>
        <w:bidi w:val="0"/>
        <w:adjustRightInd/>
        <w:spacing w:line="560" w:lineRule="exact"/>
        <w:ind w:firstLine="640" w:firstLineChars="200"/>
        <w:jc w:val="both"/>
        <w:textAlignment w:val="auto"/>
        <w:rPr>
          <w:rFonts w:hint="eastAsia" w:ascii="仿宋_GB2312" w:hAnsi="Times New Roman" w:eastAsia="仿宋_GB2312"/>
          <w:color w:val="auto"/>
          <w:kern w:val="0"/>
          <w:sz w:val="32"/>
          <w:szCs w:val="24"/>
        </w:rPr>
      </w:pPr>
      <w:r>
        <w:rPr>
          <w:rFonts w:hint="eastAsia" w:ascii="楷体_GB2312" w:hAnsi="楷体_GB2312" w:eastAsia="楷体_GB2312"/>
          <w:color w:val="auto"/>
          <w:kern w:val="0"/>
          <w:sz w:val="32"/>
          <w:szCs w:val="24"/>
        </w:rPr>
        <w:t>支出责任</w:t>
      </w:r>
      <w:r>
        <w:rPr>
          <w:rFonts w:hint="eastAsia" w:ascii="Times New Roman" w:hAnsi="Times New Roman" w:eastAsia="楷体_GB2312"/>
          <w:color w:val="auto"/>
          <w:kern w:val="0"/>
          <w:sz w:val="32"/>
          <w:szCs w:val="24"/>
        </w:rPr>
        <w:t>：</w:t>
      </w:r>
      <w:r>
        <w:rPr>
          <w:rFonts w:hint="eastAsia" w:ascii="仿宋_GB2312" w:hAnsi="Times New Roman" w:eastAsia="仿宋_GB2312"/>
          <w:color w:val="auto"/>
          <w:kern w:val="0"/>
          <w:sz w:val="32"/>
          <w:szCs w:val="24"/>
        </w:rPr>
        <w:t>按照《浙江省教育领域财政事权和支出责任划分改革实施方案》</w:t>
      </w:r>
      <w:r>
        <w:rPr>
          <w:rFonts w:hint="eastAsia" w:ascii="仿宋_GB2312" w:hAnsi="Times New Roman" w:eastAsia="仿宋_GB2312"/>
          <w:color w:val="auto"/>
          <w:kern w:val="0"/>
          <w:sz w:val="32"/>
          <w:szCs w:val="24"/>
          <w:lang w:eastAsia="zh-CN"/>
        </w:rPr>
        <w:t>、</w:t>
      </w:r>
      <w:r>
        <w:rPr>
          <w:rFonts w:hint="eastAsia" w:ascii="仿宋_GB2312" w:hAnsi="Times New Roman" w:eastAsia="仿宋_GB2312"/>
          <w:color w:val="auto"/>
          <w:kern w:val="0"/>
          <w:sz w:val="32"/>
          <w:szCs w:val="24"/>
        </w:rPr>
        <w:t>《金华市基本公共服务领域市与区财政事权和支出责任划分改革实施方案》</w:t>
      </w:r>
      <w:r>
        <w:rPr>
          <w:rFonts w:hint="default" w:ascii="仿宋_GB2312" w:hAnsi="Calibri" w:eastAsia="仿宋_GB2312" w:cs="仿宋_GB2312"/>
          <w:color w:val="auto"/>
          <w:kern w:val="0"/>
          <w:sz w:val="32"/>
          <w:szCs w:val="32"/>
          <w:lang w:val="en-US" w:eastAsia="zh-CN" w:bidi="ar"/>
        </w:rPr>
        <w:t>和《义乌市人民政府办公室关于印发义乌市基本公共服务领域市与镇街共同财政事权和支出责任划分改革实施方案的通知》规定执行</w:t>
      </w:r>
      <w:r>
        <w:rPr>
          <w:rFonts w:hint="eastAsia" w:ascii="仿宋_GB2312" w:hAnsi="Times New Roman" w:eastAsia="仿宋_GB2312"/>
          <w:color w:val="auto"/>
          <w:kern w:val="0"/>
          <w:sz w:val="32"/>
          <w:szCs w:val="24"/>
          <w:lang w:eastAsia="zh-CN"/>
        </w:rPr>
        <w:t>。</w:t>
      </w:r>
    </w:p>
    <w:p>
      <w:pPr>
        <w:pageBreakBefore w:val="0"/>
        <w:suppressAutoHyphens/>
        <w:kinsoku/>
        <w:wordWrap/>
        <w:topLinePunct w:val="0"/>
        <w:autoSpaceDE/>
        <w:autoSpaceDN/>
        <w:bidi w:val="0"/>
        <w:adjustRightInd/>
        <w:spacing w:line="560" w:lineRule="exact"/>
        <w:ind w:firstLine="640" w:firstLineChars="200"/>
        <w:jc w:val="both"/>
        <w:textAlignment w:val="auto"/>
        <w:rPr>
          <w:rFonts w:hint="eastAsia" w:ascii="仿宋_GB2312" w:hAnsi="Times New Roman" w:eastAsia="仿宋_GB2312"/>
          <w:color w:val="auto"/>
          <w:kern w:val="0"/>
          <w:sz w:val="32"/>
          <w:szCs w:val="24"/>
        </w:rPr>
      </w:pPr>
      <w:r>
        <w:rPr>
          <w:rFonts w:hint="eastAsia" w:ascii="楷体_GB2312" w:hAnsi="楷体_GB2312" w:eastAsia="楷体_GB2312"/>
          <w:color w:val="auto"/>
          <w:kern w:val="0"/>
          <w:sz w:val="32"/>
          <w:szCs w:val="24"/>
        </w:rPr>
        <w:t>牵头负责单位</w:t>
      </w:r>
      <w:r>
        <w:rPr>
          <w:rFonts w:hint="eastAsia" w:ascii="Times New Roman" w:hAnsi="Times New Roman" w:eastAsia="楷体_GB2312"/>
          <w:color w:val="auto"/>
          <w:kern w:val="0"/>
          <w:sz w:val="32"/>
          <w:szCs w:val="24"/>
        </w:rPr>
        <w:t>：</w:t>
      </w:r>
      <w:r>
        <w:rPr>
          <w:rFonts w:hint="eastAsia" w:ascii="仿宋_GB2312" w:hAnsi="Times New Roman" w:eastAsia="仿宋_GB2312"/>
          <w:color w:val="auto"/>
          <w:kern w:val="0"/>
          <w:sz w:val="32"/>
          <w:szCs w:val="24"/>
        </w:rPr>
        <w:t>市教育局。</w:t>
      </w:r>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r>
        <w:rPr>
          <w:rFonts w:hint="eastAsia"/>
          <w:color w:val="auto"/>
        </w:rPr>
        <w:t>（</w:t>
      </w:r>
      <w:r>
        <w:rPr>
          <w:rFonts w:hint="eastAsia"/>
          <w:color w:val="auto"/>
          <w:lang w:val="en-US" w:eastAsia="zh-CN"/>
        </w:rPr>
        <w:t>14</w:t>
      </w:r>
      <w:r>
        <w:rPr>
          <w:rFonts w:hint="eastAsia"/>
          <w:color w:val="auto"/>
        </w:rPr>
        <w:t>）义务教育学生生活补助</w:t>
      </w:r>
    </w:p>
    <w:p>
      <w:pPr>
        <w:pageBreakBefore w:val="0"/>
        <w:suppressAutoHyphens/>
        <w:kinsoku/>
        <w:wordWrap/>
        <w:topLinePunct w:val="0"/>
        <w:autoSpaceDE/>
        <w:autoSpaceDN/>
        <w:bidi w:val="0"/>
        <w:adjustRightInd/>
        <w:spacing w:line="560" w:lineRule="exact"/>
        <w:ind w:firstLine="640" w:firstLineChars="200"/>
        <w:jc w:val="both"/>
        <w:textAlignment w:val="auto"/>
        <w:rPr>
          <w:rFonts w:hint="eastAsia" w:ascii="仿宋_GB2312" w:hAnsi="Times New Roman" w:eastAsia="仿宋_GB2312"/>
          <w:color w:val="auto"/>
          <w:kern w:val="0"/>
          <w:sz w:val="32"/>
          <w:szCs w:val="24"/>
        </w:rPr>
      </w:pPr>
      <w:bookmarkStart w:id="64" w:name="（14）义务教育学生营养改善计划"/>
      <w:bookmarkEnd w:id="64"/>
      <w:r>
        <w:rPr>
          <w:rFonts w:hint="eastAsia" w:ascii="楷体_GB2312" w:hAnsi="楷体_GB2312" w:eastAsia="楷体_GB2312"/>
          <w:color w:val="auto"/>
          <w:kern w:val="0"/>
          <w:sz w:val="32"/>
          <w:szCs w:val="24"/>
        </w:rPr>
        <w:t>服务对象</w:t>
      </w:r>
      <w:r>
        <w:rPr>
          <w:rFonts w:hint="eastAsia" w:ascii="Times New Roman" w:hAnsi="Times New Roman" w:eastAsia="楷体_GB2312"/>
          <w:color w:val="auto"/>
          <w:kern w:val="0"/>
          <w:sz w:val="32"/>
          <w:szCs w:val="24"/>
        </w:rPr>
        <w:t>：</w:t>
      </w:r>
      <w:r>
        <w:rPr>
          <w:rFonts w:hint="eastAsia" w:ascii="仿宋_GB2312" w:hAnsi="Times New Roman" w:eastAsia="仿宋_GB2312"/>
          <w:color w:val="auto"/>
          <w:kern w:val="0"/>
          <w:sz w:val="32"/>
          <w:szCs w:val="24"/>
        </w:rPr>
        <w:t>在义务教育学校就读纳入资助对象的学生，主要包括低保家庭学生、特困供养学生、孤儿、事实无人抚养儿童、烈士子女、残疾学生、低保边缘家庭学生、低收入农户家庭学生、原建档立卡贫困家庭学生，和因灾因病等突发情况致困学生以及学校通过家访等方式据实认定需要资助的学生。</w:t>
      </w:r>
    </w:p>
    <w:p>
      <w:pPr>
        <w:pageBreakBefore w:val="0"/>
        <w:suppressAutoHyphens/>
        <w:kinsoku/>
        <w:wordWrap/>
        <w:topLinePunct w:val="0"/>
        <w:autoSpaceDE/>
        <w:autoSpaceDN/>
        <w:bidi w:val="0"/>
        <w:adjustRightInd/>
        <w:spacing w:line="560" w:lineRule="exact"/>
        <w:ind w:firstLine="640" w:firstLineChars="200"/>
        <w:jc w:val="both"/>
        <w:textAlignment w:val="auto"/>
        <w:rPr>
          <w:rFonts w:hint="eastAsia" w:ascii="仿宋_GB2312" w:hAnsi="Times New Roman" w:eastAsia="仿宋_GB2312"/>
          <w:color w:val="auto"/>
          <w:kern w:val="0"/>
          <w:sz w:val="32"/>
          <w:szCs w:val="24"/>
        </w:rPr>
      </w:pPr>
      <w:r>
        <w:rPr>
          <w:rFonts w:hint="eastAsia" w:ascii="楷体_GB2312" w:hAnsi="楷体_GB2312" w:eastAsia="楷体_GB2312"/>
          <w:color w:val="auto"/>
          <w:kern w:val="0"/>
          <w:sz w:val="32"/>
          <w:szCs w:val="24"/>
        </w:rPr>
        <w:t>服务内容</w:t>
      </w:r>
      <w:r>
        <w:rPr>
          <w:rFonts w:hint="eastAsia" w:ascii="Times New Roman" w:hAnsi="Times New Roman" w:eastAsia="楷体_GB2312"/>
          <w:color w:val="auto"/>
          <w:kern w:val="0"/>
          <w:sz w:val="32"/>
          <w:szCs w:val="24"/>
        </w:rPr>
        <w:t>：</w:t>
      </w:r>
      <w:r>
        <w:rPr>
          <w:rFonts w:hint="eastAsia" w:ascii="仿宋_GB2312" w:hAnsi="Times New Roman" w:eastAsia="仿宋_GB2312"/>
          <w:color w:val="auto"/>
          <w:kern w:val="0"/>
          <w:sz w:val="32"/>
          <w:szCs w:val="24"/>
        </w:rPr>
        <w:t>为符合条件的学生提供生活补助。</w:t>
      </w:r>
    </w:p>
    <w:p>
      <w:pPr>
        <w:pageBreakBefore w:val="0"/>
        <w:suppressAutoHyphens/>
        <w:kinsoku/>
        <w:wordWrap/>
        <w:topLinePunct w:val="0"/>
        <w:autoSpaceDE/>
        <w:autoSpaceDN/>
        <w:bidi w:val="0"/>
        <w:adjustRightInd/>
        <w:spacing w:line="560" w:lineRule="exact"/>
        <w:ind w:firstLine="640" w:firstLineChars="200"/>
        <w:jc w:val="both"/>
        <w:textAlignment w:val="auto"/>
        <w:rPr>
          <w:rFonts w:hint="eastAsia" w:ascii="仿宋_GB2312" w:hAnsi="Times New Roman" w:eastAsia="仿宋_GB2312"/>
          <w:color w:val="auto"/>
          <w:kern w:val="0"/>
          <w:sz w:val="32"/>
          <w:szCs w:val="24"/>
        </w:rPr>
      </w:pPr>
      <w:r>
        <w:rPr>
          <w:rFonts w:hint="eastAsia" w:ascii="楷体_GB2312" w:hAnsi="楷体_GB2312" w:eastAsia="楷体_GB2312"/>
          <w:color w:val="auto"/>
          <w:kern w:val="0"/>
          <w:sz w:val="32"/>
          <w:szCs w:val="24"/>
        </w:rPr>
        <w:t>服务标准</w:t>
      </w:r>
      <w:r>
        <w:rPr>
          <w:rFonts w:hint="eastAsia" w:ascii="Times New Roman" w:hAnsi="Times New Roman" w:eastAsia="楷体_GB2312"/>
          <w:color w:val="auto"/>
          <w:kern w:val="0"/>
          <w:sz w:val="32"/>
          <w:szCs w:val="24"/>
        </w:rPr>
        <w:t>：</w:t>
      </w:r>
      <w:r>
        <w:rPr>
          <w:rFonts w:hint="eastAsia" w:ascii="仿宋_GB2312" w:hAnsi="Times New Roman" w:eastAsia="仿宋_GB2312"/>
          <w:color w:val="auto"/>
          <w:kern w:val="0"/>
          <w:sz w:val="32"/>
          <w:szCs w:val="24"/>
        </w:rPr>
        <w:t>寄宿小学生每生每年1000元，寄宿初中生每生每年1250元;非寄宿小学生每生每年500元，非寄宿初中生每生每年625元。</w:t>
      </w:r>
    </w:p>
    <w:p>
      <w:pPr>
        <w:pageBreakBefore w:val="0"/>
        <w:suppressAutoHyphens/>
        <w:kinsoku/>
        <w:wordWrap/>
        <w:topLinePunct w:val="0"/>
        <w:autoSpaceDE/>
        <w:autoSpaceDN/>
        <w:bidi w:val="0"/>
        <w:adjustRightInd/>
        <w:spacing w:line="560" w:lineRule="exact"/>
        <w:ind w:firstLine="640" w:firstLineChars="200"/>
        <w:jc w:val="both"/>
        <w:textAlignment w:val="auto"/>
        <w:rPr>
          <w:rFonts w:hint="eastAsia" w:ascii="仿宋_GB2312" w:hAnsi="Times New Roman" w:eastAsia="仿宋_GB2312"/>
          <w:color w:val="auto"/>
          <w:kern w:val="0"/>
          <w:sz w:val="32"/>
          <w:szCs w:val="24"/>
        </w:rPr>
      </w:pPr>
      <w:r>
        <w:rPr>
          <w:rFonts w:hint="eastAsia" w:ascii="楷体_GB2312" w:hAnsi="楷体_GB2312" w:eastAsia="楷体_GB2312"/>
          <w:color w:val="auto"/>
          <w:kern w:val="0"/>
          <w:sz w:val="32"/>
          <w:szCs w:val="24"/>
        </w:rPr>
        <w:t>支出责任</w:t>
      </w:r>
      <w:r>
        <w:rPr>
          <w:rFonts w:hint="eastAsia" w:ascii="Times New Roman" w:hAnsi="Times New Roman" w:eastAsia="楷体_GB2312"/>
          <w:color w:val="auto"/>
          <w:kern w:val="0"/>
          <w:sz w:val="32"/>
          <w:szCs w:val="24"/>
        </w:rPr>
        <w:t>：</w:t>
      </w:r>
      <w:r>
        <w:rPr>
          <w:rFonts w:hint="eastAsia" w:ascii="仿宋_GB2312" w:hAnsi="Times New Roman" w:eastAsia="仿宋_GB2312"/>
          <w:color w:val="auto"/>
          <w:kern w:val="0"/>
          <w:sz w:val="32"/>
          <w:szCs w:val="24"/>
        </w:rPr>
        <w:t>按照《浙江省教育领域财政事权和支出责任划分改革实施方案》</w:t>
      </w:r>
      <w:r>
        <w:rPr>
          <w:rFonts w:hint="eastAsia" w:ascii="仿宋_GB2312" w:hAnsi="Times New Roman" w:eastAsia="仿宋_GB2312"/>
          <w:color w:val="auto"/>
          <w:kern w:val="0"/>
          <w:sz w:val="32"/>
          <w:szCs w:val="24"/>
          <w:lang w:eastAsia="zh-CN"/>
        </w:rPr>
        <w:t>、</w:t>
      </w:r>
      <w:r>
        <w:rPr>
          <w:rFonts w:hint="eastAsia" w:ascii="仿宋_GB2312" w:hAnsi="Times New Roman" w:eastAsia="仿宋_GB2312"/>
          <w:color w:val="auto"/>
          <w:kern w:val="0"/>
          <w:sz w:val="32"/>
          <w:szCs w:val="24"/>
        </w:rPr>
        <w:t>《金华市基本公共服务领域市与区财政事权和支出责任划分改革实施方案》</w:t>
      </w:r>
      <w:r>
        <w:rPr>
          <w:rFonts w:hint="default" w:ascii="仿宋_GB2312" w:hAnsi="Calibri" w:eastAsia="仿宋_GB2312" w:cs="仿宋_GB2312"/>
          <w:color w:val="auto"/>
          <w:kern w:val="0"/>
          <w:sz w:val="32"/>
          <w:szCs w:val="32"/>
          <w:lang w:val="en-US" w:eastAsia="zh-CN" w:bidi="ar"/>
        </w:rPr>
        <w:t>和《义乌市人民政府办公室关于印发义乌市基本公共服务领域市与镇街共同财政事权和支出责任划分改革实施方案的通知》规定执行</w:t>
      </w:r>
      <w:r>
        <w:rPr>
          <w:rFonts w:hint="eastAsia" w:ascii="仿宋_GB2312" w:hAnsi="Times New Roman" w:eastAsia="仿宋_GB2312"/>
          <w:color w:val="auto"/>
          <w:kern w:val="0"/>
          <w:sz w:val="32"/>
          <w:szCs w:val="24"/>
          <w:lang w:eastAsia="zh-CN"/>
        </w:rPr>
        <w:t>。</w:t>
      </w:r>
    </w:p>
    <w:p>
      <w:pPr>
        <w:pageBreakBefore w:val="0"/>
        <w:suppressAutoHyphens/>
        <w:kinsoku/>
        <w:wordWrap/>
        <w:topLinePunct w:val="0"/>
        <w:autoSpaceDE/>
        <w:autoSpaceDN/>
        <w:bidi w:val="0"/>
        <w:adjustRightInd/>
        <w:spacing w:line="560" w:lineRule="exact"/>
        <w:ind w:firstLine="640" w:firstLineChars="200"/>
        <w:jc w:val="both"/>
        <w:textAlignment w:val="auto"/>
        <w:rPr>
          <w:rFonts w:hint="eastAsia" w:ascii="仿宋_GB2312" w:hAnsi="Times New Roman" w:eastAsia="仿宋_GB2312"/>
          <w:color w:val="auto"/>
          <w:kern w:val="0"/>
          <w:sz w:val="32"/>
          <w:szCs w:val="24"/>
        </w:rPr>
      </w:pPr>
      <w:r>
        <w:rPr>
          <w:rFonts w:hint="eastAsia" w:ascii="楷体_GB2312" w:hAnsi="楷体_GB2312" w:eastAsia="楷体_GB2312"/>
          <w:color w:val="auto"/>
          <w:kern w:val="0"/>
          <w:sz w:val="32"/>
          <w:szCs w:val="24"/>
        </w:rPr>
        <w:t>牵头负责单位:</w:t>
      </w:r>
      <w:r>
        <w:rPr>
          <w:rFonts w:hint="eastAsia" w:ascii="仿宋_GB2312" w:hAnsi="Times New Roman" w:eastAsia="仿宋_GB2312"/>
          <w:color w:val="auto"/>
          <w:kern w:val="0"/>
          <w:sz w:val="32"/>
          <w:szCs w:val="24"/>
        </w:rPr>
        <w:t>市教育局。</w:t>
      </w:r>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r>
        <w:rPr>
          <w:rFonts w:hint="eastAsia"/>
          <w:color w:val="auto"/>
        </w:rPr>
        <w:t>（</w:t>
      </w:r>
      <w:r>
        <w:rPr>
          <w:rFonts w:hint="eastAsia"/>
          <w:color w:val="auto"/>
          <w:lang w:val="en-US" w:eastAsia="zh-CN"/>
        </w:rPr>
        <w:t>15</w:t>
      </w:r>
      <w:r>
        <w:rPr>
          <w:rFonts w:hint="eastAsia"/>
          <w:color w:val="auto"/>
        </w:rPr>
        <w:t>）义务教育学生营养改善计划</w:t>
      </w:r>
    </w:p>
    <w:p>
      <w:pPr>
        <w:pageBreakBefore w:val="0"/>
        <w:suppressAutoHyphens/>
        <w:kinsoku/>
        <w:wordWrap/>
        <w:topLinePunct w:val="0"/>
        <w:autoSpaceDE/>
        <w:autoSpaceDN/>
        <w:bidi w:val="0"/>
        <w:adjustRightInd/>
        <w:spacing w:line="560" w:lineRule="exact"/>
        <w:ind w:firstLine="640" w:firstLineChars="200"/>
        <w:jc w:val="both"/>
        <w:textAlignment w:val="auto"/>
        <w:rPr>
          <w:rFonts w:hint="eastAsia" w:ascii="仿宋_GB2312" w:hAnsi="Times New Roman" w:eastAsia="仿宋_GB2312"/>
          <w:color w:val="auto"/>
          <w:kern w:val="0"/>
          <w:sz w:val="32"/>
          <w:szCs w:val="24"/>
        </w:rPr>
      </w:pPr>
      <w:bookmarkStart w:id="65" w:name="bookmark7"/>
      <w:bookmarkEnd w:id="65"/>
      <w:bookmarkStart w:id="66" w:name="6.普通高中助学服务"/>
      <w:bookmarkEnd w:id="66"/>
      <w:r>
        <w:rPr>
          <w:rFonts w:hint="eastAsia" w:ascii="楷体_GB2312" w:hAnsi="楷体_GB2312" w:eastAsia="楷体_GB2312"/>
          <w:color w:val="auto"/>
          <w:kern w:val="0"/>
          <w:sz w:val="32"/>
          <w:szCs w:val="24"/>
        </w:rPr>
        <w:t>服务对象</w:t>
      </w:r>
      <w:r>
        <w:rPr>
          <w:rFonts w:hint="eastAsia" w:ascii="Times New Roman" w:hAnsi="Times New Roman" w:eastAsia="楷体_GB2312"/>
          <w:color w:val="auto"/>
          <w:kern w:val="0"/>
          <w:sz w:val="32"/>
          <w:szCs w:val="24"/>
        </w:rPr>
        <w:t>：</w:t>
      </w:r>
      <w:r>
        <w:rPr>
          <w:rFonts w:hint="eastAsia" w:ascii="仿宋_GB2312" w:hAnsi="Times New Roman" w:eastAsia="仿宋_GB2312"/>
          <w:color w:val="auto"/>
          <w:kern w:val="0"/>
          <w:sz w:val="32"/>
          <w:szCs w:val="24"/>
        </w:rPr>
        <w:t>在农村义务教育学校就读纳入资助对象的学生，主要包括低保家庭学生、特困供养学生、孤儿、事实无人抚养儿童、烈士子女、残疾学生、低保边缘家庭学生、低收入农户家庭学生、原建档立卡贫困家庭学生，和因灾因病等突发情况致困学生以及学校通过家访等方式据实认定需要资助的学生。</w:t>
      </w:r>
    </w:p>
    <w:p>
      <w:pPr>
        <w:pageBreakBefore w:val="0"/>
        <w:suppressAutoHyphens/>
        <w:kinsoku/>
        <w:wordWrap/>
        <w:topLinePunct w:val="0"/>
        <w:autoSpaceDE/>
        <w:autoSpaceDN/>
        <w:bidi w:val="0"/>
        <w:adjustRightInd/>
        <w:spacing w:line="560" w:lineRule="exact"/>
        <w:ind w:firstLine="640" w:firstLineChars="200"/>
        <w:jc w:val="both"/>
        <w:textAlignment w:val="auto"/>
        <w:rPr>
          <w:rFonts w:hint="eastAsia" w:ascii="仿宋_GB2312" w:hAnsi="Times New Roman" w:eastAsia="仿宋_GB2312"/>
          <w:color w:val="auto"/>
          <w:kern w:val="0"/>
          <w:sz w:val="32"/>
          <w:szCs w:val="24"/>
        </w:rPr>
      </w:pPr>
      <w:r>
        <w:rPr>
          <w:rFonts w:hint="eastAsia" w:ascii="楷体_GB2312" w:hAnsi="楷体_GB2312" w:eastAsia="楷体_GB2312"/>
          <w:color w:val="auto"/>
          <w:kern w:val="0"/>
          <w:sz w:val="32"/>
          <w:szCs w:val="24"/>
        </w:rPr>
        <w:t>服务内容：</w:t>
      </w:r>
      <w:r>
        <w:rPr>
          <w:rFonts w:hint="eastAsia" w:ascii="仿宋_GB2312" w:hAnsi="Times New Roman" w:eastAsia="仿宋_GB2312"/>
          <w:color w:val="auto"/>
          <w:kern w:val="0"/>
          <w:sz w:val="32"/>
          <w:szCs w:val="24"/>
        </w:rPr>
        <w:t>为符合条件的学生免费提供营养餐或发放营养改善计划补助。</w:t>
      </w:r>
    </w:p>
    <w:p>
      <w:pPr>
        <w:pageBreakBefore w:val="0"/>
        <w:suppressAutoHyphens/>
        <w:kinsoku/>
        <w:wordWrap/>
        <w:topLinePunct w:val="0"/>
        <w:autoSpaceDE/>
        <w:autoSpaceDN/>
        <w:bidi w:val="0"/>
        <w:adjustRightInd/>
        <w:spacing w:line="560" w:lineRule="exact"/>
        <w:ind w:firstLine="640" w:firstLineChars="200"/>
        <w:jc w:val="both"/>
        <w:textAlignment w:val="auto"/>
        <w:rPr>
          <w:rFonts w:hint="default" w:ascii="仿宋_GB2312" w:hAnsi="Times New Roman" w:eastAsia="仿宋_GB2312"/>
          <w:color w:val="auto"/>
          <w:kern w:val="0"/>
          <w:sz w:val="32"/>
          <w:szCs w:val="24"/>
        </w:rPr>
      </w:pPr>
      <w:r>
        <w:rPr>
          <w:rFonts w:hint="eastAsia" w:ascii="楷体_GB2312" w:hAnsi="楷体_GB2312" w:eastAsia="楷体_GB2312"/>
          <w:color w:val="auto"/>
          <w:kern w:val="0"/>
          <w:sz w:val="32"/>
          <w:szCs w:val="24"/>
        </w:rPr>
        <w:t>服务标准：</w:t>
      </w:r>
      <w:r>
        <w:rPr>
          <w:rFonts w:hint="default" w:ascii="仿宋_GB2312" w:hAnsi="Times New Roman" w:eastAsia="仿宋_GB2312"/>
          <w:color w:val="auto"/>
          <w:kern w:val="0"/>
          <w:sz w:val="32"/>
          <w:szCs w:val="24"/>
          <w:lang w:val="en-US" w:eastAsia="zh-CN"/>
        </w:rPr>
        <w:t>基础补助标准为每生每餐5元，每生每年1000元。要确保每周为资助学生免费提供5顿（法定休息日除外）荤素搭配、营养合理的营养餐。学校统一供餐的，按实际标准予以免费提供，提高标准部分由学校予以保障。</w:t>
      </w:r>
    </w:p>
    <w:p>
      <w:pPr>
        <w:pageBreakBefore w:val="0"/>
        <w:suppressAutoHyphens/>
        <w:kinsoku/>
        <w:wordWrap/>
        <w:topLinePunct w:val="0"/>
        <w:autoSpaceDE/>
        <w:autoSpaceDN/>
        <w:bidi w:val="0"/>
        <w:adjustRightInd/>
        <w:spacing w:line="560" w:lineRule="exact"/>
        <w:ind w:firstLine="640" w:firstLineChars="200"/>
        <w:jc w:val="both"/>
        <w:textAlignment w:val="auto"/>
        <w:rPr>
          <w:rFonts w:hint="eastAsia" w:ascii="仿宋_GB2312" w:hAnsi="Times New Roman" w:eastAsia="仿宋_GB2312"/>
          <w:color w:val="auto"/>
          <w:kern w:val="0"/>
          <w:sz w:val="32"/>
          <w:szCs w:val="24"/>
          <w:lang w:eastAsia="zh-CN"/>
        </w:rPr>
      </w:pPr>
      <w:r>
        <w:rPr>
          <w:rFonts w:hint="eastAsia" w:ascii="楷体_GB2312" w:hAnsi="楷体_GB2312" w:eastAsia="楷体_GB2312"/>
          <w:color w:val="auto"/>
          <w:kern w:val="0"/>
          <w:sz w:val="32"/>
          <w:szCs w:val="24"/>
        </w:rPr>
        <w:t>支出责任</w:t>
      </w:r>
      <w:r>
        <w:rPr>
          <w:rFonts w:hint="eastAsia" w:ascii="Times New Roman" w:hAnsi="Times New Roman" w:eastAsia="楷体_GB2312"/>
          <w:color w:val="auto"/>
          <w:kern w:val="0"/>
          <w:sz w:val="32"/>
          <w:szCs w:val="24"/>
        </w:rPr>
        <w:t>：</w:t>
      </w:r>
      <w:r>
        <w:rPr>
          <w:rFonts w:hint="eastAsia" w:ascii="仿宋_GB2312" w:hAnsi="Times New Roman" w:eastAsia="仿宋_GB2312"/>
          <w:color w:val="auto"/>
          <w:kern w:val="0"/>
          <w:sz w:val="32"/>
          <w:szCs w:val="24"/>
        </w:rPr>
        <w:t>按照《浙江省教育领域财政事权和支出责任划分改革实施方案》</w:t>
      </w:r>
      <w:r>
        <w:rPr>
          <w:rFonts w:hint="eastAsia" w:ascii="仿宋_GB2312" w:hAnsi="Times New Roman" w:eastAsia="仿宋_GB2312"/>
          <w:color w:val="auto"/>
          <w:kern w:val="0"/>
          <w:sz w:val="32"/>
          <w:szCs w:val="24"/>
          <w:lang w:eastAsia="zh-CN"/>
        </w:rPr>
        <w:t>、</w:t>
      </w:r>
      <w:r>
        <w:rPr>
          <w:rFonts w:hint="eastAsia" w:ascii="仿宋_GB2312" w:hAnsi="Times New Roman" w:eastAsia="仿宋_GB2312"/>
          <w:color w:val="auto"/>
          <w:kern w:val="0"/>
          <w:sz w:val="32"/>
          <w:szCs w:val="24"/>
        </w:rPr>
        <w:t>《金华市基本公共服务领域市与区财政事权和支出责任划分改革实施方案》</w:t>
      </w:r>
      <w:r>
        <w:rPr>
          <w:rFonts w:hint="default" w:ascii="仿宋_GB2312" w:hAnsi="Calibri" w:eastAsia="仿宋_GB2312" w:cs="仿宋_GB2312"/>
          <w:color w:val="auto"/>
          <w:kern w:val="0"/>
          <w:sz w:val="32"/>
          <w:szCs w:val="32"/>
          <w:lang w:val="en-US" w:eastAsia="zh-CN" w:bidi="ar"/>
        </w:rPr>
        <w:t>和《义乌市人民政府办公室关于印发义乌市基本公共服务领域市与镇街共同财政事权和支出责任划分改革实施方案的通知》规定执行</w:t>
      </w:r>
      <w:r>
        <w:rPr>
          <w:rFonts w:hint="eastAsia" w:ascii="仿宋_GB2312" w:hAnsi="Times New Roman" w:eastAsia="仿宋_GB2312"/>
          <w:color w:val="auto"/>
          <w:kern w:val="0"/>
          <w:sz w:val="32"/>
          <w:szCs w:val="24"/>
          <w:lang w:eastAsia="zh-CN"/>
        </w:rPr>
        <w:t>。</w:t>
      </w:r>
    </w:p>
    <w:p>
      <w:pPr>
        <w:pageBreakBefore w:val="0"/>
        <w:suppressAutoHyphens/>
        <w:kinsoku/>
        <w:wordWrap/>
        <w:topLinePunct w:val="0"/>
        <w:autoSpaceDE/>
        <w:autoSpaceDN/>
        <w:bidi w:val="0"/>
        <w:adjustRightInd/>
        <w:spacing w:line="560" w:lineRule="exact"/>
        <w:ind w:firstLine="640" w:firstLineChars="200"/>
        <w:jc w:val="both"/>
        <w:textAlignment w:val="auto"/>
        <w:rPr>
          <w:rFonts w:hint="eastAsia" w:ascii="仿宋_GB2312" w:hAnsi="Times New Roman" w:eastAsia="仿宋_GB2312"/>
          <w:color w:val="auto"/>
          <w:kern w:val="0"/>
          <w:sz w:val="32"/>
          <w:szCs w:val="24"/>
        </w:rPr>
      </w:pPr>
      <w:r>
        <w:rPr>
          <w:rFonts w:hint="eastAsia" w:ascii="楷体_GB2312" w:hAnsi="楷体_GB2312" w:eastAsia="楷体_GB2312"/>
          <w:color w:val="auto"/>
          <w:kern w:val="0"/>
          <w:sz w:val="32"/>
          <w:szCs w:val="24"/>
        </w:rPr>
        <w:t>牵头负责单位</w:t>
      </w:r>
      <w:r>
        <w:rPr>
          <w:rFonts w:hint="eastAsia" w:ascii="Times New Roman" w:hAnsi="Times New Roman" w:eastAsia="楷体_GB2312"/>
          <w:color w:val="auto"/>
          <w:kern w:val="0"/>
          <w:sz w:val="32"/>
          <w:szCs w:val="24"/>
        </w:rPr>
        <w:t>：</w:t>
      </w:r>
      <w:r>
        <w:rPr>
          <w:rFonts w:hint="eastAsia" w:ascii="仿宋_GB2312" w:hAnsi="Times New Roman" w:eastAsia="仿宋_GB2312"/>
          <w:color w:val="auto"/>
          <w:kern w:val="0"/>
          <w:sz w:val="32"/>
          <w:szCs w:val="24"/>
        </w:rPr>
        <w:t>市教育局。</w:t>
      </w:r>
    </w:p>
    <w:p>
      <w:pPr>
        <w:pStyle w:val="7"/>
        <w:pageBreakBefore w:val="0"/>
        <w:tabs>
          <w:tab w:val="left" w:pos="1026"/>
        </w:tabs>
        <w:kinsoku/>
        <w:wordWrap/>
        <w:topLinePunct w:val="0"/>
        <w:bidi w:val="0"/>
        <w:spacing w:before="0" w:beforeLines="0" w:afterLines="0" w:line="560" w:lineRule="exact"/>
        <w:ind w:left="0" w:leftChars="0" w:firstLine="643" w:firstLineChars="200"/>
        <w:textAlignment w:val="auto"/>
        <w:rPr>
          <w:rFonts w:hint="eastAsia"/>
          <w:color w:val="auto"/>
          <w:lang w:val="en-US" w:eastAsia="zh-CN"/>
        </w:rPr>
      </w:pPr>
      <w:bookmarkStart w:id="67" w:name="_Toc22659_WPSOffice_Level2"/>
      <w:r>
        <w:rPr>
          <w:rFonts w:hint="default"/>
          <w:color w:val="auto"/>
          <w:lang w:val="en-US" w:eastAsia="zh-CN"/>
        </w:rPr>
        <w:t>6.</w:t>
      </w:r>
      <w:r>
        <w:rPr>
          <w:rFonts w:hint="eastAsia"/>
          <w:color w:val="auto"/>
          <w:lang w:val="en-US" w:eastAsia="zh-CN"/>
        </w:rPr>
        <w:t>普通高中助学服务</w:t>
      </w:r>
      <w:bookmarkEnd w:id="67"/>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bookmarkStart w:id="68" w:name="（15）普通高中国家助学金"/>
      <w:bookmarkEnd w:id="68"/>
      <w:r>
        <w:rPr>
          <w:rFonts w:hint="eastAsia"/>
          <w:color w:val="auto"/>
        </w:rPr>
        <w:t>（</w:t>
      </w:r>
      <w:r>
        <w:rPr>
          <w:rFonts w:hint="eastAsia"/>
          <w:color w:val="auto"/>
          <w:lang w:val="en-US" w:eastAsia="zh-CN"/>
        </w:rPr>
        <w:t>16</w:t>
      </w:r>
      <w:r>
        <w:rPr>
          <w:rFonts w:hint="eastAsia"/>
          <w:color w:val="auto"/>
        </w:rPr>
        <w:t>）普通高中国家助学金</w:t>
      </w:r>
    </w:p>
    <w:p>
      <w:pPr>
        <w:pageBreakBefore w:val="0"/>
        <w:suppressAutoHyphens/>
        <w:kinsoku/>
        <w:wordWrap/>
        <w:topLinePunct w:val="0"/>
        <w:autoSpaceDE/>
        <w:autoSpaceDN/>
        <w:bidi w:val="0"/>
        <w:adjustRightInd/>
        <w:spacing w:line="560" w:lineRule="exact"/>
        <w:ind w:firstLine="640" w:firstLineChars="200"/>
        <w:jc w:val="both"/>
        <w:textAlignment w:val="auto"/>
        <w:rPr>
          <w:rFonts w:hint="eastAsia" w:ascii="仿宋_GB2312" w:hAnsi="Times New Roman" w:eastAsia="仿宋_GB2312"/>
          <w:color w:val="auto"/>
          <w:kern w:val="0"/>
          <w:sz w:val="32"/>
          <w:szCs w:val="24"/>
        </w:rPr>
      </w:pPr>
      <w:r>
        <w:rPr>
          <w:rFonts w:hint="eastAsia" w:ascii="楷体_GB2312" w:hAnsi="楷体_GB2312" w:eastAsia="楷体_GB2312"/>
          <w:color w:val="auto"/>
          <w:kern w:val="0"/>
          <w:sz w:val="32"/>
          <w:szCs w:val="24"/>
        </w:rPr>
        <w:t>服务对象：</w:t>
      </w:r>
      <w:r>
        <w:rPr>
          <w:rFonts w:hint="eastAsia" w:ascii="仿宋_GB2312" w:hAnsi="Times New Roman" w:eastAsia="仿宋_GB2312"/>
          <w:color w:val="auto"/>
          <w:kern w:val="0"/>
          <w:sz w:val="32"/>
          <w:szCs w:val="24"/>
        </w:rPr>
        <w:t>在普通高中学校就读纳入资助对象的学生，主要包括低保家庭学生、特困供养学生、孤儿、事实无人抚养儿童、烈士子女、残疾学生、低保边缘家庭学生、低收入农户家庭学生、原建档立卡贫困家庭学生，和因灾因病等突发情况致困学生以及学校通过家访等方式据实认定需要资助的学生。</w:t>
      </w:r>
    </w:p>
    <w:p>
      <w:pPr>
        <w:pageBreakBefore w:val="0"/>
        <w:suppressAutoHyphens/>
        <w:kinsoku/>
        <w:wordWrap/>
        <w:topLinePunct w:val="0"/>
        <w:autoSpaceDE/>
        <w:autoSpaceDN/>
        <w:bidi w:val="0"/>
        <w:adjustRightInd/>
        <w:spacing w:line="560" w:lineRule="exact"/>
        <w:ind w:firstLine="640" w:firstLineChars="200"/>
        <w:jc w:val="both"/>
        <w:textAlignment w:val="auto"/>
        <w:rPr>
          <w:rFonts w:hint="eastAsia" w:ascii="仿宋_GB2312" w:hAnsi="Times New Roman" w:eastAsia="仿宋_GB2312"/>
          <w:color w:val="auto"/>
          <w:kern w:val="0"/>
          <w:sz w:val="32"/>
          <w:szCs w:val="24"/>
        </w:rPr>
      </w:pPr>
      <w:r>
        <w:rPr>
          <w:rFonts w:hint="eastAsia" w:ascii="楷体_GB2312" w:hAnsi="楷体_GB2312" w:eastAsia="楷体_GB2312"/>
          <w:color w:val="auto"/>
          <w:kern w:val="0"/>
          <w:sz w:val="32"/>
          <w:szCs w:val="24"/>
        </w:rPr>
        <w:t>服务内容</w:t>
      </w:r>
      <w:r>
        <w:rPr>
          <w:rFonts w:hint="eastAsia" w:ascii="Times New Roman" w:hAnsi="Times New Roman" w:eastAsia="楷体_GB2312"/>
          <w:color w:val="auto"/>
          <w:kern w:val="0"/>
          <w:sz w:val="32"/>
          <w:szCs w:val="24"/>
        </w:rPr>
        <w:t>：</w:t>
      </w:r>
      <w:r>
        <w:rPr>
          <w:rFonts w:hint="eastAsia" w:ascii="仿宋_GB2312" w:hAnsi="Times New Roman" w:eastAsia="仿宋_GB2312"/>
          <w:color w:val="auto"/>
          <w:kern w:val="0"/>
          <w:sz w:val="32"/>
          <w:szCs w:val="24"/>
        </w:rPr>
        <w:t>为符合条件的学生提供国家助学金。</w:t>
      </w:r>
    </w:p>
    <w:p>
      <w:pPr>
        <w:pageBreakBefore w:val="0"/>
        <w:suppressAutoHyphens/>
        <w:kinsoku/>
        <w:wordWrap/>
        <w:topLinePunct w:val="0"/>
        <w:autoSpaceDE/>
        <w:autoSpaceDN/>
        <w:bidi w:val="0"/>
        <w:adjustRightInd/>
        <w:spacing w:line="560" w:lineRule="exact"/>
        <w:ind w:firstLine="640"/>
        <w:jc w:val="both"/>
        <w:textAlignment w:val="auto"/>
        <w:rPr>
          <w:rFonts w:hint="eastAsia" w:ascii="仿宋_GB2312" w:hAnsi="Times New Roman" w:eastAsia="仿宋_GB2312"/>
          <w:color w:val="auto"/>
          <w:kern w:val="0"/>
          <w:sz w:val="32"/>
          <w:szCs w:val="24"/>
        </w:rPr>
      </w:pPr>
      <w:r>
        <w:rPr>
          <w:rFonts w:hint="eastAsia" w:ascii="楷体_GB2312" w:hAnsi="楷体_GB2312" w:eastAsia="楷体_GB2312"/>
          <w:color w:val="auto"/>
          <w:kern w:val="0"/>
          <w:sz w:val="32"/>
          <w:szCs w:val="24"/>
        </w:rPr>
        <w:t>服务标准</w:t>
      </w:r>
      <w:r>
        <w:rPr>
          <w:rFonts w:hint="eastAsia" w:ascii="Times New Roman" w:hAnsi="Times New Roman" w:eastAsia="楷体_GB2312"/>
          <w:color w:val="auto"/>
          <w:kern w:val="0"/>
          <w:sz w:val="32"/>
          <w:szCs w:val="24"/>
        </w:rPr>
        <w:t>：</w:t>
      </w:r>
      <w:r>
        <w:rPr>
          <w:rFonts w:hint="eastAsia" w:ascii="仿宋_GB2312" w:hAnsi="Times New Roman" w:eastAsia="仿宋_GB2312"/>
          <w:color w:val="auto"/>
          <w:kern w:val="0"/>
          <w:sz w:val="32"/>
          <w:szCs w:val="24"/>
        </w:rPr>
        <w:t>平均每生每年2000。</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Times New Roman" w:eastAsia="仿宋_GB2312"/>
          <w:color w:val="auto"/>
          <w:kern w:val="0"/>
          <w:sz w:val="32"/>
          <w:szCs w:val="24"/>
        </w:rPr>
      </w:pPr>
      <w:r>
        <w:rPr>
          <w:rFonts w:hint="eastAsia" w:ascii="楷体_GB2312" w:hAnsi="楷体_GB2312" w:eastAsia="楷体_GB2312"/>
          <w:color w:val="auto"/>
          <w:kern w:val="0"/>
          <w:sz w:val="32"/>
          <w:szCs w:val="24"/>
        </w:rPr>
        <w:t>支出责任:</w:t>
      </w:r>
      <w:r>
        <w:rPr>
          <w:rFonts w:hint="eastAsia" w:ascii="仿宋_GB2312" w:hAnsi="Times New Roman" w:eastAsia="仿宋_GB2312"/>
          <w:color w:val="auto"/>
          <w:kern w:val="0"/>
          <w:sz w:val="32"/>
          <w:szCs w:val="24"/>
        </w:rPr>
        <w:t>按照《浙江省教育领域财政事权和支出责任划分改革实施方案》</w:t>
      </w:r>
      <w:r>
        <w:rPr>
          <w:rFonts w:hint="eastAsia" w:ascii="仿宋_GB2312" w:hAnsi="Times New Roman" w:eastAsia="仿宋_GB2312"/>
          <w:color w:val="auto"/>
          <w:kern w:val="0"/>
          <w:sz w:val="32"/>
          <w:szCs w:val="24"/>
          <w:lang w:eastAsia="zh-CN"/>
        </w:rPr>
        <w:t>、</w:t>
      </w:r>
      <w:r>
        <w:rPr>
          <w:rFonts w:hint="eastAsia" w:ascii="仿宋_GB2312" w:hAnsi="Times New Roman" w:eastAsia="仿宋_GB2312"/>
          <w:color w:val="auto"/>
          <w:kern w:val="0"/>
          <w:sz w:val="32"/>
          <w:szCs w:val="24"/>
        </w:rPr>
        <w:t>《金华市基本公共服务领域市与区财政事权和支出责任划分改革实施方案》</w:t>
      </w:r>
      <w:r>
        <w:rPr>
          <w:rFonts w:hint="default" w:ascii="仿宋_GB2312" w:hAnsi="Calibri" w:eastAsia="仿宋_GB2312" w:cs="仿宋_GB2312"/>
          <w:color w:val="auto"/>
          <w:kern w:val="0"/>
          <w:sz w:val="32"/>
          <w:szCs w:val="32"/>
          <w:lang w:val="en-US" w:eastAsia="zh-CN" w:bidi="ar"/>
        </w:rPr>
        <w:t>和《义乌市人民政府办公室关于印发义乌市基本公共服务领域市与镇街共同财政事权和支出责任划分改革实施方案的通知》规定执行</w:t>
      </w:r>
      <w:r>
        <w:rPr>
          <w:rFonts w:hint="eastAsia" w:ascii="仿宋_GB2312" w:hAnsi="Times New Roman" w:eastAsia="仿宋_GB2312"/>
          <w:color w:val="auto"/>
          <w:kern w:val="0"/>
          <w:sz w:val="32"/>
          <w:szCs w:val="24"/>
          <w:lang w:eastAsia="zh-CN"/>
        </w:rPr>
        <w:t>。</w:t>
      </w:r>
    </w:p>
    <w:p>
      <w:pPr>
        <w:pageBreakBefore w:val="0"/>
        <w:widowControl w:val="0"/>
        <w:kinsoku/>
        <w:wordWrap/>
        <w:overflowPunct w:val="0"/>
        <w:topLinePunct w:val="0"/>
        <w:autoSpaceDE w:val="0"/>
        <w:autoSpaceDN w:val="0"/>
        <w:bidi w:val="0"/>
        <w:adjustRightInd w:val="0"/>
        <w:spacing w:line="560" w:lineRule="exact"/>
        <w:ind w:left="0" w:firstLine="640" w:firstLineChars="200"/>
        <w:textAlignment w:val="auto"/>
        <w:rPr>
          <w:rFonts w:hint="eastAsia" w:ascii="仿宋_GB2312" w:hAnsi="Times New Roman" w:eastAsia="仿宋_GB2312" w:cs="Times New Roman"/>
          <w:color w:val="auto"/>
          <w:spacing w:val="-5"/>
          <w:sz w:val="32"/>
          <w:szCs w:val="24"/>
          <w:lang w:val="en-US" w:eastAsia="zh-CN"/>
        </w:rPr>
      </w:pPr>
      <w:r>
        <w:rPr>
          <w:rFonts w:hint="eastAsia" w:ascii="楷体_GB2312" w:hAnsi="楷体_GB2312" w:eastAsia="楷体_GB2312" w:cs="Times New Roman"/>
          <w:color w:val="auto"/>
          <w:sz w:val="32"/>
          <w:szCs w:val="24"/>
          <w:lang w:val="en-US" w:eastAsia="zh-CN"/>
        </w:rPr>
        <w:t>牵头负责单位:</w:t>
      </w:r>
      <w:r>
        <w:rPr>
          <w:rFonts w:hint="eastAsia" w:ascii="仿宋_GB2312" w:hAnsi="Times New Roman" w:eastAsia="仿宋_GB2312" w:cs="Times New Roman"/>
          <w:color w:val="auto"/>
          <w:sz w:val="32"/>
          <w:szCs w:val="24"/>
          <w:lang w:val="en-US" w:eastAsia="zh-CN"/>
        </w:rPr>
        <w:t>市教育局。</w:t>
      </w:r>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lang w:eastAsia="zh-CN"/>
        </w:rPr>
      </w:pPr>
      <w:bookmarkStart w:id="69" w:name="（16）普通高中免学费"/>
      <w:bookmarkEnd w:id="69"/>
      <w:r>
        <w:rPr>
          <w:rFonts w:hint="eastAsia"/>
          <w:color w:val="auto"/>
        </w:rPr>
        <w:t>（</w:t>
      </w:r>
      <w:r>
        <w:rPr>
          <w:rFonts w:hint="eastAsia"/>
          <w:color w:val="auto"/>
          <w:lang w:val="en-US" w:eastAsia="zh-CN"/>
        </w:rPr>
        <w:t>17</w:t>
      </w:r>
      <w:r>
        <w:rPr>
          <w:rFonts w:hint="eastAsia"/>
          <w:color w:val="auto"/>
        </w:rPr>
        <w:t>）普通高中免学</w:t>
      </w:r>
      <w:r>
        <w:rPr>
          <w:rFonts w:hint="default"/>
          <w:color w:val="auto"/>
        </w:rPr>
        <w:t>杂</w:t>
      </w:r>
      <w:r>
        <w:rPr>
          <w:rFonts w:hint="eastAsia"/>
          <w:color w:val="auto"/>
        </w:rPr>
        <w:t>费</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40" w:firstLineChars="200"/>
        <w:jc w:val="both"/>
        <w:textAlignment w:val="auto"/>
        <w:rPr>
          <w:rFonts w:hint="eastAsia" w:ascii="仿宋_GB2312" w:hAnsi="Times New Roman" w:eastAsia="仿宋_GB2312"/>
          <w:color w:val="auto"/>
          <w:kern w:val="0"/>
          <w:sz w:val="32"/>
          <w:szCs w:val="24"/>
        </w:rPr>
      </w:pPr>
      <w:r>
        <w:rPr>
          <w:rFonts w:hint="eastAsia" w:ascii="楷体_GB2312" w:hAnsi="楷体_GB2312" w:eastAsia="楷体_GB2312"/>
          <w:color w:val="auto"/>
          <w:kern w:val="0"/>
          <w:sz w:val="32"/>
          <w:szCs w:val="24"/>
        </w:rPr>
        <w:t>服务对象</w:t>
      </w:r>
      <w:r>
        <w:rPr>
          <w:rFonts w:hint="eastAsia" w:ascii="Times New Roman" w:hAnsi="Times New Roman" w:eastAsia="楷体_GB2312"/>
          <w:color w:val="auto"/>
          <w:kern w:val="0"/>
          <w:sz w:val="32"/>
          <w:szCs w:val="24"/>
        </w:rPr>
        <w:t>：</w:t>
      </w:r>
      <w:r>
        <w:rPr>
          <w:rFonts w:hint="eastAsia" w:ascii="仿宋_GB2312" w:hAnsi="Times New Roman" w:eastAsia="仿宋_GB2312"/>
          <w:color w:val="auto"/>
          <w:kern w:val="0"/>
          <w:sz w:val="32"/>
          <w:szCs w:val="24"/>
        </w:rPr>
        <w:t>在普通高中学校就读纳入资助对象的学生，主要包括低保家庭学生、特困供养学生、孤儿、事实无人抚养儿童、烈士子女、残疾学生、低保边缘家庭学生、低收入农户家庭学生、原建档立卡贫困家庭学生，和因灾因病等突发情况致困学生以及学校通过家访等方式据实认定需要资助的学生。</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40" w:firstLineChars="200"/>
        <w:jc w:val="both"/>
        <w:textAlignment w:val="auto"/>
        <w:rPr>
          <w:rFonts w:hint="eastAsia" w:ascii="仿宋_GB2312" w:hAnsi="Times New Roman" w:eastAsia="仿宋_GB2312"/>
          <w:color w:val="auto"/>
          <w:kern w:val="0"/>
          <w:sz w:val="32"/>
          <w:szCs w:val="24"/>
        </w:rPr>
      </w:pPr>
      <w:r>
        <w:rPr>
          <w:rFonts w:hint="eastAsia" w:ascii="楷体_GB2312" w:hAnsi="楷体_GB2312" w:eastAsia="楷体_GB2312"/>
          <w:color w:val="auto"/>
          <w:kern w:val="0"/>
          <w:sz w:val="32"/>
          <w:szCs w:val="24"/>
        </w:rPr>
        <w:t>服务内容</w:t>
      </w:r>
      <w:r>
        <w:rPr>
          <w:rFonts w:hint="eastAsia" w:ascii="Times New Roman" w:hAnsi="Times New Roman" w:eastAsia="楷体_GB2312"/>
          <w:color w:val="auto"/>
          <w:kern w:val="0"/>
          <w:sz w:val="32"/>
          <w:szCs w:val="24"/>
        </w:rPr>
        <w:t>：</w:t>
      </w:r>
      <w:r>
        <w:rPr>
          <w:rFonts w:hint="default" w:ascii="仿宋" w:hAnsi="仿宋" w:eastAsia="仿宋" w:cs="仿宋"/>
          <w:color w:val="auto"/>
          <w:kern w:val="0"/>
          <w:sz w:val="32"/>
          <w:szCs w:val="32"/>
          <w:lang w:val="en-US" w:eastAsia="zh-CN" w:bidi="ar"/>
        </w:rPr>
        <w:t>为符合条件的学生减免</w:t>
      </w:r>
      <w:r>
        <w:rPr>
          <w:rFonts w:hint="default" w:ascii="仿宋" w:hAnsi="仿宋" w:eastAsia="仿宋" w:cs="仿宋"/>
          <w:b w:val="0"/>
          <w:color w:val="auto"/>
          <w:kern w:val="0"/>
          <w:sz w:val="32"/>
          <w:szCs w:val="32"/>
          <w:lang w:val="en-US" w:eastAsia="zh-CN" w:bidi="ar"/>
        </w:rPr>
        <w:t>学费、代收费、住宿费</w:t>
      </w:r>
      <w:r>
        <w:rPr>
          <w:rFonts w:hint="eastAsia" w:ascii="仿宋_GB2312" w:hAnsi="Times New Roman" w:eastAsia="仿宋_GB2312"/>
          <w:color w:val="auto"/>
          <w:kern w:val="0"/>
          <w:sz w:val="32"/>
          <w:szCs w:val="24"/>
        </w:rPr>
        <w:t>。</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40" w:firstLineChars="200"/>
        <w:jc w:val="both"/>
        <w:textAlignment w:val="auto"/>
        <w:rPr>
          <w:rFonts w:hint="eastAsia" w:ascii="仿宋_GB2312" w:hAnsi="Times New Roman" w:eastAsia="仿宋_GB2312"/>
          <w:color w:val="auto"/>
          <w:kern w:val="0"/>
          <w:sz w:val="32"/>
          <w:szCs w:val="24"/>
        </w:rPr>
      </w:pPr>
      <w:r>
        <w:rPr>
          <w:rFonts w:hint="eastAsia" w:ascii="楷体_GB2312" w:hAnsi="楷体_GB2312" w:eastAsia="楷体_GB2312"/>
          <w:color w:val="auto"/>
          <w:kern w:val="0"/>
          <w:sz w:val="32"/>
          <w:szCs w:val="24"/>
        </w:rPr>
        <w:t>服务标准</w:t>
      </w:r>
      <w:r>
        <w:rPr>
          <w:rFonts w:hint="eastAsia" w:ascii="Times New Roman" w:hAnsi="Times New Roman" w:eastAsia="楷体_GB2312"/>
          <w:color w:val="auto"/>
          <w:kern w:val="0"/>
          <w:sz w:val="32"/>
          <w:szCs w:val="24"/>
        </w:rPr>
        <w:t>：</w:t>
      </w:r>
      <w:r>
        <w:rPr>
          <w:rFonts w:hint="eastAsia" w:ascii="仿宋_GB2312" w:hAnsi="Times New Roman" w:eastAsia="仿宋_GB2312"/>
          <w:color w:val="auto"/>
          <w:kern w:val="0"/>
          <w:sz w:val="32"/>
          <w:szCs w:val="24"/>
        </w:rPr>
        <w:t>对公办普通高中符合条件学生按当地人民政府及其价格、财政主管部门批准的学费标准</w:t>
      </w:r>
      <w:r>
        <w:rPr>
          <w:rFonts w:hint="default" w:ascii="仿宋" w:hAnsi="仿宋" w:eastAsia="仿宋" w:cs="仿宋"/>
          <w:b w:val="0"/>
          <w:color w:val="auto"/>
          <w:kern w:val="0"/>
          <w:sz w:val="32"/>
          <w:szCs w:val="32"/>
          <w:lang w:val="en-US" w:eastAsia="zh-CN" w:bidi="ar"/>
        </w:rPr>
        <w:t>免交</w:t>
      </w:r>
      <w:r>
        <w:rPr>
          <w:rFonts w:hint="default" w:ascii="仿宋" w:hAnsi="仿宋" w:eastAsia="仿宋" w:cs="仿宋"/>
          <w:color w:val="auto"/>
          <w:kern w:val="0"/>
          <w:sz w:val="32"/>
          <w:szCs w:val="32"/>
          <w:lang w:val="en-US" w:eastAsia="zh-CN" w:bidi="ar"/>
        </w:rPr>
        <w:t>免</w:t>
      </w:r>
      <w:r>
        <w:rPr>
          <w:rFonts w:hint="default" w:ascii="仿宋" w:hAnsi="仿宋" w:eastAsia="仿宋" w:cs="仿宋"/>
          <w:b w:val="0"/>
          <w:color w:val="auto"/>
          <w:kern w:val="0"/>
          <w:sz w:val="32"/>
          <w:szCs w:val="32"/>
          <w:lang w:val="en-US" w:eastAsia="zh-CN" w:bidi="ar"/>
        </w:rPr>
        <w:t>学费、代收费、住宿费</w:t>
      </w:r>
      <w:r>
        <w:rPr>
          <w:rFonts w:hint="eastAsia" w:ascii="仿宋_GB2312" w:hAnsi="Times New Roman" w:eastAsia="仿宋_GB2312"/>
          <w:color w:val="auto"/>
          <w:kern w:val="0"/>
          <w:sz w:val="32"/>
          <w:szCs w:val="24"/>
        </w:rPr>
        <w:t>。对民办普通高中符合条件学生按当地同类型公办普通高中学费和代收费标准进行减免。</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40" w:firstLineChars="200"/>
        <w:jc w:val="both"/>
        <w:textAlignment w:val="auto"/>
        <w:rPr>
          <w:rFonts w:hint="eastAsia" w:ascii="仿宋_GB2312" w:hAnsi="Times New Roman" w:eastAsia="仿宋_GB2312"/>
          <w:color w:val="auto"/>
          <w:kern w:val="0"/>
          <w:sz w:val="32"/>
          <w:szCs w:val="24"/>
        </w:rPr>
      </w:pPr>
      <w:r>
        <w:rPr>
          <w:rFonts w:hint="eastAsia" w:ascii="楷体_GB2312" w:hAnsi="楷体_GB2312" w:eastAsia="楷体_GB2312"/>
          <w:color w:val="auto"/>
          <w:kern w:val="0"/>
          <w:sz w:val="32"/>
          <w:szCs w:val="24"/>
        </w:rPr>
        <w:t>支出责任：</w:t>
      </w:r>
      <w:r>
        <w:rPr>
          <w:rFonts w:hint="eastAsia" w:ascii="仿宋_GB2312" w:hAnsi="Times New Roman" w:eastAsia="仿宋_GB2312"/>
          <w:color w:val="auto"/>
          <w:kern w:val="0"/>
          <w:sz w:val="32"/>
          <w:szCs w:val="24"/>
        </w:rPr>
        <w:t>按照《浙江省教育领域财政事权和支出责任划分改革实施方案》</w:t>
      </w:r>
      <w:r>
        <w:rPr>
          <w:rFonts w:hint="eastAsia" w:ascii="仿宋_GB2312" w:hAnsi="Times New Roman" w:eastAsia="仿宋_GB2312"/>
          <w:color w:val="auto"/>
          <w:kern w:val="0"/>
          <w:sz w:val="32"/>
          <w:szCs w:val="24"/>
          <w:lang w:eastAsia="zh-CN"/>
        </w:rPr>
        <w:t>、</w:t>
      </w:r>
      <w:r>
        <w:rPr>
          <w:rFonts w:hint="eastAsia" w:ascii="仿宋_GB2312" w:hAnsi="Times New Roman" w:eastAsia="仿宋_GB2312"/>
          <w:color w:val="auto"/>
          <w:kern w:val="0"/>
          <w:sz w:val="32"/>
          <w:szCs w:val="24"/>
        </w:rPr>
        <w:t>《金华市基本公共服务领域市与区财政事权和支出责任划分改革实施方案》</w:t>
      </w:r>
      <w:r>
        <w:rPr>
          <w:rFonts w:hint="default" w:ascii="仿宋_GB2312" w:hAnsi="Calibri" w:eastAsia="仿宋_GB2312" w:cs="仿宋_GB2312"/>
          <w:color w:val="auto"/>
          <w:kern w:val="0"/>
          <w:sz w:val="32"/>
          <w:szCs w:val="32"/>
          <w:lang w:val="en-US" w:eastAsia="zh-CN" w:bidi="ar"/>
        </w:rPr>
        <w:t>和《义乌市人民政府办公室关于印发义乌市基本公共服务领域市与镇街共同财政事权和支出责任划分改革实施方案的通知》规定执行</w:t>
      </w:r>
      <w:r>
        <w:rPr>
          <w:rFonts w:hint="eastAsia" w:ascii="仿宋_GB2312" w:hAnsi="Times New Roman" w:eastAsia="仿宋_GB2312"/>
          <w:color w:val="auto"/>
          <w:kern w:val="0"/>
          <w:sz w:val="32"/>
          <w:szCs w:val="24"/>
          <w:lang w:eastAsia="zh-CN"/>
        </w:rPr>
        <w:t>。</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40" w:firstLineChars="200"/>
        <w:jc w:val="both"/>
        <w:textAlignment w:val="auto"/>
        <w:rPr>
          <w:rFonts w:hint="eastAsia" w:ascii="仿宋_GB2312" w:hAnsi="Times New Roman" w:eastAsia="仿宋_GB2312"/>
          <w:color w:val="auto"/>
          <w:kern w:val="0"/>
          <w:sz w:val="32"/>
          <w:szCs w:val="24"/>
        </w:rPr>
      </w:pPr>
      <w:r>
        <w:rPr>
          <w:rFonts w:hint="eastAsia" w:ascii="楷体_GB2312" w:hAnsi="楷体_GB2312" w:eastAsia="楷体_GB2312"/>
          <w:color w:val="auto"/>
          <w:kern w:val="0"/>
          <w:sz w:val="32"/>
          <w:szCs w:val="24"/>
        </w:rPr>
        <w:t>牵头负责单位</w:t>
      </w:r>
      <w:r>
        <w:rPr>
          <w:rFonts w:hint="eastAsia" w:ascii="Times New Roman" w:hAnsi="Times New Roman" w:eastAsia="楷体_GB2312"/>
          <w:color w:val="auto"/>
          <w:kern w:val="0"/>
          <w:sz w:val="32"/>
          <w:szCs w:val="24"/>
        </w:rPr>
        <w:t>：</w:t>
      </w:r>
      <w:r>
        <w:rPr>
          <w:rFonts w:hint="eastAsia" w:ascii="仿宋_GB2312" w:hAnsi="Times New Roman" w:eastAsia="仿宋_GB2312"/>
          <w:color w:val="auto"/>
          <w:kern w:val="0"/>
          <w:sz w:val="32"/>
          <w:szCs w:val="24"/>
        </w:rPr>
        <w:t>市教育局。</w:t>
      </w:r>
    </w:p>
    <w:p>
      <w:pPr>
        <w:pStyle w:val="7"/>
        <w:pageBreakBefore w:val="0"/>
        <w:kinsoku/>
        <w:wordWrap/>
        <w:topLinePunct w:val="0"/>
        <w:bidi w:val="0"/>
        <w:spacing w:before="0" w:beforeLines="0" w:afterLines="0" w:line="560" w:lineRule="exact"/>
        <w:ind w:left="0" w:leftChars="0" w:firstLine="643" w:firstLineChars="200"/>
        <w:textAlignment w:val="auto"/>
        <w:rPr>
          <w:rFonts w:hint="default"/>
          <w:color w:val="auto"/>
          <w:lang w:val="en-US" w:eastAsia="zh-CN"/>
        </w:rPr>
      </w:pPr>
      <w:bookmarkStart w:id="70" w:name="7.中等职业教育助学服务"/>
      <w:bookmarkEnd w:id="70"/>
      <w:bookmarkStart w:id="71" w:name="bookmark8"/>
      <w:bookmarkEnd w:id="71"/>
      <w:bookmarkStart w:id="72" w:name="_Toc18503_WPSOffice_Level2"/>
      <w:r>
        <w:rPr>
          <w:rFonts w:hint="default"/>
          <w:color w:val="auto"/>
          <w:lang w:val="en-US" w:eastAsia="zh-CN"/>
        </w:rPr>
        <w:t>7.</w:t>
      </w:r>
      <w:r>
        <w:rPr>
          <w:rFonts w:hint="eastAsia"/>
          <w:color w:val="auto"/>
          <w:lang w:val="en-US" w:eastAsia="zh-CN"/>
        </w:rPr>
        <w:t>中等职业教育助学服务</w:t>
      </w:r>
      <w:bookmarkEnd w:id="72"/>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bookmarkStart w:id="73" w:name="（17）中等职业教育国家助学金"/>
      <w:bookmarkEnd w:id="73"/>
      <w:r>
        <w:rPr>
          <w:rFonts w:hint="eastAsia"/>
          <w:color w:val="auto"/>
        </w:rPr>
        <w:t>（</w:t>
      </w:r>
      <w:r>
        <w:rPr>
          <w:rFonts w:hint="eastAsia"/>
          <w:color w:val="auto"/>
          <w:lang w:val="en-US" w:eastAsia="zh-CN"/>
        </w:rPr>
        <w:t>18</w:t>
      </w:r>
      <w:r>
        <w:rPr>
          <w:rFonts w:hint="eastAsia"/>
          <w:color w:val="auto"/>
        </w:rPr>
        <w:t>）中等职业教育国家助学金</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40" w:firstLineChars="200"/>
        <w:jc w:val="both"/>
        <w:textAlignment w:val="auto"/>
        <w:rPr>
          <w:rFonts w:hint="eastAsia" w:ascii="仿宋_GB2312" w:hAnsi="Times New Roman" w:eastAsia="仿宋_GB2312"/>
          <w:color w:val="auto"/>
          <w:kern w:val="0"/>
          <w:sz w:val="32"/>
          <w:szCs w:val="24"/>
        </w:rPr>
      </w:pPr>
      <w:r>
        <w:rPr>
          <w:rFonts w:hint="eastAsia" w:ascii="楷体_GB2312" w:hAnsi="楷体_GB2312" w:eastAsia="楷体_GB2312"/>
          <w:color w:val="auto"/>
          <w:kern w:val="0"/>
          <w:sz w:val="32"/>
          <w:szCs w:val="24"/>
        </w:rPr>
        <w:t>服务对象：</w:t>
      </w:r>
      <w:r>
        <w:rPr>
          <w:rFonts w:hint="eastAsia" w:ascii="仿宋_GB2312" w:hAnsi="Times New Roman" w:eastAsia="仿宋_GB2312"/>
          <w:color w:val="auto"/>
          <w:kern w:val="0"/>
          <w:sz w:val="32"/>
          <w:szCs w:val="24"/>
        </w:rPr>
        <w:t>在中等职业学校</w:t>
      </w:r>
      <w:r>
        <w:rPr>
          <w:rFonts w:hint="default" w:ascii="仿宋_GB2312" w:hAnsi="Times New Roman" w:eastAsia="仿宋_GB2312"/>
          <w:color w:val="auto"/>
          <w:kern w:val="0"/>
          <w:sz w:val="32"/>
          <w:szCs w:val="24"/>
        </w:rPr>
        <w:t>（含技工学校）</w:t>
      </w:r>
      <w:r>
        <w:rPr>
          <w:rFonts w:hint="eastAsia" w:ascii="仿宋_GB2312" w:hAnsi="Times New Roman" w:eastAsia="仿宋_GB2312"/>
          <w:color w:val="auto"/>
          <w:kern w:val="0"/>
          <w:sz w:val="32"/>
          <w:szCs w:val="24"/>
        </w:rPr>
        <w:t>就读具有全日制正式学籍的一、二年级涉农专业学生和非涉农专业纳入资助对象的学生。其中，非涉农专业纳入资助对象的学生主要包括低保家庭学生、特困供养学生、孤儿、事实无人抚养儿童、烈士子女、残疾学生、低保边缘家庭学生、低收入农户家庭学生、原建档立卡贫困家庭学生，和因灾因病等突发情况致困学生以及学校通过家访等方式据实认定需要资助的学生。</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40" w:firstLineChars="200"/>
        <w:jc w:val="both"/>
        <w:textAlignment w:val="auto"/>
        <w:rPr>
          <w:rFonts w:hint="eastAsia" w:ascii="仿宋_GB2312" w:hAnsi="Times New Roman" w:eastAsia="仿宋_GB2312"/>
          <w:color w:val="auto"/>
          <w:kern w:val="0"/>
          <w:sz w:val="32"/>
          <w:szCs w:val="24"/>
        </w:rPr>
      </w:pPr>
      <w:r>
        <w:rPr>
          <w:rFonts w:hint="eastAsia" w:ascii="楷体_GB2312" w:hAnsi="楷体_GB2312" w:eastAsia="楷体_GB2312"/>
          <w:color w:val="auto"/>
          <w:kern w:val="0"/>
          <w:sz w:val="32"/>
          <w:szCs w:val="24"/>
        </w:rPr>
        <w:t>服务内容</w:t>
      </w:r>
      <w:r>
        <w:rPr>
          <w:rFonts w:hint="eastAsia" w:ascii="Times New Roman" w:hAnsi="Times New Roman" w:eastAsia="楷体_GB2312"/>
          <w:color w:val="auto"/>
          <w:kern w:val="0"/>
          <w:sz w:val="32"/>
          <w:szCs w:val="24"/>
        </w:rPr>
        <w:t>：</w:t>
      </w:r>
      <w:r>
        <w:rPr>
          <w:rFonts w:hint="eastAsia" w:ascii="仿宋_GB2312" w:hAnsi="Times New Roman" w:eastAsia="仿宋_GB2312"/>
          <w:color w:val="auto"/>
          <w:kern w:val="0"/>
          <w:sz w:val="32"/>
          <w:szCs w:val="24"/>
        </w:rPr>
        <w:t>为符合条件的学生提供国家助学金。</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40" w:firstLineChars="200"/>
        <w:jc w:val="both"/>
        <w:textAlignment w:val="auto"/>
        <w:rPr>
          <w:rFonts w:hint="eastAsia" w:ascii="仿宋_GB2312" w:hAnsi="Times New Roman" w:eastAsia="仿宋_GB2312"/>
          <w:color w:val="auto"/>
          <w:kern w:val="0"/>
          <w:sz w:val="32"/>
          <w:szCs w:val="24"/>
        </w:rPr>
      </w:pPr>
      <w:r>
        <w:rPr>
          <w:rFonts w:hint="eastAsia" w:ascii="楷体_GB2312" w:hAnsi="楷体_GB2312" w:eastAsia="楷体_GB2312"/>
          <w:color w:val="auto"/>
          <w:kern w:val="0"/>
          <w:sz w:val="32"/>
          <w:szCs w:val="24"/>
        </w:rPr>
        <w:t>服务标准</w:t>
      </w:r>
      <w:r>
        <w:rPr>
          <w:rFonts w:hint="eastAsia" w:ascii="Times New Roman" w:hAnsi="Times New Roman" w:eastAsia="楷体_GB2312"/>
          <w:color w:val="auto"/>
          <w:kern w:val="0"/>
          <w:sz w:val="32"/>
          <w:szCs w:val="24"/>
        </w:rPr>
        <w:t>：</w:t>
      </w:r>
      <w:r>
        <w:rPr>
          <w:rFonts w:hint="eastAsia" w:ascii="仿宋_GB2312" w:hAnsi="Times New Roman" w:eastAsia="仿宋_GB2312"/>
          <w:color w:val="auto"/>
          <w:kern w:val="0"/>
          <w:sz w:val="32"/>
          <w:szCs w:val="24"/>
        </w:rPr>
        <w:t>每生每年2000元。</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40" w:firstLineChars="200"/>
        <w:jc w:val="both"/>
        <w:textAlignment w:val="auto"/>
        <w:rPr>
          <w:rFonts w:hint="eastAsia" w:ascii="仿宋_GB2312" w:hAnsi="Times New Roman" w:eastAsia="仿宋_GB2312"/>
          <w:color w:val="auto"/>
          <w:kern w:val="0"/>
          <w:sz w:val="32"/>
          <w:szCs w:val="24"/>
        </w:rPr>
      </w:pPr>
      <w:r>
        <w:rPr>
          <w:rFonts w:hint="eastAsia" w:ascii="楷体_GB2312" w:hAnsi="楷体_GB2312" w:eastAsia="楷体_GB2312"/>
          <w:color w:val="auto"/>
          <w:kern w:val="0"/>
          <w:sz w:val="32"/>
          <w:szCs w:val="24"/>
        </w:rPr>
        <w:t>支出责任</w:t>
      </w:r>
      <w:r>
        <w:rPr>
          <w:rFonts w:hint="eastAsia" w:ascii="Times New Roman" w:hAnsi="Times New Roman" w:eastAsia="楷体_GB2312"/>
          <w:color w:val="auto"/>
          <w:kern w:val="0"/>
          <w:sz w:val="32"/>
          <w:szCs w:val="24"/>
        </w:rPr>
        <w:t>：</w:t>
      </w:r>
      <w:r>
        <w:rPr>
          <w:rFonts w:hint="eastAsia" w:ascii="仿宋_GB2312" w:hAnsi="Times New Roman" w:eastAsia="仿宋_GB2312"/>
          <w:color w:val="auto"/>
          <w:kern w:val="0"/>
          <w:sz w:val="32"/>
          <w:szCs w:val="24"/>
        </w:rPr>
        <w:t>按照《浙江省教育领域财政事权和支出责任划分改革实施方案》</w:t>
      </w:r>
      <w:r>
        <w:rPr>
          <w:rFonts w:hint="eastAsia" w:ascii="仿宋_GB2312" w:hAnsi="Times New Roman" w:eastAsia="仿宋_GB2312"/>
          <w:color w:val="auto"/>
          <w:kern w:val="0"/>
          <w:sz w:val="32"/>
          <w:szCs w:val="24"/>
          <w:lang w:eastAsia="zh-CN"/>
        </w:rPr>
        <w:t>、</w:t>
      </w:r>
      <w:r>
        <w:rPr>
          <w:rFonts w:hint="eastAsia" w:ascii="仿宋_GB2312" w:hAnsi="Times New Roman" w:eastAsia="仿宋_GB2312"/>
          <w:color w:val="auto"/>
          <w:kern w:val="0"/>
          <w:sz w:val="32"/>
          <w:szCs w:val="24"/>
        </w:rPr>
        <w:t>《金华市基本公共服务领域市与区财政事权和支出责任划分改革实施方案》</w:t>
      </w:r>
      <w:r>
        <w:rPr>
          <w:rFonts w:hint="default" w:ascii="仿宋_GB2312" w:hAnsi="Calibri" w:eastAsia="仿宋_GB2312" w:cs="仿宋_GB2312"/>
          <w:color w:val="auto"/>
          <w:kern w:val="0"/>
          <w:sz w:val="32"/>
          <w:szCs w:val="32"/>
          <w:lang w:val="en-US" w:eastAsia="zh-CN" w:bidi="ar"/>
        </w:rPr>
        <w:t>和《义乌市人民政府办公室关于印发义乌市基本公共服务领域市与镇街共同财政事权和支出责任划分改革实施方案的通知》规定执行</w:t>
      </w:r>
      <w:r>
        <w:rPr>
          <w:rFonts w:hint="eastAsia" w:ascii="仿宋_GB2312" w:hAnsi="Times New Roman" w:eastAsia="仿宋_GB2312"/>
          <w:color w:val="auto"/>
          <w:kern w:val="0"/>
          <w:sz w:val="32"/>
          <w:szCs w:val="24"/>
          <w:lang w:eastAsia="zh-CN"/>
        </w:rPr>
        <w:t>。</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40" w:firstLineChars="200"/>
        <w:jc w:val="both"/>
        <w:textAlignment w:val="auto"/>
        <w:rPr>
          <w:rFonts w:hint="eastAsia" w:ascii="Times New Roman" w:hAnsi="Times New Roman"/>
          <w:color w:val="auto"/>
          <w:spacing w:val="-6"/>
          <w:kern w:val="0"/>
          <w:sz w:val="32"/>
          <w:szCs w:val="24"/>
        </w:rPr>
      </w:pPr>
      <w:r>
        <w:rPr>
          <w:rFonts w:hint="eastAsia" w:ascii="楷体_GB2312" w:hAnsi="楷体_GB2312" w:eastAsia="楷体_GB2312"/>
          <w:color w:val="auto"/>
          <w:kern w:val="0"/>
          <w:sz w:val="32"/>
          <w:szCs w:val="24"/>
        </w:rPr>
        <w:t>牵头负责单位</w:t>
      </w:r>
      <w:r>
        <w:rPr>
          <w:rFonts w:hint="eastAsia" w:ascii="Times New Roman" w:hAnsi="Times New Roman" w:eastAsia="楷体_GB2312"/>
          <w:color w:val="auto"/>
          <w:kern w:val="0"/>
          <w:sz w:val="32"/>
          <w:szCs w:val="24"/>
        </w:rPr>
        <w:t>：</w:t>
      </w:r>
      <w:r>
        <w:rPr>
          <w:rFonts w:hint="eastAsia" w:ascii="仿宋_GB2312" w:hAnsi="Times New Roman" w:eastAsia="仿宋_GB2312"/>
          <w:color w:val="auto"/>
          <w:kern w:val="0"/>
          <w:sz w:val="32"/>
          <w:szCs w:val="24"/>
        </w:rPr>
        <w:t>市教育局、</w:t>
      </w:r>
      <w:r>
        <w:rPr>
          <w:rFonts w:hint="eastAsia" w:ascii="仿宋_GB2312" w:hAnsi="Times New Roman" w:eastAsia="仿宋_GB2312"/>
          <w:color w:val="auto"/>
          <w:kern w:val="0"/>
          <w:sz w:val="32"/>
          <w:szCs w:val="24"/>
          <w:lang w:eastAsia="zh-CN"/>
        </w:rPr>
        <w:t>市人力社保局</w:t>
      </w:r>
      <w:r>
        <w:rPr>
          <w:rFonts w:hint="eastAsia" w:ascii="仿宋_GB2312" w:hAnsi="Times New Roman" w:eastAsia="仿宋_GB2312"/>
          <w:color w:val="auto"/>
          <w:kern w:val="0"/>
          <w:sz w:val="32"/>
          <w:szCs w:val="24"/>
        </w:rPr>
        <w:t>。</w:t>
      </w:r>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bookmarkStart w:id="74" w:name="（18）中等职业教育免除学费"/>
      <w:bookmarkEnd w:id="74"/>
      <w:r>
        <w:rPr>
          <w:rFonts w:hint="eastAsia"/>
          <w:color w:val="auto"/>
        </w:rPr>
        <w:t>（</w:t>
      </w:r>
      <w:r>
        <w:rPr>
          <w:rFonts w:hint="eastAsia"/>
          <w:color w:val="auto"/>
          <w:lang w:val="en-US" w:eastAsia="zh-CN"/>
        </w:rPr>
        <w:t>19</w:t>
      </w:r>
      <w:r>
        <w:rPr>
          <w:rFonts w:hint="eastAsia"/>
          <w:color w:val="auto"/>
        </w:rPr>
        <w:t>）中等职业教育免除学</w:t>
      </w:r>
      <w:r>
        <w:rPr>
          <w:rFonts w:hint="default"/>
          <w:color w:val="auto"/>
        </w:rPr>
        <w:t>杂</w:t>
      </w:r>
      <w:r>
        <w:rPr>
          <w:rFonts w:hint="eastAsia"/>
          <w:color w:val="auto"/>
        </w:rPr>
        <w:t>费</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40" w:firstLineChars="200"/>
        <w:jc w:val="both"/>
        <w:textAlignment w:val="auto"/>
        <w:rPr>
          <w:rFonts w:hint="eastAsia" w:ascii="仿宋_GB2312" w:hAnsi="Times New Roman" w:eastAsia="仿宋_GB2312"/>
          <w:color w:val="auto"/>
          <w:kern w:val="0"/>
          <w:sz w:val="32"/>
          <w:szCs w:val="24"/>
        </w:rPr>
      </w:pPr>
      <w:r>
        <w:rPr>
          <w:rFonts w:hint="eastAsia" w:ascii="楷体_GB2312" w:hAnsi="楷体_GB2312" w:eastAsia="楷体_GB2312"/>
          <w:color w:val="auto"/>
          <w:kern w:val="0"/>
          <w:sz w:val="32"/>
          <w:szCs w:val="24"/>
        </w:rPr>
        <w:t>服务对象：</w:t>
      </w:r>
      <w:r>
        <w:rPr>
          <w:rFonts w:hint="eastAsia" w:ascii="仿宋_GB2312" w:hAnsi="Times New Roman" w:eastAsia="仿宋_GB2312"/>
          <w:color w:val="auto"/>
          <w:kern w:val="0"/>
          <w:sz w:val="32"/>
          <w:szCs w:val="24"/>
        </w:rPr>
        <w:t>在中等职业学校</w:t>
      </w:r>
      <w:r>
        <w:rPr>
          <w:rFonts w:hint="default" w:ascii="仿宋_GB2312" w:hAnsi="Times New Roman" w:eastAsia="仿宋_GB2312"/>
          <w:color w:val="auto"/>
          <w:kern w:val="0"/>
          <w:sz w:val="32"/>
          <w:szCs w:val="24"/>
        </w:rPr>
        <w:t>（含技工学校）</w:t>
      </w:r>
      <w:r>
        <w:rPr>
          <w:rFonts w:hint="eastAsia" w:ascii="仿宋_GB2312" w:hAnsi="Times New Roman" w:eastAsia="仿宋_GB2312"/>
          <w:color w:val="auto"/>
          <w:kern w:val="0"/>
          <w:sz w:val="32"/>
          <w:szCs w:val="24"/>
        </w:rPr>
        <w:t>就读具有全日制正式学籍的一、二、三年级所有在校生，非民族地区中艺术类表演专业(不包括戏曲表演专业)学生除外。</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40" w:firstLineChars="200"/>
        <w:jc w:val="both"/>
        <w:textAlignment w:val="auto"/>
        <w:rPr>
          <w:rFonts w:hint="eastAsia" w:ascii="仿宋_GB2312" w:hAnsi="Times New Roman" w:eastAsia="仿宋_GB2312"/>
          <w:color w:val="auto"/>
          <w:kern w:val="0"/>
          <w:sz w:val="32"/>
          <w:szCs w:val="24"/>
        </w:rPr>
      </w:pPr>
      <w:r>
        <w:rPr>
          <w:rFonts w:hint="eastAsia" w:ascii="楷体_GB2312" w:hAnsi="楷体_GB2312" w:eastAsia="楷体_GB2312"/>
          <w:color w:val="auto"/>
          <w:kern w:val="0"/>
          <w:sz w:val="32"/>
          <w:szCs w:val="24"/>
        </w:rPr>
        <w:t>服务内容</w:t>
      </w:r>
      <w:r>
        <w:rPr>
          <w:rFonts w:hint="eastAsia" w:ascii="Times New Roman" w:hAnsi="Times New Roman" w:eastAsia="楷体_GB2312"/>
          <w:color w:val="auto"/>
          <w:kern w:val="0"/>
          <w:sz w:val="32"/>
          <w:szCs w:val="24"/>
        </w:rPr>
        <w:t>：</w:t>
      </w:r>
      <w:r>
        <w:rPr>
          <w:rFonts w:hint="eastAsia" w:ascii="仿宋_GB2312" w:hAnsi="Times New Roman" w:eastAsia="仿宋_GB2312"/>
          <w:color w:val="auto"/>
          <w:kern w:val="0"/>
          <w:sz w:val="32"/>
          <w:szCs w:val="24"/>
        </w:rPr>
        <w:t>为符合条件的学生减免学费</w:t>
      </w:r>
      <w:r>
        <w:rPr>
          <w:rFonts w:hint="default" w:ascii="仿宋_GB2312" w:hAnsi="Times New Roman" w:eastAsia="仿宋_GB2312"/>
          <w:color w:val="auto"/>
          <w:kern w:val="0"/>
          <w:sz w:val="32"/>
          <w:szCs w:val="24"/>
        </w:rPr>
        <w:t>、代收费、住宿费</w:t>
      </w:r>
      <w:r>
        <w:rPr>
          <w:rFonts w:hint="eastAsia" w:ascii="仿宋_GB2312" w:hAnsi="Times New Roman" w:eastAsia="仿宋_GB2312"/>
          <w:color w:val="auto"/>
          <w:kern w:val="0"/>
          <w:sz w:val="32"/>
          <w:szCs w:val="24"/>
        </w:rPr>
        <w:t>。</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40" w:firstLineChars="200"/>
        <w:jc w:val="both"/>
        <w:textAlignment w:val="auto"/>
        <w:rPr>
          <w:rFonts w:hint="eastAsia" w:ascii="仿宋_GB2312" w:hAnsi="Times New Roman" w:eastAsia="仿宋_GB2312"/>
          <w:color w:val="auto"/>
          <w:kern w:val="0"/>
          <w:sz w:val="32"/>
          <w:szCs w:val="24"/>
        </w:rPr>
      </w:pPr>
      <w:r>
        <w:rPr>
          <w:rFonts w:hint="eastAsia" w:ascii="楷体_GB2312" w:hAnsi="楷体_GB2312" w:eastAsia="楷体_GB2312"/>
          <w:color w:val="auto"/>
          <w:kern w:val="0"/>
          <w:sz w:val="32"/>
          <w:szCs w:val="24"/>
        </w:rPr>
        <w:t>服务标准</w:t>
      </w:r>
      <w:r>
        <w:rPr>
          <w:rFonts w:hint="eastAsia" w:ascii="Times New Roman" w:hAnsi="Times New Roman" w:eastAsia="楷体_GB2312"/>
          <w:color w:val="auto"/>
          <w:kern w:val="0"/>
          <w:sz w:val="32"/>
          <w:szCs w:val="24"/>
        </w:rPr>
        <w:t>：</w:t>
      </w:r>
      <w:r>
        <w:rPr>
          <w:rFonts w:hint="default" w:ascii="仿宋" w:hAnsi="仿宋" w:eastAsia="仿宋" w:cs="仿宋"/>
          <w:color w:val="auto"/>
          <w:kern w:val="0"/>
          <w:sz w:val="32"/>
          <w:szCs w:val="32"/>
          <w:lang w:val="en-US" w:eastAsia="zh-CN" w:bidi="ar"/>
        </w:rPr>
        <w:t>全日制正式学籍一、二、三年级所有在校学生免除学费，学生免申请。享受国家助学金的学生免交学杂费</w:t>
      </w:r>
      <w:r>
        <w:rPr>
          <w:rFonts w:hint="eastAsia" w:ascii="仿宋_GB2312" w:hAnsi="Times New Roman" w:eastAsia="仿宋_GB2312"/>
          <w:color w:val="auto"/>
          <w:kern w:val="0"/>
          <w:sz w:val="32"/>
          <w:szCs w:val="24"/>
        </w:rPr>
        <w:t>。</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40" w:firstLineChars="200"/>
        <w:jc w:val="both"/>
        <w:textAlignment w:val="auto"/>
        <w:rPr>
          <w:rFonts w:hint="eastAsia" w:ascii="仿宋_GB2312" w:hAnsi="Times New Roman" w:eastAsia="仿宋_GB2312"/>
          <w:color w:val="auto"/>
          <w:kern w:val="0"/>
          <w:sz w:val="32"/>
          <w:szCs w:val="24"/>
          <w:lang w:eastAsia="zh-CN"/>
        </w:rPr>
      </w:pPr>
      <w:r>
        <w:rPr>
          <w:rFonts w:hint="eastAsia" w:ascii="楷体_GB2312" w:hAnsi="楷体_GB2312" w:eastAsia="楷体_GB2312"/>
          <w:color w:val="auto"/>
          <w:kern w:val="0"/>
          <w:sz w:val="32"/>
          <w:szCs w:val="24"/>
        </w:rPr>
        <w:t>支出责任</w:t>
      </w:r>
      <w:r>
        <w:rPr>
          <w:rFonts w:hint="eastAsia" w:ascii="Times New Roman" w:hAnsi="Times New Roman" w:eastAsia="楷体_GB2312"/>
          <w:color w:val="auto"/>
          <w:kern w:val="0"/>
          <w:sz w:val="32"/>
          <w:szCs w:val="24"/>
        </w:rPr>
        <w:t>：</w:t>
      </w:r>
      <w:r>
        <w:rPr>
          <w:rFonts w:hint="eastAsia" w:ascii="仿宋_GB2312" w:hAnsi="Times New Roman" w:eastAsia="仿宋_GB2312"/>
          <w:color w:val="auto"/>
          <w:kern w:val="0"/>
          <w:sz w:val="32"/>
          <w:szCs w:val="24"/>
        </w:rPr>
        <w:t>按照《浙江省教育领域财政事权和支出责任划分改革实施方案》</w:t>
      </w:r>
      <w:r>
        <w:rPr>
          <w:rFonts w:hint="eastAsia" w:ascii="仿宋_GB2312" w:hAnsi="Times New Roman" w:eastAsia="仿宋_GB2312"/>
          <w:color w:val="auto"/>
          <w:kern w:val="0"/>
          <w:sz w:val="32"/>
          <w:szCs w:val="24"/>
          <w:lang w:eastAsia="zh-CN"/>
        </w:rPr>
        <w:t>、</w:t>
      </w:r>
      <w:r>
        <w:rPr>
          <w:rFonts w:hint="eastAsia" w:ascii="仿宋_GB2312" w:hAnsi="Times New Roman" w:eastAsia="仿宋_GB2312"/>
          <w:color w:val="auto"/>
          <w:kern w:val="0"/>
          <w:sz w:val="32"/>
          <w:szCs w:val="24"/>
        </w:rPr>
        <w:t>《金华市基本公共服务领域市与区财政事权和支出责任划分改革实施方案》</w:t>
      </w:r>
      <w:r>
        <w:rPr>
          <w:rFonts w:hint="default" w:ascii="仿宋_GB2312" w:hAnsi="Calibri" w:eastAsia="仿宋_GB2312" w:cs="仿宋_GB2312"/>
          <w:color w:val="auto"/>
          <w:kern w:val="0"/>
          <w:sz w:val="32"/>
          <w:szCs w:val="32"/>
          <w:lang w:val="en-US" w:eastAsia="zh-CN" w:bidi="ar"/>
        </w:rPr>
        <w:t>和《义乌市人民政府办公室关于印发义乌市基本公共服务领域市与镇街共同财政事权和支出责任划分改革实施方案的通知》规定执行</w:t>
      </w:r>
      <w:r>
        <w:rPr>
          <w:rFonts w:hint="eastAsia" w:ascii="仿宋_GB2312" w:hAnsi="Times New Roman" w:eastAsia="仿宋_GB2312"/>
          <w:color w:val="auto"/>
          <w:kern w:val="0"/>
          <w:sz w:val="32"/>
          <w:szCs w:val="24"/>
          <w:lang w:eastAsia="zh-CN"/>
        </w:rPr>
        <w:t>。</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40" w:firstLineChars="200"/>
        <w:jc w:val="both"/>
        <w:textAlignment w:val="auto"/>
        <w:rPr>
          <w:rFonts w:hint="eastAsia" w:ascii="仿宋_GB2312" w:hAnsi="Times New Roman" w:eastAsia="仿宋_GB2312"/>
          <w:color w:val="auto"/>
          <w:kern w:val="0"/>
          <w:sz w:val="32"/>
          <w:szCs w:val="24"/>
        </w:rPr>
      </w:pPr>
      <w:r>
        <w:rPr>
          <w:rFonts w:hint="eastAsia" w:ascii="楷体_GB2312" w:hAnsi="楷体_GB2312" w:eastAsia="楷体_GB2312"/>
          <w:color w:val="auto"/>
          <w:kern w:val="0"/>
          <w:sz w:val="32"/>
          <w:szCs w:val="24"/>
        </w:rPr>
        <w:t>牵头负责单位</w:t>
      </w:r>
      <w:r>
        <w:rPr>
          <w:rFonts w:hint="eastAsia" w:ascii="Times New Roman" w:hAnsi="Times New Roman" w:eastAsia="楷体_GB2312"/>
          <w:color w:val="auto"/>
          <w:kern w:val="0"/>
          <w:sz w:val="32"/>
          <w:szCs w:val="24"/>
        </w:rPr>
        <w:t>：</w:t>
      </w:r>
      <w:r>
        <w:rPr>
          <w:rFonts w:hint="eastAsia" w:ascii="仿宋_GB2312" w:hAnsi="Times New Roman" w:eastAsia="仿宋_GB2312"/>
          <w:color w:val="auto"/>
          <w:kern w:val="0"/>
          <w:sz w:val="32"/>
          <w:szCs w:val="24"/>
        </w:rPr>
        <w:t>市教育局、</w:t>
      </w:r>
      <w:r>
        <w:rPr>
          <w:rFonts w:hint="eastAsia" w:ascii="仿宋_GB2312" w:hAnsi="Times New Roman" w:eastAsia="仿宋_GB2312"/>
          <w:color w:val="auto"/>
          <w:kern w:val="0"/>
          <w:sz w:val="32"/>
          <w:szCs w:val="24"/>
          <w:lang w:eastAsia="zh-CN"/>
        </w:rPr>
        <w:t>市人力社保局</w:t>
      </w:r>
      <w:r>
        <w:rPr>
          <w:rFonts w:hint="eastAsia" w:ascii="仿宋_GB2312" w:hAnsi="Times New Roman" w:eastAsia="仿宋_GB2312"/>
          <w:color w:val="auto"/>
          <w:kern w:val="0"/>
          <w:sz w:val="32"/>
          <w:szCs w:val="24"/>
        </w:rPr>
        <w:t>。</w:t>
      </w:r>
    </w:p>
    <w:p>
      <w:pPr>
        <w:pStyle w:val="6"/>
        <w:pageBreakBefore w:val="0"/>
        <w:tabs>
          <w:tab w:val="left" w:pos="921"/>
        </w:tabs>
        <w:kinsoku/>
        <w:wordWrap/>
        <w:topLinePunct w:val="0"/>
        <w:bidi w:val="0"/>
        <w:spacing w:beforeLines="0" w:afterLines="0" w:line="560" w:lineRule="exact"/>
        <w:ind w:left="0" w:leftChars="0" w:firstLine="640" w:firstLineChars="200"/>
        <w:textAlignment w:val="auto"/>
        <w:rPr>
          <w:rFonts w:hint="eastAsia"/>
          <w:color w:val="auto"/>
          <w:lang w:val="en-US" w:eastAsia="zh-CN"/>
        </w:rPr>
      </w:pPr>
      <w:bookmarkStart w:id="75" w:name="三、劳有所得"/>
      <w:bookmarkEnd w:id="75"/>
      <w:bookmarkStart w:id="76" w:name="bookmark9"/>
      <w:bookmarkEnd w:id="76"/>
      <w:bookmarkStart w:id="77" w:name="_Toc17542_WPSOffice_Level1"/>
      <w:r>
        <w:rPr>
          <w:rFonts w:hint="eastAsia"/>
          <w:color w:val="auto"/>
          <w:lang w:val="en-US" w:eastAsia="zh-CN"/>
        </w:rPr>
        <w:t>三、劳有所得</w:t>
      </w:r>
      <w:bookmarkEnd w:id="77"/>
    </w:p>
    <w:p>
      <w:pPr>
        <w:pStyle w:val="7"/>
        <w:pageBreakBefore w:val="0"/>
        <w:kinsoku/>
        <w:wordWrap/>
        <w:topLinePunct w:val="0"/>
        <w:bidi w:val="0"/>
        <w:spacing w:before="0" w:beforeLines="0" w:afterLines="0" w:line="560" w:lineRule="exact"/>
        <w:ind w:left="0" w:leftChars="0" w:firstLine="643" w:firstLineChars="200"/>
        <w:textAlignment w:val="auto"/>
        <w:rPr>
          <w:rFonts w:hint="eastAsia"/>
          <w:color w:val="auto"/>
          <w:lang w:val="en-US" w:eastAsia="zh-CN"/>
        </w:rPr>
      </w:pPr>
      <w:bookmarkStart w:id="78" w:name="bookmark10"/>
      <w:bookmarkEnd w:id="78"/>
      <w:bookmarkStart w:id="79" w:name="8.就业创业服务"/>
      <w:bookmarkEnd w:id="79"/>
      <w:bookmarkStart w:id="80" w:name="_Toc2129_WPSOffice_Level2"/>
      <w:r>
        <w:rPr>
          <w:rFonts w:hint="default"/>
          <w:color w:val="auto"/>
          <w:lang w:val="en-US" w:eastAsia="zh-CN"/>
        </w:rPr>
        <w:t>8.</w:t>
      </w:r>
      <w:r>
        <w:rPr>
          <w:rFonts w:hint="eastAsia"/>
          <w:color w:val="auto"/>
          <w:lang w:val="en-US" w:eastAsia="zh-CN"/>
        </w:rPr>
        <w:t>就业创业服务</w:t>
      </w:r>
      <w:bookmarkEnd w:id="80"/>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lang w:val="en-US" w:eastAsia="zh-CN"/>
        </w:rPr>
      </w:pPr>
      <w:bookmarkStart w:id="81" w:name="（19）就业信息服务"/>
      <w:bookmarkEnd w:id="81"/>
      <w:r>
        <w:rPr>
          <w:rFonts w:hint="eastAsia"/>
          <w:color w:val="auto"/>
          <w:lang w:val="en-US" w:eastAsia="zh-CN"/>
        </w:rPr>
        <w:t xml:space="preserve">（20）就业信息服务 </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16" w:firstLineChars="200"/>
        <w:jc w:val="both"/>
        <w:textAlignment w:val="auto"/>
        <w:rPr>
          <w:rFonts w:hint="eastAsia" w:ascii="仿宋_GB2312" w:hAnsi="Times New Roman" w:eastAsia="仿宋_GB2312"/>
          <w:color w:val="auto"/>
          <w:w w:val="99"/>
          <w:kern w:val="0"/>
          <w:sz w:val="32"/>
          <w:szCs w:val="24"/>
        </w:rPr>
      </w:pPr>
      <w:bookmarkStart w:id="82" w:name="（20）职业介绍、职业指导和创业开业指导"/>
      <w:bookmarkEnd w:id="82"/>
      <w:r>
        <w:rPr>
          <w:rFonts w:hint="eastAsia" w:ascii="楷体_GB2312" w:hAnsi="Times New Roman" w:eastAsia="楷体_GB2312"/>
          <w:color w:val="auto"/>
          <w:spacing w:val="-6"/>
          <w:kern w:val="0"/>
          <w:sz w:val="32"/>
          <w:szCs w:val="24"/>
        </w:rPr>
        <w:t>服务对象：</w:t>
      </w:r>
      <w:r>
        <w:rPr>
          <w:rFonts w:hint="eastAsia" w:ascii="仿宋_GB2312" w:hAnsi="Times New Roman" w:eastAsia="仿宋_GB2312"/>
          <w:color w:val="auto"/>
          <w:spacing w:val="-6"/>
          <w:kern w:val="0"/>
          <w:sz w:val="32"/>
          <w:szCs w:val="24"/>
        </w:rPr>
        <w:t>有就业创业需求的劳动年龄人口。</w:t>
      </w:r>
      <w:r>
        <w:rPr>
          <w:rFonts w:hint="eastAsia" w:ascii="仿宋_GB2312" w:hAnsi="Times New Roman" w:eastAsia="仿宋_GB2312"/>
          <w:color w:val="auto"/>
          <w:w w:val="99"/>
          <w:kern w:val="0"/>
          <w:sz w:val="32"/>
          <w:szCs w:val="24"/>
        </w:rPr>
        <w:t xml:space="preserve"> </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24" w:firstLineChars="200"/>
        <w:jc w:val="both"/>
        <w:textAlignment w:val="auto"/>
        <w:rPr>
          <w:rFonts w:hint="eastAsia" w:ascii="仿宋_GB2312" w:hAnsi="Times New Roman" w:eastAsia="仿宋_GB2312"/>
          <w:color w:val="auto"/>
          <w:spacing w:val="-6"/>
          <w:kern w:val="0"/>
          <w:sz w:val="32"/>
          <w:szCs w:val="24"/>
        </w:rPr>
      </w:pPr>
      <w:r>
        <w:rPr>
          <w:rFonts w:hint="eastAsia" w:ascii="楷体_GB2312" w:hAnsi="Times New Roman" w:eastAsia="楷体_GB2312"/>
          <w:color w:val="auto"/>
          <w:spacing w:val="-4"/>
          <w:kern w:val="0"/>
          <w:sz w:val="32"/>
          <w:szCs w:val="24"/>
        </w:rPr>
        <w:t>服务内容：</w:t>
      </w:r>
      <w:r>
        <w:rPr>
          <w:rFonts w:hint="eastAsia" w:ascii="仿宋_GB2312" w:hAnsi="Times New Roman" w:eastAsia="仿宋_GB2312"/>
          <w:color w:val="auto"/>
          <w:spacing w:val="-4"/>
          <w:kern w:val="0"/>
          <w:sz w:val="32"/>
          <w:szCs w:val="24"/>
        </w:rPr>
        <w:t>提供就业创业和劳动用工政策法规咨询；发布人</w:t>
      </w:r>
      <w:r>
        <w:rPr>
          <w:rFonts w:hint="eastAsia" w:ascii="仿宋_GB2312" w:hAnsi="Times New Roman" w:eastAsia="仿宋_GB2312"/>
          <w:color w:val="auto"/>
          <w:spacing w:val="-6"/>
          <w:kern w:val="0"/>
          <w:sz w:val="32"/>
          <w:szCs w:val="24"/>
        </w:rPr>
        <w:t>力资源供求、市场工资价位、职业培训、见习岗位等信息。</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24" w:firstLineChars="200"/>
        <w:jc w:val="both"/>
        <w:textAlignment w:val="auto"/>
        <w:rPr>
          <w:rFonts w:hint="eastAsia" w:ascii="仿宋_GB2312" w:hAnsi="Times New Roman" w:eastAsia="仿宋_GB2312"/>
          <w:color w:val="auto"/>
          <w:spacing w:val="-6"/>
          <w:kern w:val="0"/>
          <w:sz w:val="32"/>
          <w:szCs w:val="24"/>
        </w:rPr>
      </w:pPr>
      <w:r>
        <w:rPr>
          <w:rFonts w:hint="eastAsia" w:ascii="楷体_GB2312" w:hAnsi="Times New Roman" w:eastAsia="楷体_GB2312"/>
          <w:color w:val="auto"/>
          <w:spacing w:val="-4"/>
          <w:kern w:val="0"/>
          <w:sz w:val="32"/>
          <w:szCs w:val="24"/>
        </w:rPr>
        <w:t>服务标准：</w:t>
      </w:r>
      <w:r>
        <w:rPr>
          <w:rFonts w:hint="eastAsia" w:ascii="仿宋_GB2312" w:hAnsi="Times New Roman" w:eastAsia="仿宋_GB2312"/>
          <w:color w:val="auto"/>
          <w:spacing w:val="-4"/>
          <w:kern w:val="0"/>
          <w:sz w:val="32"/>
          <w:szCs w:val="24"/>
        </w:rPr>
        <w:t>按照《公共就业服务总则》《人力资源社会保障</w:t>
      </w:r>
      <w:r>
        <w:rPr>
          <w:rFonts w:hint="eastAsia" w:ascii="仿宋_GB2312" w:hAnsi="Times New Roman" w:eastAsia="仿宋_GB2312"/>
          <w:color w:val="auto"/>
          <w:kern w:val="0"/>
          <w:sz w:val="32"/>
          <w:szCs w:val="24"/>
        </w:rPr>
        <w:t xml:space="preserve">部 </w:t>
      </w:r>
      <w:r>
        <w:rPr>
          <w:rFonts w:hint="eastAsia" w:ascii="仿宋_GB2312" w:hAnsi="Times New Roman" w:eastAsia="仿宋_GB2312"/>
          <w:color w:val="auto"/>
          <w:spacing w:val="-3"/>
          <w:kern w:val="0"/>
          <w:sz w:val="32"/>
          <w:szCs w:val="24"/>
        </w:rPr>
        <w:t>国家发展改革委</w:t>
      </w:r>
      <w:r>
        <w:rPr>
          <w:rFonts w:hint="eastAsia" w:ascii="仿宋_GB2312" w:hAnsi="Times New Roman" w:eastAsia="仿宋_GB2312"/>
          <w:color w:val="auto"/>
          <w:spacing w:val="-33"/>
          <w:kern w:val="0"/>
          <w:sz w:val="32"/>
          <w:szCs w:val="24"/>
        </w:rPr>
        <w:t xml:space="preserve"> </w:t>
      </w:r>
      <w:r>
        <w:rPr>
          <w:rFonts w:hint="eastAsia" w:ascii="仿宋_GB2312" w:hAnsi="Times New Roman" w:eastAsia="仿宋_GB2312"/>
          <w:color w:val="auto"/>
          <w:spacing w:val="-4"/>
          <w:kern w:val="0"/>
          <w:sz w:val="32"/>
          <w:szCs w:val="24"/>
        </w:rPr>
        <w:t>财政部关于推进全方位公共就业服务的指导</w:t>
      </w:r>
      <w:r>
        <w:rPr>
          <w:rFonts w:hint="eastAsia" w:ascii="仿宋_GB2312" w:hAnsi="Times New Roman" w:eastAsia="仿宋_GB2312"/>
          <w:color w:val="auto"/>
          <w:w w:val="99"/>
          <w:kern w:val="0"/>
          <w:sz w:val="32"/>
          <w:szCs w:val="24"/>
        </w:rPr>
        <w:t xml:space="preserve"> </w:t>
      </w:r>
      <w:r>
        <w:rPr>
          <w:rFonts w:hint="eastAsia" w:ascii="仿宋_GB2312" w:hAnsi="Times New Roman" w:eastAsia="仿宋_GB2312"/>
          <w:color w:val="auto"/>
          <w:spacing w:val="-6"/>
          <w:kern w:val="0"/>
          <w:sz w:val="32"/>
          <w:szCs w:val="24"/>
        </w:rPr>
        <w:t>意见》等公共就业服务标准和要求执行。</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16" w:firstLineChars="200"/>
        <w:jc w:val="both"/>
        <w:textAlignment w:val="auto"/>
        <w:rPr>
          <w:rFonts w:hint="eastAsia" w:ascii="仿宋_GB2312" w:hAnsi="Times New Roman" w:eastAsia="仿宋_GB2312"/>
          <w:color w:val="auto"/>
          <w:w w:val="99"/>
          <w:kern w:val="0"/>
          <w:sz w:val="32"/>
          <w:szCs w:val="24"/>
        </w:rPr>
      </w:pPr>
      <w:r>
        <w:rPr>
          <w:rFonts w:hint="eastAsia" w:ascii="楷体_GB2312" w:hAnsi="Times New Roman" w:eastAsia="楷体_GB2312"/>
          <w:color w:val="auto"/>
          <w:spacing w:val="-6"/>
          <w:kern w:val="0"/>
          <w:sz w:val="32"/>
          <w:szCs w:val="24"/>
        </w:rPr>
        <w:t>支出责任：</w:t>
      </w:r>
      <w:r>
        <w:rPr>
          <w:rFonts w:hint="eastAsia" w:ascii="仿宋_GB2312" w:hAnsi="Times New Roman" w:eastAsia="仿宋_GB2312"/>
          <w:color w:val="auto"/>
          <w:spacing w:val="-6"/>
          <w:kern w:val="0"/>
          <w:sz w:val="32"/>
          <w:szCs w:val="24"/>
          <w:lang w:val="en-US" w:eastAsia="zh-CN"/>
        </w:rPr>
        <w:t>义乌市</w:t>
      </w:r>
      <w:r>
        <w:rPr>
          <w:rFonts w:hint="eastAsia" w:ascii="仿宋_GB2312" w:hAnsi="Times New Roman" w:eastAsia="仿宋_GB2312"/>
          <w:color w:val="auto"/>
          <w:spacing w:val="-6"/>
          <w:kern w:val="0"/>
          <w:sz w:val="32"/>
          <w:szCs w:val="24"/>
        </w:rPr>
        <w:t>人民政府负责。</w:t>
      </w:r>
      <w:r>
        <w:rPr>
          <w:rFonts w:hint="eastAsia" w:ascii="仿宋_GB2312" w:hAnsi="Times New Roman" w:eastAsia="仿宋_GB2312"/>
          <w:color w:val="auto"/>
          <w:w w:val="99"/>
          <w:kern w:val="0"/>
          <w:sz w:val="32"/>
          <w:szCs w:val="24"/>
        </w:rPr>
        <w:t xml:space="preserve"> </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20" w:firstLineChars="200"/>
        <w:jc w:val="both"/>
        <w:textAlignment w:val="auto"/>
        <w:rPr>
          <w:rFonts w:hint="eastAsia" w:ascii="仿宋_GB2312" w:hAnsi="Times New Roman" w:eastAsia="仿宋_GB2312"/>
          <w:color w:val="auto"/>
          <w:spacing w:val="-5"/>
          <w:kern w:val="0"/>
          <w:sz w:val="32"/>
          <w:szCs w:val="24"/>
        </w:rPr>
      </w:pPr>
      <w:r>
        <w:rPr>
          <w:rFonts w:hint="eastAsia" w:ascii="楷体_GB2312" w:hAnsi="Times New Roman" w:eastAsia="楷体_GB2312"/>
          <w:color w:val="auto"/>
          <w:spacing w:val="-5"/>
          <w:kern w:val="0"/>
          <w:sz w:val="32"/>
          <w:szCs w:val="24"/>
        </w:rPr>
        <w:t>牵头负责单位：</w:t>
      </w:r>
      <w:r>
        <w:rPr>
          <w:rFonts w:hint="eastAsia" w:ascii="仿宋_GB2312" w:hAnsi="仿宋_GB2312" w:eastAsia="仿宋_GB2312"/>
          <w:color w:val="auto"/>
          <w:spacing w:val="-5"/>
          <w:kern w:val="0"/>
          <w:sz w:val="32"/>
          <w:szCs w:val="24"/>
          <w:lang w:eastAsia="zh-CN"/>
        </w:rPr>
        <w:t>市人力社保局</w:t>
      </w:r>
      <w:r>
        <w:rPr>
          <w:rFonts w:hint="eastAsia" w:ascii="仿宋_GB2312" w:hAnsi="仿宋_GB2312" w:eastAsia="仿宋_GB2312"/>
          <w:color w:val="auto"/>
          <w:spacing w:val="-5"/>
          <w:kern w:val="0"/>
          <w:sz w:val="32"/>
          <w:szCs w:val="24"/>
        </w:rPr>
        <w:t>。</w:t>
      </w:r>
    </w:p>
    <w:p>
      <w:pPr>
        <w:pStyle w:val="8"/>
        <w:pageBreakBefore w:val="0"/>
        <w:numPr>
          <w:ilvl w:val="0"/>
          <w:numId w:val="0"/>
        </w:numPr>
        <w:kinsoku/>
        <w:wordWrap/>
        <w:topLinePunct w:val="0"/>
        <w:bidi w:val="0"/>
        <w:spacing w:before="0" w:beforeLines="0" w:after="0" w:afterLines="0" w:line="560" w:lineRule="exact"/>
        <w:ind w:leftChars="0" w:firstLine="643" w:firstLineChars="200"/>
        <w:textAlignment w:val="auto"/>
        <w:rPr>
          <w:rFonts w:hint="eastAsia"/>
          <w:color w:val="auto"/>
          <w:lang w:val="en-US" w:eastAsia="zh-CN"/>
        </w:rPr>
      </w:pPr>
      <w:r>
        <w:rPr>
          <w:rFonts w:hint="eastAsia"/>
          <w:color w:val="auto"/>
          <w:lang w:val="en-US" w:eastAsia="zh-CN"/>
        </w:rPr>
        <w:t xml:space="preserve">（21）职业介绍、职业指导和创业开业指导 </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16" w:firstLineChars="200"/>
        <w:jc w:val="both"/>
        <w:textAlignment w:val="auto"/>
        <w:rPr>
          <w:rFonts w:hint="eastAsia" w:ascii="仿宋_GB2312" w:hAnsi="Times New Roman" w:eastAsia="仿宋_GB2312"/>
          <w:color w:val="auto"/>
          <w:spacing w:val="-10"/>
          <w:kern w:val="0"/>
          <w:sz w:val="32"/>
          <w:szCs w:val="24"/>
        </w:rPr>
      </w:pPr>
      <w:r>
        <w:rPr>
          <w:rFonts w:hint="eastAsia" w:ascii="楷体_GB2312" w:hAnsi="Times New Roman" w:eastAsia="楷体_GB2312"/>
          <w:color w:val="auto"/>
          <w:spacing w:val="-6"/>
          <w:kern w:val="0"/>
          <w:sz w:val="32"/>
          <w:szCs w:val="24"/>
        </w:rPr>
        <w:t>服务对象：</w:t>
      </w:r>
      <w:r>
        <w:rPr>
          <w:rFonts w:hint="eastAsia" w:ascii="仿宋_GB2312" w:hAnsi="Times New Roman" w:eastAsia="仿宋_GB2312"/>
          <w:color w:val="auto"/>
          <w:spacing w:val="-6"/>
          <w:kern w:val="0"/>
          <w:sz w:val="32"/>
          <w:szCs w:val="24"/>
        </w:rPr>
        <w:t>有就业创业需求的劳动年龄人口</w:t>
      </w:r>
      <w:r>
        <w:rPr>
          <w:rFonts w:hint="eastAsia" w:ascii="楷体_GB2312" w:hAnsi="Times New Roman" w:eastAsia="楷体_GB2312"/>
          <w:color w:val="auto"/>
          <w:spacing w:val="-4"/>
          <w:kern w:val="0"/>
          <w:sz w:val="32"/>
          <w:szCs w:val="24"/>
        </w:rPr>
        <w:t xml:space="preserve">。 </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00" w:firstLineChars="200"/>
        <w:jc w:val="both"/>
        <w:textAlignment w:val="auto"/>
        <w:rPr>
          <w:rFonts w:hint="eastAsia" w:ascii="仿宋_GB2312" w:hAnsi="Times New Roman" w:eastAsia="仿宋_GB2312"/>
          <w:color w:val="auto"/>
          <w:spacing w:val="-9"/>
          <w:kern w:val="0"/>
          <w:sz w:val="32"/>
          <w:szCs w:val="24"/>
        </w:rPr>
      </w:pPr>
      <w:r>
        <w:rPr>
          <w:rFonts w:hint="eastAsia" w:ascii="楷体_GB2312" w:hAnsi="Times New Roman" w:eastAsia="楷体_GB2312"/>
          <w:color w:val="auto"/>
          <w:spacing w:val="-10"/>
          <w:kern w:val="0"/>
          <w:sz w:val="32"/>
          <w:szCs w:val="24"/>
        </w:rPr>
        <w:t>服务内容：</w:t>
      </w:r>
      <w:r>
        <w:rPr>
          <w:rFonts w:hint="eastAsia" w:ascii="仿宋_GB2312" w:hAnsi="Times New Roman" w:eastAsia="仿宋_GB2312"/>
          <w:color w:val="auto"/>
          <w:spacing w:val="-10"/>
          <w:kern w:val="0"/>
          <w:sz w:val="32"/>
          <w:szCs w:val="24"/>
        </w:rPr>
        <w:t>为有求职需求的劳动者提供求职登记、岗位推荐、</w:t>
      </w:r>
      <w:r>
        <w:rPr>
          <w:rFonts w:hint="eastAsia" w:ascii="仿宋_GB2312" w:hAnsi="Times New Roman" w:eastAsia="仿宋_GB2312"/>
          <w:color w:val="auto"/>
          <w:spacing w:val="-9"/>
          <w:kern w:val="0"/>
          <w:sz w:val="32"/>
          <w:szCs w:val="24"/>
        </w:rPr>
        <w:t>招聘会等服务；对有创业需求的劳动者提供创业开业指导等服务。</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00" w:firstLineChars="200"/>
        <w:jc w:val="both"/>
        <w:textAlignment w:val="auto"/>
        <w:rPr>
          <w:rFonts w:hint="eastAsia" w:ascii="仿宋_GB2312" w:hAnsi="Times New Roman" w:eastAsia="仿宋_GB2312"/>
          <w:color w:val="auto"/>
          <w:spacing w:val="-5"/>
          <w:kern w:val="0"/>
          <w:sz w:val="32"/>
          <w:szCs w:val="24"/>
        </w:rPr>
      </w:pPr>
      <w:r>
        <w:rPr>
          <w:rFonts w:hint="eastAsia" w:ascii="楷体_GB2312" w:hAnsi="Times New Roman" w:eastAsia="楷体_GB2312"/>
          <w:color w:val="auto"/>
          <w:spacing w:val="-10"/>
          <w:kern w:val="0"/>
          <w:sz w:val="32"/>
          <w:szCs w:val="24"/>
        </w:rPr>
        <w:t>服务标准：</w:t>
      </w:r>
      <w:r>
        <w:rPr>
          <w:rFonts w:hint="eastAsia" w:ascii="仿宋_GB2312" w:hAnsi="Times New Roman" w:eastAsia="仿宋_GB2312"/>
          <w:color w:val="auto"/>
          <w:spacing w:val="-10"/>
          <w:kern w:val="0"/>
          <w:sz w:val="32"/>
          <w:szCs w:val="24"/>
        </w:rPr>
        <w:t>按照《公共就业服务总则》</w:t>
      </w:r>
      <w:r>
        <w:rPr>
          <w:rFonts w:hint="eastAsia" w:ascii="仿宋_GB2312" w:hAnsi="Times New Roman" w:eastAsia="仿宋_GB2312"/>
          <w:color w:val="auto"/>
          <w:spacing w:val="-10"/>
          <w:kern w:val="0"/>
          <w:sz w:val="32"/>
          <w:szCs w:val="24"/>
          <w:lang w:eastAsia="zh-CN"/>
        </w:rPr>
        <w:t>、</w:t>
      </w:r>
      <w:r>
        <w:rPr>
          <w:rFonts w:hint="eastAsia" w:ascii="仿宋_GB2312" w:hAnsi="Times New Roman" w:eastAsia="仿宋_GB2312"/>
          <w:color w:val="auto"/>
          <w:spacing w:val="-10"/>
          <w:kern w:val="0"/>
          <w:sz w:val="32"/>
          <w:szCs w:val="24"/>
        </w:rPr>
        <w:t>《职业指导服务规范》</w:t>
      </w:r>
      <w:r>
        <w:rPr>
          <w:rFonts w:hint="eastAsia" w:ascii="仿宋_GB2312" w:hAnsi="Times New Roman" w:eastAsia="仿宋_GB2312"/>
          <w:color w:val="auto"/>
          <w:spacing w:val="-10"/>
          <w:kern w:val="0"/>
          <w:sz w:val="32"/>
          <w:szCs w:val="24"/>
          <w:lang w:eastAsia="zh-CN"/>
        </w:rPr>
        <w:t>、</w:t>
      </w:r>
      <w:r>
        <w:rPr>
          <w:rFonts w:hint="eastAsia" w:ascii="仿宋_GB2312" w:hAnsi="Times New Roman" w:eastAsia="仿宋_GB2312"/>
          <w:color w:val="auto"/>
          <w:spacing w:val="-4"/>
          <w:w w:val="95"/>
          <w:kern w:val="0"/>
          <w:sz w:val="32"/>
          <w:szCs w:val="24"/>
        </w:rPr>
        <w:t>《高校毕业生就业指导服务规范》</w:t>
      </w:r>
      <w:r>
        <w:rPr>
          <w:rFonts w:hint="eastAsia" w:ascii="仿宋_GB2312" w:hAnsi="Times New Roman" w:eastAsia="仿宋_GB2312"/>
          <w:color w:val="auto"/>
          <w:spacing w:val="-4"/>
          <w:w w:val="95"/>
          <w:kern w:val="0"/>
          <w:sz w:val="32"/>
          <w:szCs w:val="24"/>
          <w:lang w:eastAsia="zh-CN"/>
        </w:rPr>
        <w:t>、</w:t>
      </w:r>
      <w:r>
        <w:rPr>
          <w:rFonts w:hint="eastAsia" w:ascii="仿宋_GB2312" w:hAnsi="Times New Roman" w:eastAsia="仿宋_GB2312"/>
          <w:color w:val="auto"/>
          <w:spacing w:val="-4"/>
          <w:w w:val="95"/>
          <w:kern w:val="0"/>
          <w:sz w:val="32"/>
          <w:szCs w:val="24"/>
        </w:rPr>
        <w:t>《职业介绍服务规范》</w:t>
      </w:r>
      <w:r>
        <w:rPr>
          <w:rFonts w:hint="eastAsia" w:ascii="仿宋_GB2312" w:hAnsi="Times New Roman" w:eastAsia="仿宋_GB2312"/>
          <w:color w:val="auto"/>
          <w:spacing w:val="-4"/>
          <w:w w:val="95"/>
          <w:kern w:val="0"/>
          <w:sz w:val="32"/>
          <w:szCs w:val="24"/>
          <w:lang w:eastAsia="zh-CN"/>
        </w:rPr>
        <w:t>、</w:t>
      </w:r>
      <w:r>
        <w:rPr>
          <w:rFonts w:hint="eastAsia" w:ascii="仿宋_GB2312" w:hAnsi="Times New Roman" w:eastAsia="仿宋_GB2312"/>
          <w:color w:val="auto"/>
          <w:spacing w:val="-4"/>
          <w:w w:val="95"/>
          <w:kern w:val="0"/>
          <w:sz w:val="32"/>
          <w:szCs w:val="24"/>
        </w:rPr>
        <w:t>《现场</w:t>
      </w:r>
      <w:r>
        <w:rPr>
          <w:rFonts w:hint="eastAsia" w:ascii="仿宋_GB2312" w:hAnsi="Times New Roman" w:eastAsia="仿宋_GB2312"/>
          <w:color w:val="auto"/>
          <w:spacing w:val="-4"/>
          <w:kern w:val="0"/>
          <w:sz w:val="32"/>
          <w:szCs w:val="24"/>
        </w:rPr>
        <w:t>招聘会服务规范》</w:t>
      </w:r>
      <w:r>
        <w:rPr>
          <w:rFonts w:hint="eastAsia" w:ascii="仿宋_GB2312" w:hAnsi="Times New Roman" w:eastAsia="仿宋_GB2312"/>
          <w:color w:val="auto"/>
          <w:spacing w:val="-4"/>
          <w:kern w:val="0"/>
          <w:sz w:val="32"/>
          <w:szCs w:val="24"/>
          <w:lang w:eastAsia="zh-CN"/>
        </w:rPr>
        <w:t>、</w:t>
      </w:r>
      <w:r>
        <w:rPr>
          <w:rFonts w:hint="eastAsia" w:ascii="仿宋_GB2312" w:hAnsi="Times New Roman" w:eastAsia="仿宋_GB2312"/>
          <w:color w:val="auto"/>
          <w:spacing w:val="-4"/>
          <w:kern w:val="0"/>
          <w:sz w:val="32"/>
          <w:szCs w:val="24"/>
        </w:rPr>
        <w:t xml:space="preserve">《人力资源社会保障部 </w:t>
      </w:r>
      <w:r>
        <w:rPr>
          <w:rFonts w:hint="eastAsia" w:ascii="仿宋_GB2312" w:hAnsi="Times New Roman" w:eastAsia="仿宋_GB2312"/>
          <w:color w:val="auto"/>
          <w:spacing w:val="-3"/>
          <w:kern w:val="0"/>
          <w:sz w:val="32"/>
          <w:szCs w:val="24"/>
        </w:rPr>
        <w:t>国家发展改革委</w:t>
      </w:r>
      <w:r>
        <w:rPr>
          <w:rFonts w:hint="eastAsia" w:ascii="仿宋_GB2312" w:hAnsi="Times New Roman" w:eastAsia="仿宋_GB2312"/>
          <w:color w:val="auto"/>
          <w:spacing w:val="-31"/>
          <w:kern w:val="0"/>
          <w:sz w:val="32"/>
          <w:szCs w:val="24"/>
        </w:rPr>
        <w:t xml:space="preserve"> </w:t>
      </w:r>
      <w:r>
        <w:rPr>
          <w:rFonts w:hint="eastAsia" w:ascii="仿宋_GB2312" w:hAnsi="Times New Roman" w:eastAsia="仿宋_GB2312"/>
          <w:color w:val="auto"/>
          <w:kern w:val="0"/>
          <w:sz w:val="32"/>
          <w:szCs w:val="24"/>
        </w:rPr>
        <w:t>财政</w:t>
      </w:r>
      <w:r>
        <w:rPr>
          <w:rFonts w:hint="eastAsia" w:ascii="仿宋_GB2312" w:hAnsi="Times New Roman" w:eastAsia="仿宋_GB2312"/>
          <w:color w:val="auto"/>
          <w:w w:val="99"/>
          <w:kern w:val="0"/>
          <w:sz w:val="32"/>
          <w:szCs w:val="24"/>
        </w:rPr>
        <w:t xml:space="preserve"> </w:t>
      </w:r>
      <w:r>
        <w:rPr>
          <w:rFonts w:hint="eastAsia" w:ascii="仿宋_GB2312" w:hAnsi="Times New Roman" w:eastAsia="仿宋_GB2312"/>
          <w:color w:val="auto"/>
          <w:spacing w:val="-4"/>
          <w:w w:val="95"/>
          <w:kern w:val="0"/>
          <w:sz w:val="32"/>
          <w:szCs w:val="24"/>
        </w:rPr>
        <w:t>部关于推进全方位公共就业服务的指导意见》等公共就业服务标</w:t>
      </w:r>
      <w:r>
        <w:rPr>
          <w:rFonts w:hint="eastAsia" w:ascii="仿宋_GB2312" w:hAnsi="Times New Roman" w:eastAsia="仿宋_GB2312"/>
          <w:color w:val="auto"/>
          <w:spacing w:val="-5"/>
          <w:kern w:val="0"/>
          <w:sz w:val="32"/>
          <w:szCs w:val="24"/>
        </w:rPr>
        <w:t>准和要求执行。</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16" w:firstLineChars="200"/>
        <w:jc w:val="both"/>
        <w:textAlignment w:val="auto"/>
        <w:rPr>
          <w:rFonts w:hint="eastAsia" w:ascii="仿宋_GB2312" w:hAnsi="Times New Roman" w:eastAsia="仿宋_GB2312"/>
          <w:color w:val="auto"/>
          <w:spacing w:val="-6"/>
          <w:kern w:val="0"/>
          <w:sz w:val="32"/>
          <w:szCs w:val="24"/>
        </w:rPr>
      </w:pPr>
      <w:r>
        <w:rPr>
          <w:rFonts w:hint="eastAsia" w:ascii="楷体_GB2312" w:hAnsi="Times New Roman" w:eastAsia="楷体_GB2312"/>
          <w:color w:val="auto"/>
          <w:spacing w:val="-6"/>
          <w:kern w:val="0"/>
          <w:sz w:val="32"/>
          <w:szCs w:val="24"/>
        </w:rPr>
        <w:t>支出责任：</w:t>
      </w:r>
      <w:r>
        <w:rPr>
          <w:rFonts w:hint="eastAsia" w:ascii="仿宋_GB2312" w:hAnsi="Times New Roman" w:eastAsia="仿宋_GB2312"/>
          <w:color w:val="auto"/>
          <w:spacing w:val="-6"/>
          <w:kern w:val="0"/>
          <w:sz w:val="32"/>
          <w:szCs w:val="24"/>
          <w:lang w:eastAsia="zh-CN"/>
        </w:rPr>
        <w:t>义乌市</w:t>
      </w:r>
      <w:r>
        <w:rPr>
          <w:rFonts w:hint="eastAsia" w:ascii="仿宋_GB2312" w:hAnsi="Times New Roman" w:eastAsia="仿宋_GB2312"/>
          <w:color w:val="auto"/>
          <w:spacing w:val="-6"/>
          <w:kern w:val="0"/>
          <w:sz w:val="32"/>
          <w:szCs w:val="24"/>
        </w:rPr>
        <w:t>人民政府负责。</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20" w:firstLineChars="200"/>
        <w:jc w:val="both"/>
        <w:textAlignment w:val="auto"/>
        <w:rPr>
          <w:rFonts w:hint="eastAsia" w:ascii="仿宋_GB2312" w:hAnsi="Times New Roman" w:eastAsia="仿宋_GB2312"/>
          <w:color w:val="auto"/>
          <w:spacing w:val="-5"/>
          <w:kern w:val="0"/>
          <w:sz w:val="32"/>
          <w:szCs w:val="24"/>
        </w:rPr>
      </w:pPr>
      <w:r>
        <w:rPr>
          <w:rFonts w:hint="eastAsia" w:ascii="楷体_GB2312" w:hAnsi="Times New Roman" w:eastAsia="楷体_GB2312"/>
          <w:color w:val="auto"/>
          <w:spacing w:val="-5"/>
          <w:kern w:val="0"/>
          <w:sz w:val="32"/>
          <w:szCs w:val="24"/>
        </w:rPr>
        <w:t>牵头负责单位：</w:t>
      </w:r>
      <w:r>
        <w:rPr>
          <w:rFonts w:hint="eastAsia" w:ascii="仿宋_GB2312" w:hAnsi="仿宋_GB2312" w:eastAsia="仿宋_GB2312"/>
          <w:color w:val="auto"/>
          <w:spacing w:val="-5"/>
          <w:kern w:val="0"/>
          <w:sz w:val="32"/>
          <w:szCs w:val="24"/>
          <w:lang w:eastAsia="zh-CN"/>
        </w:rPr>
        <w:t>市人力社保局</w:t>
      </w:r>
      <w:r>
        <w:rPr>
          <w:rFonts w:hint="eastAsia" w:ascii="仿宋_GB2312" w:hAnsi="Times New Roman" w:eastAsia="仿宋_GB2312"/>
          <w:color w:val="auto"/>
          <w:spacing w:val="-5"/>
          <w:kern w:val="0"/>
          <w:sz w:val="32"/>
          <w:szCs w:val="24"/>
        </w:rPr>
        <w:t>。</w:t>
      </w:r>
      <w:bookmarkStart w:id="83" w:name="（21）就业登记与失业登记"/>
      <w:bookmarkEnd w:id="83"/>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lang w:val="en-US" w:eastAsia="zh-CN"/>
        </w:rPr>
      </w:pPr>
      <w:r>
        <w:rPr>
          <w:rFonts w:hint="default"/>
          <w:color w:val="auto"/>
          <w:lang w:val="en-US" w:eastAsia="zh-CN"/>
        </w:rPr>
        <w:t>（2</w:t>
      </w:r>
      <w:r>
        <w:rPr>
          <w:rFonts w:hint="eastAsia"/>
          <w:color w:val="auto"/>
          <w:lang w:val="en-US" w:eastAsia="zh-CN"/>
        </w:rPr>
        <w:t>2</w:t>
      </w:r>
      <w:r>
        <w:rPr>
          <w:rFonts w:hint="default"/>
          <w:color w:val="auto"/>
          <w:lang w:val="en-US" w:eastAsia="zh-CN"/>
        </w:rPr>
        <w:t>）</w:t>
      </w:r>
      <w:r>
        <w:rPr>
          <w:rFonts w:hint="eastAsia"/>
          <w:color w:val="auto"/>
          <w:lang w:val="en-US" w:eastAsia="zh-CN"/>
        </w:rPr>
        <w:t xml:space="preserve">就业登记与失业登记 </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20" w:firstLineChars="200"/>
        <w:jc w:val="both"/>
        <w:textAlignment w:val="auto"/>
        <w:rPr>
          <w:rFonts w:hint="eastAsia" w:ascii="仿宋_GB2312" w:hAnsi="Times New Roman" w:eastAsia="仿宋_GB2312"/>
          <w:color w:val="auto"/>
          <w:w w:val="99"/>
          <w:kern w:val="0"/>
          <w:sz w:val="32"/>
          <w:szCs w:val="24"/>
        </w:rPr>
      </w:pPr>
      <w:bookmarkStart w:id="84" w:name="（22）流动人员人事档案管理服务"/>
      <w:bookmarkEnd w:id="84"/>
      <w:r>
        <w:rPr>
          <w:rFonts w:hint="eastAsia" w:ascii="楷体_GB2312" w:hAnsi="Times New Roman" w:eastAsia="楷体_GB2312"/>
          <w:color w:val="auto"/>
          <w:spacing w:val="-5"/>
          <w:kern w:val="0"/>
          <w:sz w:val="32"/>
          <w:szCs w:val="24"/>
        </w:rPr>
        <w:t>服务对象：</w:t>
      </w:r>
      <w:r>
        <w:rPr>
          <w:rFonts w:hint="eastAsia" w:ascii="仿宋_GB2312" w:hAnsi="仿宋_GB2312" w:eastAsia="仿宋_GB2312" w:cs="仿宋_GB2312"/>
          <w:color w:val="auto"/>
          <w:sz w:val="32"/>
          <w:szCs w:val="32"/>
          <w:lang w:val="en-US" w:eastAsia="zh-CN"/>
        </w:rPr>
        <w:t>就业登记对象为劳动年龄内的城乡劳动者；失业登记对象为年满16周岁（含）至依法享受基本养老保险待遇，有劳动能力且有就业要求的城乡劳动者。</w:t>
      </w:r>
      <w:r>
        <w:rPr>
          <w:rFonts w:hint="eastAsia" w:ascii="仿宋_GB2312" w:hAnsi="Times New Roman" w:eastAsia="仿宋_GB2312"/>
          <w:color w:val="auto"/>
          <w:w w:val="99"/>
          <w:kern w:val="0"/>
          <w:sz w:val="32"/>
          <w:szCs w:val="24"/>
        </w:rPr>
        <w:t xml:space="preserve"> </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24" w:firstLineChars="200"/>
        <w:jc w:val="both"/>
        <w:textAlignment w:val="auto"/>
        <w:rPr>
          <w:rFonts w:hint="eastAsia" w:ascii="仿宋_GB2312" w:hAnsi="Times New Roman" w:eastAsia="仿宋_GB2312"/>
          <w:color w:val="auto"/>
          <w:spacing w:val="-5"/>
          <w:kern w:val="0"/>
          <w:sz w:val="32"/>
          <w:szCs w:val="24"/>
        </w:rPr>
      </w:pPr>
      <w:r>
        <w:rPr>
          <w:rFonts w:hint="eastAsia" w:ascii="楷体_GB2312" w:hAnsi="Times New Roman" w:eastAsia="楷体_GB2312"/>
          <w:color w:val="auto"/>
          <w:spacing w:val="-4"/>
          <w:kern w:val="0"/>
          <w:sz w:val="32"/>
          <w:szCs w:val="24"/>
        </w:rPr>
        <w:t>服务内容：</w:t>
      </w:r>
      <w:r>
        <w:rPr>
          <w:rFonts w:hint="eastAsia" w:ascii="仿宋_GB2312" w:hAnsi="仿宋_GB2312" w:eastAsia="仿宋_GB2312" w:cs="仿宋_GB2312"/>
          <w:color w:val="auto"/>
          <w:sz w:val="32"/>
          <w:szCs w:val="32"/>
          <w:lang w:val="en-US" w:eastAsia="zh-CN"/>
        </w:rPr>
        <w:t>为招用城乡劳动者、与劳动者终止或解除劳动关系的用人单位，以及法定劳动年龄内从事或退出个体经营、自主创业或灵活就业的城乡劳动者，进行就业登记或注销服务。为年满16周岁（含）至依法享受基本养老保险待遇，有劳动能力且有就业要求的城乡劳动者，进行失业登记或注销服务。</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24" w:firstLineChars="200"/>
        <w:jc w:val="both"/>
        <w:textAlignment w:val="auto"/>
        <w:rPr>
          <w:rFonts w:hint="eastAsia" w:ascii="仿宋_GB2312" w:hAnsi="Times New Roman" w:eastAsia="仿宋_GB2312"/>
          <w:color w:val="auto"/>
          <w:spacing w:val="-5"/>
          <w:kern w:val="0"/>
          <w:sz w:val="32"/>
          <w:szCs w:val="24"/>
        </w:rPr>
      </w:pPr>
      <w:r>
        <w:rPr>
          <w:rFonts w:hint="eastAsia" w:ascii="楷体_GB2312" w:hAnsi="Times New Roman" w:eastAsia="楷体_GB2312"/>
          <w:color w:val="auto"/>
          <w:spacing w:val="-4"/>
          <w:kern w:val="0"/>
          <w:sz w:val="32"/>
          <w:szCs w:val="24"/>
        </w:rPr>
        <w:t>服务标准：</w:t>
      </w:r>
      <w:r>
        <w:rPr>
          <w:rFonts w:hint="eastAsia" w:ascii="仿宋_GB2312" w:hAnsi="Times New Roman" w:eastAsia="仿宋_GB2312"/>
          <w:color w:val="auto"/>
          <w:spacing w:val="-4"/>
          <w:kern w:val="0"/>
          <w:sz w:val="32"/>
          <w:szCs w:val="24"/>
        </w:rPr>
        <w:t>按照《公共就业服务总则》</w:t>
      </w:r>
      <w:r>
        <w:rPr>
          <w:rFonts w:hint="eastAsia" w:ascii="仿宋_GB2312" w:hAnsi="Times New Roman" w:eastAsia="仿宋_GB2312"/>
          <w:color w:val="auto"/>
          <w:spacing w:val="-4"/>
          <w:kern w:val="0"/>
          <w:sz w:val="32"/>
          <w:szCs w:val="24"/>
          <w:lang w:eastAsia="zh-CN"/>
        </w:rPr>
        <w:t>、</w:t>
      </w:r>
      <w:r>
        <w:rPr>
          <w:rFonts w:hint="eastAsia" w:ascii="仿宋_GB2312" w:hAnsi="Times New Roman" w:eastAsia="仿宋_GB2312"/>
          <w:color w:val="auto"/>
          <w:spacing w:val="-4"/>
          <w:kern w:val="0"/>
          <w:sz w:val="32"/>
          <w:szCs w:val="24"/>
        </w:rPr>
        <w:t>《就业登记管理服务</w:t>
      </w:r>
      <w:r>
        <w:rPr>
          <w:rFonts w:hint="eastAsia" w:ascii="仿宋_GB2312" w:hAnsi="Times New Roman" w:eastAsia="仿宋_GB2312"/>
          <w:color w:val="auto"/>
          <w:spacing w:val="-10"/>
          <w:kern w:val="0"/>
          <w:sz w:val="32"/>
          <w:szCs w:val="24"/>
        </w:rPr>
        <w:t>规范》</w:t>
      </w:r>
      <w:r>
        <w:rPr>
          <w:rFonts w:hint="eastAsia" w:ascii="仿宋_GB2312" w:hAnsi="Times New Roman" w:eastAsia="仿宋_GB2312"/>
          <w:color w:val="auto"/>
          <w:spacing w:val="-10"/>
          <w:kern w:val="0"/>
          <w:sz w:val="32"/>
          <w:szCs w:val="24"/>
          <w:lang w:eastAsia="zh-CN"/>
        </w:rPr>
        <w:t>、</w:t>
      </w:r>
      <w:r>
        <w:rPr>
          <w:rFonts w:hint="eastAsia" w:ascii="仿宋_GB2312" w:hAnsi="Times New Roman" w:eastAsia="仿宋_GB2312"/>
          <w:color w:val="auto"/>
          <w:spacing w:val="-10"/>
          <w:kern w:val="0"/>
          <w:sz w:val="32"/>
          <w:szCs w:val="24"/>
        </w:rPr>
        <w:t>《失业登记管理服务规范》</w:t>
      </w:r>
      <w:r>
        <w:rPr>
          <w:rFonts w:hint="eastAsia" w:ascii="仿宋_GB2312" w:hAnsi="Times New Roman" w:eastAsia="仿宋_GB2312"/>
          <w:color w:val="auto"/>
          <w:spacing w:val="-10"/>
          <w:kern w:val="0"/>
          <w:sz w:val="32"/>
          <w:szCs w:val="24"/>
          <w:lang w:eastAsia="zh-CN"/>
        </w:rPr>
        <w:t>、</w:t>
      </w:r>
      <w:r>
        <w:rPr>
          <w:rFonts w:hint="eastAsia" w:ascii="仿宋_GB2312" w:hAnsi="Times New Roman" w:eastAsia="仿宋_GB2312"/>
          <w:color w:val="auto"/>
          <w:spacing w:val="-10"/>
          <w:kern w:val="0"/>
          <w:sz w:val="32"/>
          <w:szCs w:val="24"/>
        </w:rPr>
        <w:t>《人力资源社会保障部</w:t>
      </w:r>
      <w:r>
        <w:rPr>
          <w:rFonts w:hint="eastAsia" w:ascii="仿宋_GB2312" w:hAnsi="Times New Roman" w:eastAsia="仿宋_GB2312"/>
          <w:color w:val="auto"/>
          <w:spacing w:val="-18"/>
          <w:kern w:val="0"/>
          <w:sz w:val="32"/>
          <w:szCs w:val="24"/>
        </w:rPr>
        <w:t xml:space="preserve"> </w:t>
      </w:r>
      <w:r>
        <w:rPr>
          <w:rFonts w:hint="eastAsia" w:ascii="仿宋_GB2312" w:hAnsi="Times New Roman" w:eastAsia="仿宋_GB2312"/>
          <w:color w:val="auto"/>
          <w:spacing w:val="-4"/>
          <w:kern w:val="0"/>
          <w:sz w:val="32"/>
          <w:szCs w:val="24"/>
        </w:rPr>
        <w:t>国家发展改革委</w:t>
      </w:r>
      <w:r>
        <w:rPr>
          <w:rFonts w:hint="eastAsia" w:ascii="仿宋_GB2312" w:hAnsi="Times New Roman" w:eastAsia="仿宋_GB2312"/>
          <w:color w:val="auto"/>
          <w:spacing w:val="-24"/>
          <w:kern w:val="0"/>
          <w:sz w:val="32"/>
          <w:szCs w:val="24"/>
        </w:rPr>
        <w:t xml:space="preserve"> </w:t>
      </w:r>
      <w:r>
        <w:rPr>
          <w:rFonts w:hint="eastAsia" w:ascii="仿宋_GB2312" w:hAnsi="Times New Roman" w:eastAsia="仿宋_GB2312"/>
          <w:color w:val="auto"/>
          <w:spacing w:val="-10"/>
          <w:kern w:val="0"/>
          <w:sz w:val="32"/>
          <w:szCs w:val="24"/>
        </w:rPr>
        <w:t>财政部关于推进全方位公共就业服务的指导意见》等公</w:t>
      </w:r>
      <w:r>
        <w:rPr>
          <w:rFonts w:hint="eastAsia" w:ascii="仿宋_GB2312" w:hAnsi="Times New Roman" w:eastAsia="仿宋_GB2312"/>
          <w:color w:val="auto"/>
          <w:spacing w:val="-5"/>
          <w:kern w:val="0"/>
          <w:sz w:val="32"/>
          <w:szCs w:val="24"/>
        </w:rPr>
        <w:t>共就业服务标准和要求执行。</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16" w:firstLineChars="200"/>
        <w:jc w:val="both"/>
        <w:textAlignment w:val="auto"/>
        <w:rPr>
          <w:rFonts w:hint="eastAsia" w:ascii="仿宋_GB2312" w:hAnsi="Times New Roman" w:eastAsia="仿宋_GB2312"/>
          <w:color w:val="auto"/>
          <w:w w:val="99"/>
          <w:kern w:val="0"/>
          <w:sz w:val="32"/>
          <w:szCs w:val="24"/>
        </w:rPr>
      </w:pPr>
      <w:r>
        <w:rPr>
          <w:rFonts w:hint="eastAsia" w:ascii="楷体_GB2312" w:hAnsi="Times New Roman" w:eastAsia="楷体_GB2312"/>
          <w:color w:val="auto"/>
          <w:spacing w:val="-6"/>
          <w:kern w:val="0"/>
          <w:sz w:val="32"/>
          <w:szCs w:val="24"/>
        </w:rPr>
        <w:t>支出责任：</w:t>
      </w:r>
      <w:r>
        <w:rPr>
          <w:rFonts w:hint="eastAsia" w:ascii="仿宋_GB2312" w:hAnsi="Times New Roman" w:eastAsia="仿宋_GB2312"/>
          <w:color w:val="auto"/>
          <w:spacing w:val="-6"/>
          <w:kern w:val="0"/>
          <w:sz w:val="32"/>
          <w:szCs w:val="24"/>
          <w:lang w:eastAsia="zh-CN"/>
        </w:rPr>
        <w:t>义乌市</w:t>
      </w:r>
      <w:r>
        <w:rPr>
          <w:rFonts w:hint="eastAsia" w:ascii="仿宋_GB2312" w:hAnsi="Times New Roman" w:eastAsia="仿宋_GB2312"/>
          <w:color w:val="auto"/>
          <w:spacing w:val="-6"/>
          <w:kern w:val="0"/>
          <w:sz w:val="32"/>
          <w:szCs w:val="24"/>
        </w:rPr>
        <w:t>人民政府负责</w:t>
      </w:r>
      <w:r>
        <w:rPr>
          <w:rFonts w:hint="eastAsia" w:ascii="楷体_GB2312" w:hAnsi="Times New Roman" w:eastAsia="楷体_GB2312"/>
          <w:color w:val="auto"/>
          <w:spacing w:val="-4"/>
          <w:kern w:val="0"/>
          <w:sz w:val="32"/>
          <w:szCs w:val="24"/>
        </w:rPr>
        <w:t xml:space="preserve">。 </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20" w:firstLineChars="200"/>
        <w:jc w:val="both"/>
        <w:textAlignment w:val="auto"/>
        <w:rPr>
          <w:rFonts w:hint="eastAsia" w:ascii="仿宋_GB2312" w:hAnsi="Times New Roman" w:eastAsia="仿宋_GB2312"/>
          <w:color w:val="auto"/>
          <w:spacing w:val="-5"/>
          <w:kern w:val="0"/>
          <w:sz w:val="32"/>
          <w:szCs w:val="24"/>
        </w:rPr>
      </w:pPr>
      <w:r>
        <w:rPr>
          <w:rFonts w:hint="eastAsia" w:ascii="楷体_GB2312" w:hAnsi="Times New Roman" w:eastAsia="楷体_GB2312"/>
          <w:color w:val="auto"/>
          <w:spacing w:val="-5"/>
          <w:kern w:val="0"/>
          <w:sz w:val="32"/>
          <w:szCs w:val="24"/>
        </w:rPr>
        <w:t>牵头负责单位：</w:t>
      </w:r>
      <w:r>
        <w:rPr>
          <w:rFonts w:hint="eastAsia" w:ascii="仿宋_GB2312" w:hAnsi="仿宋_GB2312" w:eastAsia="仿宋_GB2312"/>
          <w:color w:val="auto"/>
          <w:spacing w:val="-5"/>
          <w:kern w:val="0"/>
          <w:sz w:val="32"/>
          <w:szCs w:val="24"/>
          <w:lang w:eastAsia="zh-CN"/>
        </w:rPr>
        <w:t>市人力社保局</w:t>
      </w:r>
      <w:r>
        <w:rPr>
          <w:rFonts w:hint="eastAsia" w:ascii="仿宋_GB2312" w:hAnsi="Times New Roman" w:eastAsia="仿宋_GB2312"/>
          <w:color w:val="auto"/>
          <w:spacing w:val="-5"/>
          <w:kern w:val="0"/>
          <w:sz w:val="32"/>
          <w:szCs w:val="24"/>
        </w:rPr>
        <w:t>。</w:t>
      </w:r>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r>
        <w:rPr>
          <w:rFonts w:hint="eastAsia"/>
          <w:color w:val="auto"/>
        </w:rPr>
        <w:t>（</w:t>
      </w:r>
      <w:r>
        <w:rPr>
          <w:rFonts w:hint="default"/>
          <w:color w:val="auto"/>
        </w:rPr>
        <w:t>2</w:t>
      </w:r>
      <w:r>
        <w:rPr>
          <w:rFonts w:hint="eastAsia"/>
          <w:color w:val="auto"/>
          <w:lang w:val="en-US" w:eastAsia="zh-CN"/>
        </w:rPr>
        <w:t>3</w:t>
      </w:r>
      <w:r>
        <w:rPr>
          <w:rFonts w:hint="eastAsia"/>
          <w:color w:val="auto"/>
        </w:rPr>
        <w:t>）流动人员人事档案管理服务</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24" w:firstLineChars="200"/>
        <w:jc w:val="both"/>
        <w:textAlignment w:val="auto"/>
        <w:rPr>
          <w:rFonts w:hint="eastAsia" w:ascii="仿宋_GB2312" w:hAnsi="Times New Roman" w:eastAsia="仿宋_GB2312"/>
          <w:color w:val="auto"/>
          <w:spacing w:val="-5"/>
          <w:kern w:val="0"/>
          <w:sz w:val="32"/>
          <w:szCs w:val="24"/>
        </w:rPr>
      </w:pPr>
      <w:r>
        <w:rPr>
          <w:rFonts w:hint="eastAsia" w:ascii="楷体_GB2312" w:hAnsi="Times New Roman" w:eastAsia="楷体_GB2312"/>
          <w:color w:val="auto"/>
          <w:spacing w:val="-4"/>
          <w:kern w:val="0"/>
          <w:sz w:val="32"/>
          <w:szCs w:val="24"/>
        </w:rPr>
        <w:t>服务对象：</w:t>
      </w:r>
      <w:r>
        <w:rPr>
          <w:rFonts w:hint="eastAsia" w:ascii="仿宋_GB2312" w:hAnsi="Times New Roman" w:eastAsia="仿宋_GB2312"/>
          <w:color w:val="auto"/>
          <w:spacing w:val="-4"/>
          <w:kern w:val="0"/>
          <w:sz w:val="32"/>
          <w:szCs w:val="24"/>
        </w:rPr>
        <w:t>非公有制企业和社会组织聘用人员，辞职辞退、</w:t>
      </w:r>
      <w:r>
        <w:rPr>
          <w:rFonts w:hint="eastAsia" w:ascii="仿宋_GB2312" w:hAnsi="Times New Roman" w:eastAsia="仿宋_GB2312"/>
          <w:color w:val="auto"/>
          <w:spacing w:val="-4"/>
          <w:w w:val="95"/>
          <w:kern w:val="0"/>
          <w:sz w:val="32"/>
          <w:szCs w:val="24"/>
        </w:rPr>
        <w:t>取消录（聘）用或被开除的机关事业单位工作人员，与企事业单位解除或终止劳动（聘用）关系人员，未就业的高校毕业生及中专毕业生，自费出国留学及其他因私出国（境）人员、外国企业常驻代表机构的中方雇员，自由职业或灵活就业人员，其他实行</w:t>
      </w:r>
      <w:r>
        <w:rPr>
          <w:rFonts w:hint="eastAsia" w:ascii="仿宋_GB2312" w:hAnsi="Times New Roman" w:eastAsia="仿宋_GB2312"/>
          <w:color w:val="auto"/>
          <w:spacing w:val="-5"/>
          <w:kern w:val="0"/>
          <w:sz w:val="32"/>
          <w:szCs w:val="24"/>
        </w:rPr>
        <w:t>社会管理人员。</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24" w:firstLineChars="200"/>
        <w:jc w:val="both"/>
        <w:textAlignment w:val="auto"/>
        <w:rPr>
          <w:rFonts w:hint="eastAsia" w:ascii="仿宋_GB2312" w:hAnsi="Times New Roman" w:eastAsia="仿宋_GB2312"/>
          <w:color w:val="auto"/>
          <w:spacing w:val="-4"/>
          <w:kern w:val="0"/>
          <w:sz w:val="32"/>
          <w:szCs w:val="24"/>
        </w:rPr>
      </w:pPr>
      <w:r>
        <w:rPr>
          <w:rFonts w:hint="eastAsia" w:ascii="楷体_GB2312" w:hAnsi="Times New Roman" w:eastAsia="楷体_GB2312"/>
          <w:color w:val="auto"/>
          <w:spacing w:val="-4"/>
          <w:kern w:val="0"/>
          <w:sz w:val="32"/>
          <w:szCs w:val="24"/>
        </w:rPr>
        <w:t>服务内容：</w:t>
      </w:r>
      <w:r>
        <w:rPr>
          <w:rFonts w:hint="eastAsia" w:ascii="仿宋_GB2312" w:hAnsi="Times New Roman" w:eastAsia="仿宋_GB2312"/>
          <w:color w:val="auto"/>
          <w:spacing w:val="-4"/>
          <w:kern w:val="0"/>
          <w:sz w:val="32"/>
          <w:szCs w:val="24"/>
        </w:rPr>
        <w:t>提供流动人员人事档案的接收和转递，档案材料的收集、鉴别和归档，档案的整理和保管，为符合相关规定的单位提供档案查（借）阅服务；依据档案记载出具存档、经历、亲属关系等相关证明；为相关单位提供入党、参军、录用、出国（境）等政审（考察）服务；党员组织关系的接转服务。</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24" w:firstLineChars="200"/>
        <w:jc w:val="both"/>
        <w:textAlignment w:val="auto"/>
        <w:rPr>
          <w:rFonts w:hint="eastAsia" w:ascii="仿宋_GB2312" w:hAnsi="Times New Roman" w:eastAsia="仿宋_GB2312"/>
          <w:color w:val="auto"/>
          <w:spacing w:val="-5"/>
          <w:kern w:val="0"/>
          <w:sz w:val="32"/>
          <w:szCs w:val="24"/>
        </w:rPr>
      </w:pPr>
      <w:r>
        <w:rPr>
          <w:rFonts w:hint="eastAsia" w:ascii="楷体_GB2312" w:hAnsi="Times New Roman" w:eastAsia="楷体_GB2312"/>
          <w:color w:val="auto"/>
          <w:spacing w:val="-4"/>
          <w:kern w:val="0"/>
          <w:sz w:val="32"/>
          <w:szCs w:val="24"/>
        </w:rPr>
        <w:t>服务标准：</w:t>
      </w:r>
      <w:r>
        <w:rPr>
          <w:rFonts w:hint="eastAsia" w:ascii="仿宋_GB2312" w:hAnsi="Times New Roman" w:eastAsia="仿宋_GB2312"/>
          <w:color w:val="auto"/>
          <w:spacing w:val="-4"/>
          <w:kern w:val="0"/>
          <w:sz w:val="32"/>
          <w:szCs w:val="24"/>
        </w:rPr>
        <w:t>按照</w:t>
      </w:r>
      <w:r>
        <w:rPr>
          <w:rFonts w:hint="eastAsia" w:ascii="仿宋_GB2312" w:hAnsi="仿宋_GB2312" w:eastAsia="仿宋_GB2312" w:cs="仿宋_GB2312"/>
          <w:color w:val="auto"/>
          <w:spacing w:val="-4"/>
          <w:kern w:val="0"/>
          <w:sz w:val="32"/>
          <w:szCs w:val="32"/>
        </w:rPr>
        <w:t>《流动人员人事档案管理</w:t>
      </w:r>
      <w:r>
        <w:rPr>
          <w:rFonts w:hint="eastAsia" w:ascii="仿宋_GB2312" w:hAnsi="仿宋_GB2312" w:eastAsia="仿宋_GB2312" w:cs="仿宋_GB2312"/>
          <w:color w:val="auto"/>
          <w:spacing w:val="-4"/>
          <w:kern w:val="0"/>
          <w:sz w:val="32"/>
          <w:szCs w:val="32"/>
          <w:lang w:eastAsia="zh-CN"/>
        </w:rPr>
        <w:t>服务</w:t>
      </w:r>
      <w:r>
        <w:rPr>
          <w:rFonts w:hint="eastAsia" w:ascii="仿宋_GB2312" w:hAnsi="仿宋_GB2312" w:eastAsia="仿宋_GB2312" w:cs="仿宋_GB2312"/>
          <w:color w:val="auto"/>
          <w:spacing w:val="-4"/>
          <w:kern w:val="0"/>
          <w:sz w:val="32"/>
          <w:szCs w:val="32"/>
        </w:rPr>
        <w:t>规定》</w:t>
      </w:r>
      <w:r>
        <w:rPr>
          <w:rFonts w:hint="eastAsia" w:ascii="仿宋_GB2312" w:hAnsi="仿宋_GB2312" w:eastAsia="仿宋_GB2312" w:cs="仿宋_GB2312"/>
          <w:color w:val="auto"/>
          <w:spacing w:val="-4"/>
          <w:kern w:val="0"/>
          <w:sz w:val="32"/>
          <w:szCs w:val="32"/>
          <w:lang w:eastAsia="zh-CN"/>
        </w:rPr>
        <w:t>、</w:t>
      </w:r>
      <w:r>
        <w:rPr>
          <w:rFonts w:hint="eastAsia" w:ascii="仿宋_GB2312" w:hAnsi="Times New Roman" w:eastAsia="仿宋_GB2312"/>
          <w:color w:val="auto"/>
          <w:spacing w:val="-4"/>
          <w:kern w:val="0"/>
          <w:sz w:val="32"/>
          <w:szCs w:val="24"/>
        </w:rPr>
        <w:t>《中共</w:t>
      </w:r>
      <w:r>
        <w:rPr>
          <w:rFonts w:hint="eastAsia" w:ascii="仿宋_GB2312" w:hAnsi="Times New Roman" w:eastAsia="仿宋_GB2312"/>
          <w:color w:val="auto"/>
          <w:spacing w:val="2"/>
          <w:kern w:val="0"/>
          <w:sz w:val="32"/>
          <w:szCs w:val="24"/>
        </w:rPr>
        <w:t>中央组织部</w:t>
      </w:r>
      <w:r>
        <w:rPr>
          <w:rFonts w:hint="eastAsia" w:ascii="仿宋_GB2312" w:hAnsi="Times New Roman" w:eastAsia="仿宋_GB2312"/>
          <w:color w:val="auto"/>
          <w:spacing w:val="-19"/>
          <w:kern w:val="0"/>
          <w:sz w:val="32"/>
          <w:szCs w:val="24"/>
        </w:rPr>
        <w:t xml:space="preserve"> </w:t>
      </w:r>
      <w:r>
        <w:rPr>
          <w:rFonts w:hint="eastAsia" w:ascii="仿宋_GB2312" w:hAnsi="Times New Roman" w:eastAsia="仿宋_GB2312"/>
          <w:color w:val="auto"/>
          <w:spacing w:val="2"/>
          <w:kern w:val="0"/>
          <w:sz w:val="32"/>
          <w:szCs w:val="24"/>
        </w:rPr>
        <w:t>人力资源社会保障部等五部门关于进一步加强流动</w:t>
      </w:r>
      <w:r>
        <w:rPr>
          <w:rFonts w:hint="eastAsia" w:ascii="仿宋_GB2312" w:hAnsi="Times New Roman" w:eastAsia="仿宋_GB2312"/>
          <w:color w:val="auto"/>
          <w:spacing w:val="-4"/>
          <w:w w:val="95"/>
          <w:kern w:val="0"/>
          <w:sz w:val="32"/>
          <w:szCs w:val="24"/>
        </w:rPr>
        <w:t>人员人事档案管理服务工作的通知》</w:t>
      </w:r>
      <w:r>
        <w:rPr>
          <w:rFonts w:hint="eastAsia" w:ascii="仿宋_GB2312" w:hAnsi="Times New Roman" w:eastAsia="仿宋_GB2312"/>
          <w:color w:val="auto"/>
          <w:spacing w:val="-4"/>
          <w:w w:val="95"/>
          <w:kern w:val="0"/>
          <w:sz w:val="32"/>
          <w:szCs w:val="24"/>
          <w:lang w:eastAsia="zh-CN"/>
        </w:rPr>
        <w:t>、</w:t>
      </w:r>
      <w:r>
        <w:rPr>
          <w:rFonts w:hint="eastAsia" w:ascii="仿宋_GB2312" w:hAnsi="Times New Roman" w:eastAsia="仿宋_GB2312"/>
          <w:color w:val="auto"/>
          <w:spacing w:val="-4"/>
          <w:w w:val="95"/>
          <w:kern w:val="0"/>
          <w:sz w:val="32"/>
          <w:szCs w:val="24"/>
        </w:rPr>
        <w:t>《人力资源社会保障部办公厅关于简化优化流动人员人事档案管理服务的通知》</w:t>
      </w:r>
      <w:r>
        <w:rPr>
          <w:rFonts w:hint="eastAsia" w:ascii="仿宋_GB2312" w:hAnsi="Times New Roman" w:eastAsia="仿宋_GB2312"/>
          <w:color w:val="auto"/>
          <w:spacing w:val="-4"/>
          <w:w w:val="95"/>
          <w:kern w:val="0"/>
          <w:sz w:val="32"/>
          <w:szCs w:val="24"/>
          <w:lang w:eastAsia="zh-CN"/>
        </w:rPr>
        <w:t>、</w:t>
      </w:r>
      <w:r>
        <w:rPr>
          <w:rFonts w:hint="eastAsia" w:ascii="仿宋_GB2312" w:hAnsi="Times New Roman" w:eastAsia="仿宋_GB2312"/>
          <w:color w:val="auto"/>
          <w:spacing w:val="-4"/>
          <w:w w:val="95"/>
          <w:kern w:val="0"/>
          <w:sz w:val="32"/>
          <w:szCs w:val="24"/>
        </w:rPr>
        <w:t>《人力资源社会保障部办公厅关于加快推进流动人员人事档案信息化建设的指导意见》</w:t>
      </w:r>
      <w:r>
        <w:rPr>
          <w:rFonts w:hint="eastAsia" w:ascii="仿宋_GB2312" w:hAnsi="Times New Roman" w:eastAsia="仿宋_GB2312"/>
          <w:color w:val="auto"/>
          <w:spacing w:val="-4"/>
          <w:w w:val="95"/>
          <w:kern w:val="0"/>
          <w:sz w:val="32"/>
          <w:szCs w:val="24"/>
          <w:lang w:eastAsia="zh-CN"/>
        </w:rPr>
        <w:t>、</w:t>
      </w:r>
      <w:r>
        <w:rPr>
          <w:rFonts w:hint="eastAsia" w:ascii="仿宋_GB2312" w:hAnsi="Times New Roman" w:eastAsia="仿宋_GB2312"/>
          <w:color w:val="auto"/>
          <w:spacing w:val="-4"/>
          <w:w w:val="95"/>
          <w:kern w:val="0"/>
          <w:sz w:val="32"/>
          <w:szCs w:val="24"/>
        </w:rPr>
        <w:t>《流动人员人事档案管理服务规范》等文件和国家标</w:t>
      </w:r>
      <w:r>
        <w:rPr>
          <w:rFonts w:hint="eastAsia" w:ascii="仿宋_GB2312" w:hAnsi="Times New Roman" w:eastAsia="仿宋_GB2312"/>
          <w:color w:val="auto"/>
          <w:spacing w:val="-5"/>
          <w:kern w:val="0"/>
          <w:sz w:val="32"/>
          <w:szCs w:val="24"/>
        </w:rPr>
        <w:t>准要求执行。</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16" w:firstLineChars="200"/>
        <w:jc w:val="both"/>
        <w:textAlignment w:val="auto"/>
        <w:rPr>
          <w:rFonts w:hint="eastAsia" w:ascii="仿宋_GB2312" w:hAnsi="Times New Roman" w:eastAsia="仿宋_GB2312"/>
          <w:color w:val="auto"/>
          <w:w w:val="99"/>
          <w:kern w:val="0"/>
          <w:sz w:val="32"/>
          <w:szCs w:val="24"/>
        </w:rPr>
      </w:pPr>
      <w:r>
        <w:rPr>
          <w:rFonts w:hint="eastAsia" w:ascii="楷体_GB2312" w:hAnsi="Times New Roman" w:eastAsia="楷体_GB2312"/>
          <w:color w:val="auto"/>
          <w:spacing w:val="-6"/>
          <w:kern w:val="0"/>
          <w:sz w:val="32"/>
          <w:szCs w:val="24"/>
        </w:rPr>
        <w:t>支出责任：</w:t>
      </w:r>
      <w:r>
        <w:rPr>
          <w:rFonts w:hint="eastAsia" w:ascii="仿宋_GB2312" w:hAnsi="Times New Roman" w:eastAsia="仿宋_GB2312"/>
          <w:color w:val="auto"/>
          <w:spacing w:val="-6"/>
          <w:kern w:val="0"/>
          <w:sz w:val="32"/>
          <w:szCs w:val="24"/>
          <w:lang w:eastAsia="zh-CN"/>
        </w:rPr>
        <w:t>义乌市</w:t>
      </w:r>
      <w:r>
        <w:rPr>
          <w:rFonts w:hint="eastAsia" w:ascii="仿宋_GB2312" w:hAnsi="Times New Roman" w:eastAsia="仿宋_GB2312"/>
          <w:color w:val="auto"/>
          <w:spacing w:val="-6"/>
          <w:kern w:val="0"/>
          <w:sz w:val="32"/>
          <w:szCs w:val="24"/>
        </w:rPr>
        <w:t>人民政府负责。</w:t>
      </w:r>
      <w:r>
        <w:rPr>
          <w:rFonts w:hint="eastAsia" w:ascii="仿宋_GB2312" w:hAnsi="Times New Roman" w:eastAsia="仿宋_GB2312"/>
          <w:color w:val="auto"/>
          <w:w w:val="99"/>
          <w:kern w:val="0"/>
          <w:sz w:val="32"/>
          <w:szCs w:val="24"/>
        </w:rPr>
        <w:t xml:space="preserve"> </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20" w:firstLineChars="200"/>
        <w:jc w:val="both"/>
        <w:textAlignment w:val="auto"/>
        <w:rPr>
          <w:rFonts w:hint="eastAsia" w:ascii="仿宋_GB2312" w:hAnsi="Times New Roman" w:eastAsia="仿宋_GB2312" w:cs="Times New Roman"/>
          <w:b/>
          <w:color w:val="auto"/>
          <w:w w:val="99"/>
          <w:sz w:val="32"/>
          <w:szCs w:val="24"/>
          <w:lang w:val="en-US" w:eastAsia="zh-CN"/>
        </w:rPr>
      </w:pPr>
      <w:r>
        <w:rPr>
          <w:rFonts w:hint="eastAsia" w:ascii="楷体_GB2312" w:hAnsi="Times New Roman" w:eastAsia="楷体_GB2312" w:cs="Times New Roman"/>
          <w:color w:val="auto"/>
          <w:spacing w:val="-5"/>
          <w:sz w:val="32"/>
          <w:szCs w:val="24"/>
          <w:lang w:val="en-US" w:eastAsia="zh-CN"/>
        </w:rPr>
        <w:t>牵头负责单位：</w:t>
      </w:r>
      <w:r>
        <w:rPr>
          <w:rFonts w:hint="eastAsia" w:ascii="仿宋_GB2312" w:hAnsi="仿宋_GB2312" w:eastAsia="仿宋_GB2312" w:cs="Times New Roman"/>
          <w:color w:val="auto"/>
          <w:spacing w:val="-5"/>
          <w:sz w:val="32"/>
          <w:szCs w:val="24"/>
          <w:lang w:val="en-US" w:eastAsia="zh-CN"/>
        </w:rPr>
        <w:t>市人力社保局。</w:t>
      </w:r>
      <w:bookmarkStart w:id="85" w:name="（23）就业见习服务"/>
      <w:bookmarkEnd w:id="85"/>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lang w:val="en-US" w:eastAsia="zh-CN"/>
        </w:rPr>
      </w:pPr>
      <w:r>
        <w:rPr>
          <w:rFonts w:hint="eastAsia"/>
          <w:color w:val="auto"/>
          <w:lang w:val="en-US" w:eastAsia="zh-CN"/>
        </w:rPr>
        <w:t xml:space="preserve">（24）就业见习服务 </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20" w:firstLineChars="200"/>
        <w:jc w:val="both"/>
        <w:textAlignment w:val="auto"/>
        <w:rPr>
          <w:rFonts w:hint="eastAsia" w:ascii="仿宋_GB2312" w:hAnsi="Times New Roman" w:eastAsia="仿宋_GB2312"/>
          <w:color w:val="auto"/>
          <w:w w:val="99"/>
          <w:kern w:val="0"/>
          <w:sz w:val="32"/>
          <w:szCs w:val="24"/>
        </w:rPr>
      </w:pPr>
      <w:r>
        <w:rPr>
          <w:rFonts w:hint="eastAsia" w:ascii="楷体_GB2312" w:hAnsi="Times New Roman" w:eastAsia="楷体_GB2312"/>
          <w:color w:val="auto"/>
          <w:spacing w:val="-5"/>
          <w:kern w:val="0"/>
          <w:sz w:val="32"/>
          <w:szCs w:val="24"/>
        </w:rPr>
        <w:t>服务对象：</w:t>
      </w:r>
      <w:r>
        <w:rPr>
          <w:rFonts w:hint="eastAsia" w:ascii="仿宋_GB2312" w:hAnsi="仿宋_GB2312" w:eastAsia="仿宋_GB2312" w:cs="仿宋_GB2312"/>
          <w:color w:val="auto"/>
          <w:spacing w:val="-5"/>
          <w:kern w:val="0"/>
          <w:sz w:val="32"/>
          <w:szCs w:val="32"/>
        </w:rPr>
        <w:t>离校</w:t>
      </w:r>
      <w:r>
        <w:rPr>
          <w:rFonts w:hint="default" w:ascii="仿宋_GB2312" w:hAnsi="仿宋_GB2312" w:eastAsia="仿宋_GB2312" w:cs="仿宋_GB2312"/>
          <w:color w:val="auto"/>
          <w:spacing w:val="-5"/>
          <w:kern w:val="0"/>
          <w:sz w:val="32"/>
          <w:szCs w:val="32"/>
        </w:rPr>
        <w:t>2年内</w:t>
      </w:r>
      <w:r>
        <w:rPr>
          <w:rFonts w:hint="eastAsia" w:ascii="仿宋_GB2312" w:hAnsi="仿宋_GB2312" w:eastAsia="仿宋_GB2312" w:cs="仿宋_GB2312"/>
          <w:color w:val="auto"/>
          <w:spacing w:val="-5"/>
          <w:kern w:val="0"/>
          <w:sz w:val="32"/>
          <w:szCs w:val="32"/>
        </w:rPr>
        <w:t>未就业高校毕业生，</w:t>
      </w:r>
      <w:r>
        <w:rPr>
          <w:rFonts w:hint="default" w:ascii="仿宋_GB2312" w:hAnsi="仿宋_GB2312" w:eastAsia="仿宋_GB2312" w:cs="仿宋_GB2312"/>
          <w:color w:val="auto"/>
          <w:spacing w:val="-5"/>
          <w:kern w:val="0"/>
          <w:sz w:val="32"/>
          <w:szCs w:val="32"/>
        </w:rPr>
        <w:t>毕业学年在校大学生，</w:t>
      </w:r>
      <w:r>
        <w:rPr>
          <w:rFonts w:hint="eastAsia" w:ascii="仿宋_GB2312" w:hAnsi="仿宋_GB2312" w:eastAsia="仿宋_GB2312" w:cs="仿宋_GB2312"/>
          <w:color w:val="auto"/>
          <w:spacing w:val="-5"/>
          <w:kern w:val="0"/>
          <w:sz w:val="32"/>
          <w:szCs w:val="32"/>
        </w:rPr>
        <w:t>16-24岁</w:t>
      </w:r>
      <w:r>
        <w:rPr>
          <w:rFonts w:hint="eastAsia" w:ascii="仿宋_GB2312" w:hAnsi="仿宋_GB2312" w:eastAsia="仿宋_GB2312" w:cs="仿宋_GB2312"/>
          <w:color w:val="auto"/>
          <w:spacing w:val="-5"/>
          <w:kern w:val="0"/>
          <w:sz w:val="32"/>
          <w:szCs w:val="32"/>
          <w:lang w:eastAsia="zh-CN"/>
        </w:rPr>
        <w:t>登记</w:t>
      </w:r>
      <w:r>
        <w:rPr>
          <w:rFonts w:hint="eastAsia" w:ascii="仿宋_GB2312" w:hAnsi="仿宋_GB2312" w:eastAsia="仿宋_GB2312" w:cs="仿宋_GB2312"/>
          <w:color w:val="auto"/>
          <w:spacing w:val="-5"/>
          <w:kern w:val="0"/>
          <w:sz w:val="32"/>
          <w:szCs w:val="32"/>
        </w:rPr>
        <w:t>失业青年。</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24" w:firstLineChars="200"/>
        <w:jc w:val="both"/>
        <w:textAlignment w:val="auto"/>
        <w:rPr>
          <w:rFonts w:hint="eastAsia" w:ascii="仿宋_GB2312" w:hAnsi="Times New Roman" w:eastAsia="仿宋_GB2312"/>
          <w:color w:val="auto"/>
          <w:spacing w:val="-5"/>
          <w:kern w:val="0"/>
          <w:sz w:val="32"/>
          <w:szCs w:val="24"/>
        </w:rPr>
      </w:pPr>
      <w:r>
        <w:rPr>
          <w:rFonts w:hint="eastAsia" w:ascii="楷体_GB2312" w:hAnsi="Times New Roman" w:eastAsia="楷体_GB2312"/>
          <w:color w:val="auto"/>
          <w:spacing w:val="-4"/>
          <w:kern w:val="0"/>
          <w:sz w:val="32"/>
          <w:szCs w:val="24"/>
        </w:rPr>
        <w:t>服务内容：</w:t>
      </w:r>
      <w:r>
        <w:rPr>
          <w:rFonts w:hint="eastAsia" w:ascii="仿宋_GB2312" w:hAnsi="仿宋_GB2312" w:eastAsia="仿宋_GB2312" w:cs="仿宋_GB2312"/>
          <w:color w:val="auto"/>
          <w:spacing w:val="-4"/>
          <w:kern w:val="0"/>
          <w:sz w:val="32"/>
          <w:szCs w:val="32"/>
        </w:rPr>
        <w:t>为有见习意愿的离校</w:t>
      </w:r>
      <w:r>
        <w:rPr>
          <w:rFonts w:hint="default" w:ascii="仿宋_GB2312" w:hAnsi="仿宋_GB2312" w:eastAsia="仿宋_GB2312" w:cs="仿宋_GB2312"/>
          <w:color w:val="auto"/>
          <w:spacing w:val="-4"/>
          <w:kern w:val="0"/>
          <w:sz w:val="32"/>
          <w:szCs w:val="32"/>
        </w:rPr>
        <w:t>2年内</w:t>
      </w:r>
      <w:r>
        <w:rPr>
          <w:rFonts w:hint="eastAsia" w:ascii="仿宋_GB2312" w:hAnsi="仿宋_GB2312" w:eastAsia="仿宋_GB2312" w:cs="仿宋_GB2312"/>
          <w:color w:val="auto"/>
          <w:spacing w:val="-4"/>
          <w:kern w:val="0"/>
          <w:sz w:val="32"/>
          <w:szCs w:val="32"/>
        </w:rPr>
        <w:t>未就业高校毕业生</w:t>
      </w:r>
      <w:r>
        <w:rPr>
          <w:rFonts w:hint="default" w:ascii="仿宋_GB2312" w:hAnsi="仿宋_GB2312" w:eastAsia="仿宋_GB2312" w:cs="仿宋_GB2312"/>
          <w:color w:val="auto"/>
          <w:spacing w:val="-4"/>
          <w:kern w:val="0"/>
          <w:sz w:val="32"/>
          <w:szCs w:val="32"/>
        </w:rPr>
        <w:t>、毕业学年在校大学生</w:t>
      </w:r>
      <w:r>
        <w:rPr>
          <w:rFonts w:hint="eastAsia" w:ascii="仿宋_GB2312" w:hAnsi="仿宋_GB2312" w:eastAsia="仿宋_GB2312" w:cs="仿宋_GB2312"/>
          <w:color w:val="auto"/>
          <w:spacing w:val="-4"/>
          <w:kern w:val="0"/>
          <w:sz w:val="32"/>
          <w:szCs w:val="32"/>
        </w:rPr>
        <w:t>和</w:t>
      </w:r>
      <w:r>
        <w:rPr>
          <w:rFonts w:hint="eastAsia" w:ascii="仿宋_GB2312" w:hAnsi="仿宋_GB2312" w:eastAsia="仿宋_GB2312" w:cs="仿宋_GB2312"/>
          <w:color w:val="auto"/>
          <w:spacing w:val="-4"/>
          <w:kern w:val="0"/>
          <w:sz w:val="32"/>
          <w:szCs w:val="32"/>
          <w:lang w:eastAsia="zh-CN"/>
        </w:rPr>
        <w:t>登记</w:t>
      </w:r>
      <w:r>
        <w:rPr>
          <w:rFonts w:hint="eastAsia" w:ascii="仿宋_GB2312" w:hAnsi="仿宋_GB2312" w:eastAsia="仿宋_GB2312" w:cs="仿宋_GB2312"/>
          <w:color w:val="auto"/>
          <w:spacing w:val="-4"/>
          <w:kern w:val="0"/>
          <w:sz w:val="32"/>
          <w:szCs w:val="32"/>
        </w:rPr>
        <w:t>失业青</w:t>
      </w:r>
      <w:r>
        <w:rPr>
          <w:rFonts w:hint="eastAsia" w:ascii="仿宋_GB2312" w:hAnsi="仿宋_GB2312" w:eastAsia="仿宋_GB2312" w:cs="仿宋_GB2312"/>
          <w:color w:val="auto"/>
          <w:spacing w:val="-4"/>
          <w:w w:val="95"/>
          <w:kern w:val="0"/>
          <w:sz w:val="32"/>
          <w:szCs w:val="32"/>
        </w:rPr>
        <w:t>年提供见习岗位；为见习人员提供基本生活补助，并办理人身意</w:t>
      </w:r>
      <w:r>
        <w:rPr>
          <w:rFonts w:hint="eastAsia" w:ascii="仿宋_GB2312" w:hAnsi="仿宋_GB2312" w:eastAsia="仿宋_GB2312" w:cs="仿宋_GB2312"/>
          <w:color w:val="auto"/>
          <w:spacing w:val="-5"/>
          <w:kern w:val="0"/>
          <w:sz w:val="32"/>
          <w:szCs w:val="32"/>
        </w:rPr>
        <w:t>外伤害保险</w:t>
      </w:r>
      <w:r>
        <w:rPr>
          <w:rFonts w:hint="eastAsia" w:ascii="仿宋_GB2312" w:hAnsi="仿宋_GB2312" w:eastAsia="仿宋_GB2312" w:cs="仿宋_GB2312"/>
          <w:color w:val="auto"/>
          <w:spacing w:val="-5"/>
          <w:kern w:val="0"/>
          <w:sz w:val="32"/>
          <w:szCs w:val="32"/>
          <w:lang w:eastAsia="zh-CN"/>
        </w:rPr>
        <w:t>。</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24" w:firstLineChars="200"/>
        <w:jc w:val="both"/>
        <w:textAlignment w:val="auto"/>
        <w:rPr>
          <w:rFonts w:hint="eastAsia" w:ascii="仿宋_GB2312" w:hAnsi="Times New Roman" w:eastAsia="仿宋_GB2312"/>
          <w:color w:val="auto"/>
          <w:spacing w:val="-5"/>
          <w:kern w:val="0"/>
          <w:sz w:val="32"/>
          <w:szCs w:val="24"/>
        </w:rPr>
      </w:pPr>
      <w:r>
        <w:rPr>
          <w:rFonts w:hint="eastAsia" w:ascii="楷体_GB2312" w:hAnsi="Times New Roman" w:eastAsia="楷体_GB2312"/>
          <w:color w:val="auto"/>
          <w:spacing w:val="-4"/>
          <w:kern w:val="0"/>
          <w:sz w:val="32"/>
          <w:szCs w:val="24"/>
        </w:rPr>
        <w:t>服务标准：</w:t>
      </w:r>
      <w:r>
        <w:rPr>
          <w:rFonts w:hint="eastAsia" w:ascii="仿宋_GB2312" w:hAnsi="Times New Roman" w:eastAsia="仿宋_GB2312"/>
          <w:color w:val="auto"/>
          <w:spacing w:val="-4"/>
          <w:kern w:val="0"/>
          <w:sz w:val="32"/>
          <w:szCs w:val="24"/>
        </w:rPr>
        <w:t>按照《国务院关于做好当前和今后一个时期促进</w:t>
      </w:r>
      <w:r>
        <w:rPr>
          <w:rFonts w:hint="eastAsia" w:ascii="仿宋_GB2312" w:hAnsi="Times New Roman" w:eastAsia="仿宋_GB2312"/>
          <w:color w:val="auto"/>
          <w:spacing w:val="-4"/>
          <w:w w:val="95"/>
          <w:kern w:val="0"/>
          <w:sz w:val="32"/>
          <w:szCs w:val="24"/>
        </w:rPr>
        <w:t>就业工作的若干意见》</w:t>
      </w:r>
      <w:r>
        <w:rPr>
          <w:rFonts w:hint="eastAsia" w:ascii="仿宋_GB2312" w:hAnsi="Times New Roman" w:eastAsia="仿宋_GB2312"/>
          <w:color w:val="auto"/>
          <w:spacing w:val="-4"/>
          <w:w w:val="95"/>
          <w:kern w:val="0"/>
          <w:sz w:val="32"/>
          <w:szCs w:val="24"/>
          <w:lang w:eastAsia="zh-CN"/>
        </w:rPr>
        <w:t>、</w:t>
      </w:r>
      <w:r>
        <w:rPr>
          <w:rFonts w:hint="eastAsia" w:ascii="仿宋_GB2312" w:hAnsi="Times New Roman" w:eastAsia="仿宋_GB2312"/>
          <w:color w:val="auto"/>
          <w:spacing w:val="-4"/>
          <w:w w:val="95"/>
          <w:kern w:val="0"/>
          <w:sz w:val="32"/>
          <w:szCs w:val="24"/>
        </w:rPr>
        <w:t>《人力资源社会保障部等六部委关于实施三年百万青年见习计划的通知》</w:t>
      </w:r>
      <w:r>
        <w:rPr>
          <w:rFonts w:hint="eastAsia" w:ascii="仿宋_GB2312" w:hAnsi="Times New Roman" w:eastAsia="仿宋_GB2312"/>
          <w:color w:val="auto"/>
          <w:spacing w:val="-4"/>
          <w:w w:val="95"/>
          <w:kern w:val="0"/>
          <w:sz w:val="32"/>
          <w:szCs w:val="24"/>
          <w:lang w:eastAsia="zh-CN"/>
        </w:rPr>
        <w:t>、</w:t>
      </w:r>
      <w:r>
        <w:rPr>
          <w:rFonts w:hint="eastAsia" w:ascii="仿宋_GB2312" w:hAnsi="Times New Roman" w:eastAsia="仿宋_GB2312"/>
          <w:color w:val="auto"/>
          <w:spacing w:val="-4"/>
          <w:w w:val="95"/>
          <w:kern w:val="0"/>
          <w:sz w:val="32"/>
          <w:szCs w:val="24"/>
        </w:rPr>
        <w:t>《就业补助资金管理办法》等文</w:t>
      </w:r>
      <w:r>
        <w:rPr>
          <w:rFonts w:hint="eastAsia" w:ascii="仿宋_GB2312" w:hAnsi="Times New Roman" w:eastAsia="仿宋_GB2312"/>
          <w:color w:val="auto"/>
          <w:spacing w:val="-5"/>
          <w:kern w:val="0"/>
          <w:sz w:val="32"/>
          <w:szCs w:val="24"/>
        </w:rPr>
        <w:t>件要求执行。</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16" w:firstLineChars="200"/>
        <w:jc w:val="both"/>
        <w:textAlignment w:val="auto"/>
        <w:rPr>
          <w:rFonts w:hint="eastAsia" w:ascii="仿宋_GB2312" w:hAnsi="Times New Roman" w:eastAsia="仿宋_GB2312"/>
          <w:color w:val="auto"/>
          <w:w w:val="99"/>
          <w:kern w:val="0"/>
          <w:sz w:val="32"/>
          <w:szCs w:val="24"/>
        </w:rPr>
      </w:pPr>
      <w:r>
        <w:rPr>
          <w:rFonts w:hint="eastAsia" w:ascii="楷体_GB2312" w:hAnsi="Times New Roman" w:eastAsia="楷体_GB2312"/>
          <w:color w:val="auto"/>
          <w:spacing w:val="-6"/>
          <w:kern w:val="0"/>
          <w:sz w:val="32"/>
          <w:szCs w:val="24"/>
        </w:rPr>
        <w:t>支出责任：</w:t>
      </w:r>
      <w:r>
        <w:rPr>
          <w:rFonts w:hint="eastAsia" w:ascii="仿宋_GB2312" w:hAnsi="Times New Roman" w:eastAsia="仿宋_GB2312"/>
          <w:color w:val="auto"/>
          <w:spacing w:val="-6"/>
          <w:kern w:val="0"/>
          <w:sz w:val="32"/>
          <w:szCs w:val="24"/>
          <w:lang w:eastAsia="zh-CN"/>
        </w:rPr>
        <w:t>义乌市</w:t>
      </w:r>
      <w:r>
        <w:rPr>
          <w:rFonts w:hint="eastAsia" w:ascii="仿宋_GB2312" w:hAnsi="Times New Roman" w:eastAsia="仿宋_GB2312"/>
          <w:color w:val="auto"/>
          <w:spacing w:val="-6"/>
          <w:kern w:val="0"/>
          <w:sz w:val="32"/>
          <w:szCs w:val="24"/>
        </w:rPr>
        <w:t>人民政府负责。</w:t>
      </w:r>
      <w:r>
        <w:rPr>
          <w:rFonts w:hint="eastAsia" w:ascii="仿宋_GB2312" w:hAnsi="Times New Roman" w:eastAsia="仿宋_GB2312"/>
          <w:color w:val="auto"/>
          <w:w w:val="99"/>
          <w:kern w:val="0"/>
          <w:sz w:val="32"/>
          <w:szCs w:val="24"/>
        </w:rPr>
        <w:t xml:space="preserve"> </w:t>
      </w:r>
    </w:p>
    <w:p>
      <w:pPr>
        <w:pStyle w:val="7"/>
        <w:pageBreakBefore w:val="0"/>
        <w:suppressAutoHyphens/>
        <w:kinsoku/>
        <w:wordWrap/>
        <w:overflowPunct w:val="0"/>
        <w:topLinePunct w:val="0"/>
        <w:bidi w:val="0"/>
        <w:spacing w:before="0" w:beforeLines="0" w:afterLines="0" w:line="560" w:lineRule="exact"/>
        <w:ind w:left="0" w:leftChars="0" w:firstLine="620" w:firstLineChars="200"/>
        <w:jc w:val="both"/>
        <w:textAlignment w:val="auto"/>
        <w:rPr>
          <w:rFonts w:hint="eastAsia" w:ascii="仿宋_GB2312" w:hAnsi="Times New Roman" w:eastAsia="仿宋_GB2312" w:cs="Times New Roman"/>
          <w:b w:val="0"/>
          <w:color w:val="auto"/>
          <w:spacing w:val="-4"/>
          <w:w w:val="95"/>
          <w:kern w:val="0"/>
          <w:sz w:val="32"/>
          <w:szCs w:val="24"/>
          <w:lang w:val="en-US" w:eastAsia="zh-CN" w:bidi="ar-SA"/>
        </w:rPr>
      </w:pPr>
      <w:r>
        <w:rPr>
          <w:rFonts w:hint="eastAsia" w:ascii="楷体_GB2312" w:eastAsia="楷体_GB2312"/>
          <w:b w:val="0"/>
          <w:color w:val="auto"/>
          <w:spacing w:val="-5"/>
          <w:kern w:val="0"/>
          <w:sz w:val="32"/>
          <w:szCs w:val="24"/>
        </w:rPr>
        <w:t>牵头负责单位：</w:t>
      </w:r>
      <w:r>
        <w:rPr>
          <w:rFonts w:hint="eastAsia" w:hAnsi="Times New Roman" w:eastAsia="仿宋_GB2312" w:cs="Times New Roman"/>
          <w:b w:val="0"/>
          <w:color w:val="auto"/>
          <w:spacing w:val="-4"/>
          <w:w w:val="95"/>
          <w:kern w:val="0"/>
          <w:sz w:val="32"/>
          <w:szCs w:val="24"/>
          <w:lang w:val="en-US" w:eastAsia="zh-CN" w:bidi="ar-SA"/>
        </w:rPr>
        <w:t>市人力社保局</w:t>
      </w:r>
      <w:r>
        <w:rPr>
          <w:rFonts w:hint="eastAsia" w:ascii="仿宋_GB2312" w:hAnsi="Times New Roman" w:eastAsia="仿宋_GB2312" w:cs="Times New Roman"/>
          <w:b w:val="0"/>
          <w:color w:val="auto"/>
          <w:spacing w:val="-4"/>
          <w:w w:val="95"/>
          <w:kern w:val="0"/>
          <w:sz w:val="32"/>
          <w:szCs w:val="24"/>
          <w:lang w:val="en-US" w:eastAsia="zh-CN" w:bidi="ar-SA"/>
        </w:rPr>
        <w:t>。</w:t>
      </w:r>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r>
        <w:rPr>
          <w:rFonts w:hint="eastAsia"/>
          <w:color w:val="auto"/>
        </w:rPr>
        <w:t>（</w:t>
      </w:r>
      <w:r>
        <w:rPr>
          <w:rFonts w:hint="default"/>
          <w:color w:val="auto"/>
        </w:rPr>
        <w:t>2</w:t>
      </w:r>
      <w:r>
        <w:rPr>
          <w:rFonts w:hint="eastAsia"/>
          <w:color w:val="auto"/>
          <w:lang w:val="en-US" w:eastAsia="zh-CN"/>
        </w:rPr>
        <w:t>5</w:t>
      </w:r>
      <w:r>
        <w:rPr>
          <w:rFonts w:hint="eastAsia"/>
          <w:color w:val="auto"/>
        </w:rPr>
        <w:t>）就业援助</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16" w:firstLineChars="200"/>
        <w:jc w:val="both"/>
        <w:textAlignment w:val="auto"/>
        <w:rPr>
          <w:rFonts w:hint="eastAsia" w:ascii="仿宋_GB2312" w:hAnsi="Times New Roman" w:eastAsia="仿宋_GB2312"/>
          <w:color w:val="auto"/>
          <w:w w:val="99"/>
          <w:kern w:val="0"/>
          <w:sz w:val="32"/>
          <w:szCs w:val="24"/>
        </w:rPr>
      </w:pPr>
      <w:r>
        <w:rPr>
          <w:rFonts w:hint="eastAsia" w:ascii="楷体_GB2312" w:hAnsi="Times New Roman" w:eastAsia="楷体_GB2312"/>
          <w:color w:val="auto"/>
          <w:spacing w:val="-6"/>
          <w:kern w:val="0"/>
          <w:sz w:val="32"/>
          <w:szCs w:val="24"/>
        </w:rPr>
        <w:t>服务对象：</w:t>
      </w:r>
      <w:r>
        <w:rPr>
          <w:rFonts w:hint="eastAsia" w:ascii="仿宋_GB2312" w:hAnsi="Times New Roman" w:eastAsia="仿宋_GB2312"/>
          <w:color w:val="auto"/>
          <w:spacing w:val="-6"/>
          <w:kern w:val="0"/>
          <w:sz w:val="32"/>
          <w:szCs w:val="24"/>
        </w:rPr>
        <w:t>就业困难人员和零就业家庭。</w:t>
      </w:r>
      <w:r>
        <w:rPr>
          <w:rFonts w:hint="eastAsia" w:ascii="仿宋_GB2312" w:hAnsi="Times New Roman" w:eastAsia="仿宋_GB2312"/>
          <w:color w:val="auto"/>
          <w:w w:val="99"/>
          <w:kern w:val="0"/>
          <w:sz w:val="32"/>
          <w:szCs w:val="24"/>
        </w:rPr>
        <w:t xml:space="preserve"> </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24" w:firstLineChars="200"/>
        <w:jc w:val="both"/>
        <w:textAlignment w:val="auto"/>
        <w:rPr>
          <w:rFonts w:hint="eastAsia" w:ascii="仿宋_GB2312" w:hAnsi="Times New Roman" w:eastAsia="仿宋_GB2312"/>
          <w:color w:val="auto"/>
          <w:spacing w:val="-5"/>
          <w:kern w:val="0"/>
          <w:sz w:val="32"/>
          <w:szCs w:val="24"/>
        </w:rPr>
      </w:pPr>
      <w:r>
        <w:rPr>
          <w:rFonts w:hint="eastAsia" w:ascii="楷体_GB2312" w:hAnsi="Times New Roman" w:eastAsia="楷体_GB2312"/>
          <w:color w:val="auto"/>
          <w:spacing w:val="-4"/>
          <w:kern w:val="0"/>
          <w:sz w:val="32"/>
          <w:szCs w:val="24"/>
        </w:rPr>
        <w:t>服务内容：</w:t>
      </w:r>
      <w:r>
        <w:rPr>
          <w:rFonts w:hint="eastAsia" w:ascii="仿宋_GB2312" w:hAnsi="Times New Roman" w:eastAsia="仿宋_GB2312"/>
          <w:color w:val="auto"/>
          <w:spacing w:val="-4"/>
          <w:kern w:val="0"/>
          <w:sz w:val="32"/>
          <w:szCs w:val="24"/>
        </w:rPr>
        <w:t>提供政策咨询、职业指导、职业介绍、职业技能</w:t>
      </w:r>
      <w:r>
        <w:rPr>
          <w:rFonts w:hint="eastAsia" w:ascii="仿宋_GB2312" w:hAnsi="Times New Roman" w:eastAsia="仿宋_GB2312"/>
          <w:color w:val="auto"/>
          <w:spacing w:val="-4"/>
          <w:w w:val="95"/>
          <w:kern w:val="0"/>
          <w:sz w:val="32"/>
          <w:szCs w:val="24"/>
        </w:rPr>
        <w:t>培训等服务。对通过市场渠道难以实现就业创业且符合条件的，</w:t>
      </w:r>
      <w:r>
        <w:rPr>
          <w:rFonts w:hint="eastAsia" w:ascii="仿宋_GB2312" w:hAnsi="Times New Roman" w:eastAsia="仿宋_GB2312"/>
          <w:color w:val="auto"/>
          <w:spacing w:val="-5"/>
          <w:kern w:val="0"/>
          <w:sz w:val="32"/>
          <w:szCs w:val="24"/>
        </w:rPr>
        <w:t>通过公益性岗位予以安置。</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24" w:firstLineChars="200"/>
        <w:jc w:val="both"/>
        <w:textAlignment w:val="auto"/>
        <w:rPr>
          <w:rFonts w:hint="eastAsia" w:ascii="仿宋_GB2312" w:hAnsi="Times New Roman" w:eastAsia="仿宋_GB2312"/>
          <w:color w:val="auto"/>
          <w:spacing w:val="-5"/>
          <w:kern w:val="0"/>
          <w:sz w:val="32"/>
          <w:szCs w:val="24"/>
        </w:rPr>
      </w:pPr>
      <w:r>
        <w:rPr>
          <w:rFonts w:hint="eastAsia" w:ascii="楷体_GB2312" w:hAnsi="Times New Roman" w:eastAsia="楷体_GB2312"/>
          <w:color w:val="auto"/>
          <w:spacing w:val="-4"/>
          <w:kern w:val="0"/>
          <w:sz w:val="32"/>
          <w:szCs w:val="24"/>
        </w:rPr>
        <w:t>服务标准：</w:t>
      </w:r>
      <w:r>
        <w:rPr>
          <w:rFonts w:hint="eastAsia" w:ascii="仿宋_GB2312" w:hAnsi="Times New Roman" w:eastAsia="仿宋_GB2312"/>
          <w:color w:val="auto"/>
          <w:spacing w:val="-4"/>
          <w:kern w:val="0"/>
          <w:sz w:val="32"/>
          <w:szCs w:val="24"/>
        </w:rPr>
        <w:t>按照《就业援助服务规范》</w:t>
      </w:r>
      <w:r>
        <w:rPr>
          <w:rFonts w:hint="eastAsia" w:ascii="仿宋_GB2312" w:hAnsi="Times New Roman" w:eastAsia="仿宋_GB2312"/>
          <w:color w:val="auto"/>
          <w:spacing w:val="-4"/>
          <w:kern w:val="0"/>
          <w:sz w:val="32"/>
          <w:szCs w:val="24"/>
          <w:lang w:eastAsia="zh-CN"/>
        </w:rPr>
        <w:t>、</w:t>
      </w:r>
      <w:r>
        <w:rPr>
          <w:rFonts w:hint="eastAsia" w:ascii="仿宋_GB2312" w:hAnsi="Times New Roman" w:eastAsia="仿宋_GB2312"/>
          <w:color w:val="auto"/>
          <w:spacing w:val="-4"/>
          <w:kern w:val="0"/>
          <w:sz w:val="32"/>
          <w:szCs w:val="24"/>
        </w:rPr>
        <w:t>《人力资源社会保障</w:t>
      </w:r>
      <w:r>
        <w:rPr>
          <w:rFonts w:hint="eastAsia" w:ascii="仿宋_GB2312" w:hAnsi="Times New Roman" w:eastAsia="仿宋_GB2312"/>
          <w:color w:val="auto"/>
          <w:kern w:val="0"/>
          <w:sz w:val="32"/>
          <w:szCs w:val="24"/>
        </w:rPr>
        <w:t xml:space="preserve">部 </w:t>
      </w:r>
      <w:r>
        <w:rPr>
          <w:rFonts w:hint="eastAsia" w:ascii="仿宋_GB2312" w:hAnsi="Times New Roman" w:eastAsia="仿宋_GB2312"/>
          <w:color w:val="auto"/>
          <w:spacing w:val="-3"/>
          <w:kern w:val="0"/>
          <w:sz w:val="32"/>
          <w:szCs w:val="24"/>
        </w:rPr>
        <w:t>国家发展改革委</w:t>
      </w:r>
      <w:r>
        <w:rPr>
          <w:rFonts w:hint="eastAsia" w:ascii="仿宋_GB2312" w:hAnsi="Times New Roman" w:eastAsia="仿宋_GB2312"/>
          <w:color w:val="auto"/>
          <w:spacing w:val="-33"/>
          <w:kern w:val="0"/>
          <w:sz w:val="32"/>
          <w:szCs w:val="24"/>
        </w:rPr>
        <w:t xml:space="preserve"> </w:t>
      </w:r>
      <w:r>
        <w:rPr>
          <w:rFonts w:hint="eastAsia" w:ascii="仿宋_GB2312" w:hAnsi="Times New Roman" w:eastAsia="仿宋_GB2312"/>
          <w:color w:val="auto"/>
          <w:spacing w:val="-4"/>
          <w:kern w:val="0"/>
          <w:sz w:val="32"/>
          <w:szCs w:val="24"/>
        </w:rPr>
        <w:t>财政部关于推进全方位公共就业服务的指导</w:t>
      </w:r>
      <w:r>
        <w:rPr>
          <w:rFonts w:hint="eastAsia" w:ascii="仿宋_GB2312" w:hAnsi="Times New Roman" w:eastAsia="仿宋_GB2312"/>
          <w:color w:val="auto"/>
          <w:spacing w:val="-4"/>
          <w:w w:val="95"/>
          <w:kern w:val="0"/>
          <w:sz w:val="32"/>
          <w:szCs w:val="24"/>
        </w:rPr>
        <w:t>意见》</w:t>
      </w:r>
      <w:r>
        <w:rPr>
          <w:rFonts w:hint="eastAsia" w:ascii="仿宋_GB2312" w:hAnsi="Times New Roman" w:eastAsia="仿宋_GB2312"/>
          <w:color w:val="auto"/>
          <w:spacing w:val="-4"/>
          <w:w w:val="95"/>
          <w:kern w:val="0"/>
          <w:sz w:val="32"/>
          <w:szCs w:val="24"/>
          <w:lang w:eastAsia="zh-CN"/>
        </w:rPr>
        <w:t>、</w:t>
      </w:r>
      <w:r>
        <w:rPr>
          <w:rFonts w:hint="eastAsia" w:ascii="仿宋_GB2312" w:hAnsi="Times New Roman" w:eastAsia="仿宋_GB2312"/>
          <w:color w:val="auto"/>
          <w:spacing w:val="-4"/>
          <w:w w:val="95"/>
          <w:kern w:val="0"/>
          <w:sz w:val="32"/>
          <w:szCs w:val="24"/>
        </w:rPr>
        <w:t>《就业补助资金管理办法》等公共就业服务标准执行。零</w:t>
      </w:r>
      <w:r>
        <w:rPr>
          <w:rFonts w:hint="eastAsia" w:ascii="仿宋_GB2312" w:hAnsi="Times New Roman" w:eastAsia="仿宋_GB2312"/>
          <w:color w:val="auto"/>
          <w:spacing w:val="-5"/>
          <w:kern w:val="0"/>
          <w:sz w:val="32"/>
          <w:szCs w:val="24"/>
        </w:rPr>
        <w:t>就业家庭动态清零。</w:t>
      </w:r>
    </w:p>
    <w:p>
      <w:pPr>
        <w:pageBreakBefore w:val="0"/>
        <w:suppressAutoHyphens/>
        <w:kinsoku/>
        <w:wordWrap/>
        <w:overflowPunct w:val="0"/>
        <w:topLinePunct w:val="0"/>
        <w:autoSpaceDE w:val="0"/>
        <w:autoSpaceDN w:val="0"/>
        <w:bidi w:val="0"/>
        <w:adjustRightInd w:val="0"/>
        <w:spacing w:line="560" w:lineRule="exact"/>
        <w:ind w:left="737"/>
        <w:jc w:val="both"/>
        <w:textAlignment w:val="auto"/>
        <w:rPr>
          <w:rFonts w:hint="eastAsia" w:ascii="仿宋_GB2312" w:hAnsi="Times New Roman" w:eastAsia="仿宋_GB2312"/>
          <w:color w:val="auto"/>
          <w:w w:val="99"/>
          <w:kern w:val="0"/>
          <w:sz w:val="32"/>
          <w:szCs w:val="24"/>
        </w:rPr>
      </w:pPr>
      <w:r>
        <w:rPr>
          <w:rFonts w:hint="eastAsia" w:ascii="楷体_GB2312" w:hAnsi="Times New Roman" w:eastAsia="楷体_GB2312"/>
          <w:color w:val="auto"/>
          <w:spacing w:val="-6"/>
          <w:kern w:val="0"/>
          <w:sz w:val="32"/>
          <w:szCs w:val="24"/>
        </w:rPr>
        <w:t>支出责任：</w:t>
      </w:r>
      <w:r>
        <w:rPr>
          <w:rFonts w:hint="eastAsia" w:ascii="仿宋_GB2312" w:hAnsi="Times New Roman" w:eastAsia="仿宋_GB2312"/>
          <w:color w:val="auto"/>
          <w:spacing w:val="-6"/>
          <w:kern w:val="0"/>
          <w:sz w:val="32"/>
          <w:szCs w:val="24"/>
          <w:lang w:eastAsia="zh-CN"/>
        </w:rPr>
        <w:t>义乌市</w:t>
      </w:r>
      <w:r>
        <w:rPr>
          <w:rFonts w:hint="eastAsia" w:ascii="仿宋_GB2312" w:hAnsi="Times New Roman" w:eastAsia="仿宋_GB2312"/>
          <w:color w:val="auto"/>
          <w:spacing w:val="-6"/>
          <w:kern w:val="0"/>
          <w:sz w:val="32"/>
          <w:szCs w:val="24"/>
        </w:rPr>
        <w:t>人民政府负责。</w:t>
      </w:r>
      <w:r>
        <w:rPr>
          <w:rFonts w:hint="eastAsia" w:ascii="仿宋_GB2312" w:hAnsi="Times New Roman" w:eastAsia="仿宋_GB2312"/>
          <w:color w:val="auto"/>
          <w:w w:val="99"/>
          <w:kern w:val="0"/>
          <w:sz w:val="32"/>
          <w:szCs w:val="24"/>
        </w:rPr>
        <w:t xml:space="preserve"> </w:t>
      </w:r>
    </w:p>
    <w:p>
      <w:pPr>
        <w:pageBreakBefore w:val="0"/>
        <w:suppressAutoHyphens/>
        <w:kinsoku/>
        <w:wordWrap/>
        <w:overflowPunct w:val="0"/>
        <w:topLinePunct w:val="0"/>
        <w:autoSpaceDE w:val="0"/>
        <w:autoSpaceDN w:val="0"/>
        <w:bidi w:val="0"/>
        <w:adjustRightInd w:val="0"/>
        <w:spacing w:line="560" w:lineRule="exact"/>
        <w:ind w:left="737"/>
        <w:jc w:val="both"/>
        <w:textAlignment w:val="auto"/>
        <w:rPr>
          <w:rFonts w:hint="eastAsia" w:ascii="Times New Roman" w:hAnsi="Times New Roman"/>
          <w:color w:val="auto"/>
          <w:spacing w:val="-5"/>
          <w:kern w:val="0"/>
          <w:sz w:val="32"/>
          <w:szCs w:val="24"/>
        </w:rPr>
      </w:pPr>
      <w:r>
        <w:rPr>
          <w:rFonts w:hint="eastAsia" w:ascii="楷体_GB2312" w:hAnsi="Times New Roman" w:eastAsia="楷体_GB2312"/>
          <w:color w:val="auto"/>
          <w:spacing w:val="-5"/>
          <w:kern w:val="0"/>
          <w:sz w:val="32"/>
          <w:szCs w:val="24"/>
        </w:rPr>
        <w:t>牵头负责单位：</w:t>
      </w:r>
      <w:r>
        <w:rPr>
          <w:rFonts w:hint="eastAsia" w:ascii="仿宋_GB2312" w:hAnsi="仿宋_GB2312" w:eastAsia="仿宋_GB2312"/>
          <w:color w:val="auto"/>
          <w:spacing w:val="-5"/>
          <w:kern w:val="0"/>
          <w:sz w:val="32"/>
          <w:szCs w:val="24"/>
          <w:lang w:eastAsia="zh-CN"/>
        </w:rPr>
        <w:t>市人力社保局</w:t>
      </w:r>
      <w:r>
        <w:rPr>
          <w:rFonts w:hint="eastAsia" w:ascii="仿宋_GB2312" w:hAnsi="仿宋_GB2312" w:eastAsia="仿宋_GB2312"/>
          <w:color w:val="auto"/>
          <w:spacing w:val="-5"/>
          <w:kern w:val="0"/>
          <w:sz w:val="32"/>
          <w:szCs w:val="24"/>
        </w:rPr>
        <w:t>。</w:t>
      </w:r>
    </w:p>
    <w:p>
      <w:pPr>
        <w:pStyle w:val="8"/>
        <w:pageBreakBefore w:val="0"/>
        <w:numPr>
          <w:ilvl w:val="0"/>
          <w:numId w:val="0"/>
        </w:numPr>
        <w:kinsoku/>
        <w:wordWrap/>
        <w:topLinePunct w:val="0"/>
        <w:bidi w:val="0"/>
        <w:spacing w:before="0" w:beforeLines="0" w:after="0" w:afterLines="0" w:line="560" w:lineRule="exact"/>
        <w:ind w:leftChars="0" w:firstLine="643" w:firstLineChars="200"/>
        <w:textAlignment w:val="auto"/>
        <w:rPr>
          <w:rFonts w:hint="eastAsia"/>
          <w:color w:val="auto"/>
          <w:lang w:val="en-US" w:eastAsia="zh-CN"/>
        </w:rPr>
      </w:pPr>
      <w:bookmarkStart w:id="86" w:name="（25）职业技能培训、鉴定和生活费补贴"/>
      <w:bookmarkEnd w:id="86"/>
      <w:r>
        <w:rPr>
          <w:rFonts w:hint="eastAsia"/>
          <w:color w:val="auto"/>
          <w:lang w:val="en-US" w:eastAsia="zh-CN"/>
        </w:rPr>
        <w:t xml:space="preserve">（26）职业技能培训、鉴定和生活费补贴 </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16" w:firstLineChars="200"/>
        <w:jc w:val="both"/>
        <w:textAlignment w:val="auto"/>
        <w:rPr>
          <w:rFonts w:hint="eastAsia" w:ascii="仿宋_GB2312" w:hAnsi="Times New Roman" w:eastAsia="仿宋_GB2312" w:cs="Times New Roman"/>
          <w:color w:val="auto"/>
          <w:w w:val="99"/>
          <w:sz w:val="32"/>
          <w:szCs w:val="24"/>
          <w:lang w:val="en-US" w:eastAsia="zh-CN"/>
        </w:rPr>
      </w:pPr>
      <w:r>
        <w:rPr>
          <w:rFonts w:hint="eastAsia" w:ascii="楷体_GB2312" w:hAnsi="Times New Roman" w:eastAsia="楷体_GB2312" w:cs="Times New Roman"/>
          <w:color w:val="auto"/>
          <w:spacing w:val="-6"/>
          <w:sz w:val="32"/>
          <w:szCs w:val="24"/>
          <w:lang w:val="en-US" w:eastAsia="zh-CN"/>
        </w:rPr>
        <w:t>服务对象：</w:t>
      </w:r>
      <w:r>
        <w:rPr>
          <w:rFonts w:hint="eastAsia" w:ascii="仿宋_GB2312" w:hAnsi="Times New Roman" w:eastAsia="仿宋_GB2312" w:cs="Times New Roman"/>
          <w:color w:val="auto"/>
          <w:spacing w:val="-6"/>
          <w:sz w:val="32"/>
          <w:szCs w:val="24"/>
          <w:lang w:val="en-US" w:eastAsia="zh-CN"/>
        </w:rPr>
        <w:t>参加培训并符合条件的城乡各类劳动者。</w:t>
      </w:r>
      <w:r>
        <w:rPr>
          <w:rFonts w:hint="eastAsia" w:ascii="仿宋_GB2312" w:hAnsi="Times New Roman" w:eastAsia="仿宋_GB2312" w:cs="Times New Roman"/>
          <w:color w:val="auto"/>
          <w:w w:val="99"/>
          <w:sz w:val="32"/>
          <w:szCs w:val="24"/>
          <w:lang w:val="en-US" w:eastAsia="zh-CN"/>
        </w:rPr>
        <w:t xml:space="preserve"> </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24" w:firstLineChars="200"/>
        <w:jc w:val="both"/>
        <w:textAlignment w:val="auto"/>
        <w:rPr>
          <w:rFonts w:hint="eastAsia" w:ascii="仿宋_GB2312" w:hAnsi="Times New Roman" w:eastAsia="仿宋_GB2312"/>
          <w:color w:val="auto"/>
          <w:spacing w:val="-6"/>
          <w:kern w:val="0"/>
          <w:sz w:val="32"/>
          <w:szCs w:val="24"/>
        </w:rPr>
      </w:pPr>
      <w:r>
        <w:rPr>
          <w:rFonts w:hint="eastAsia" w:ascii="楷体_GB2312" w:hAnsi="Times New Roman" w:eastAsia="楷体_GB2312"/>
          <w:color w:val="auto"/>
          <w:spacing w:val="-4"/>
          <w:kern w:val="0"/>
          <w:sz w:val="32"/>
          <w:szCs w:val="24"/>
        </w:rPr>
        <w:t>服务内容：</w:t>
      </w:r>
      <w:r>
        <w:rPr>
          <w:rFonts w:hint="eastAsia" w:ascii="仿宋_GB2312" w:hAnsi="Times New Roman" w:eastAsia="仿宋_GB2312"/>
          <w:color w:val="auto"/>
          <w:spacing w:val="-4"/>
          <w:kern w:val="0"/>
          <w:sz w:val="32"/>
          <w:szCs w:val="24"/>
        </w:rPr>
        <w:t>对参加培训并符合条件的城乡各类劳动者，按规</w:t>
      </w:r>
      <w:r>
        <w:rPr>
          <w:rFonts w:hint="eastAsia" w:ascii="仿宋_GB2312" w:hAnsi="Times New Roman" w:eastAsia="仿宋_GB2312"/>
          <w:color w:val="auto"/>
          <w:spacing w:val="-6"/>
          <w:kern w:val="0"/>
          <w:sz w:val="32"/>
          <w:szCs w:val="24"/>
        </w:rPr>
        <w:t>定给予职业培训补贴、职业技能鉴定补贴和生活费补贴。</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40" w:firstLineChars="200"/>
        <w:jc w:val="both"/>
        <w:textAlignment w:val="auto"/>
        <w:rPr>
          <w:rFonts w:hint="eastAsia" w:ascii="仿宋_GB2312" w:hAnsi="Times New Roman" w:eastAsia="仿宋_GB2312"/>
          <w:color w:val="auto"/>
          <w:spacing w:val="-4"/>
          <w:kern w:val="0"/>
          <w:sz w:val="32"/>
          <w:szCs w:val="24"/>
        </w:rPr>
      </w:pPr>
      <w:r>
        <w:rPr>
          <w:rFonts w:hint="eastAsia" w:ascii="楷体_GB2312" w:hAnsi="Times New Roman" w:eastAsia="楷体_GB2312"/>
          <w:color w:val="auto"/>
          <w:kern w:val="0"/>
          <w:sz w:val="32"/>
          <w:szCs w:val="24"/>
        </w:rPr>
        <w:t>服</w:t>
      </w:r>
      <w:r>
        <w:rPr>
          <w:rFonts w:hint="eastAsia" w:ascii="楷体_GB2312" w:hAnsi="Times New Roman" w:eastAsia="楷体_GB2312"/>
          <w:color w:val="auto"/>
          <w:spacing w:val="-105"/>
          <w:kern w:val="0"/>
          <w:sz w:val="32"/>
          <w:szCs w:val="24"/>
        </w:rPr>
        <w:t xml:space="preserve"> </w:t>
      </w:r>
      <w:r>
        <w:rPr>
          <w:rFonts w:hint="eastAsia" w:ascii="楷体_GB2312" w:hAnsi="Times New Roman" w:eastAsia="楷体_GB2312"/>
          <w:color w:val="auto"/>
          <w:kern w:val="0"/>
          <w:sz w:val="32"/>
          <w:szCs w:val="24"/>
        </w:rPr>
        <w:t>务</w:t>
      </w:r>
      <w:r>
        <w:rPr>
          <w:rFonts w:hint="eastAsia" w:ascii="楷体_GB2312" w:hAnsi="Times New Roman" w:eastAsia="楷体_GB2312"/>
          <w:color w:val="auto"/>
          <w:spacing w:val="-107"/>
          <w:kern w:val="0"/>
          <w:sz w:val="32"/>
          <w:szCs w:val="24"/>
        </w:rPr>
        <w:t xml:space="preserve"> </w:t>
      </w:r>
      <w:r>
        <w:rPr>
          <w:rFonts w:hint="eastAsia" w:ascii="楷体_GB2312" w:hAnsi="Times New Roman" w:eastAsia="楷体_GB2312"/>
          <w:color w:val="auto"/>
          <w:kern w:val="0"/>
          <w:sz w:val="32"/>
          <w:szCs w:val="24"/>
        </w:rPr>
        <w:t>标</w:t>
      </w:r>
      <w:r>
        <w:rPr>
          <w:rFonts w:hint="eastAsia" w:ascii="楷体_GB2312" w:hAnsi="Times New Roman" w:eastAsia="楷体_GB2312"/>
          <w:color w:val="auto"/>
          <w:spacing w:val="-105"/>
          <w:kern w:val="0"/>
          <w:sz w:val="32"/>
          <w:szCs w:val="24"/>
        </w:rPr>
        <w:t xml:space="preserve"> </w:t>
      </w:r>
      <w:r>
        <w:rPr>
          <w:rFonts w:hint="eastAsia" w:ascii="楷体_GB2312" w:hAnsi="Times New Roman" w:eastAsia="楷体_GB2312"/>
          <w:color w:val="auto"/>
          <w:kern w:val="0"/>
          <w:sz w:val="32"/>
          <w:szCs w:val="24"/>
        </w:rPr>
        <w:t>准</w:t>
      </w:r>
      <w:r>
        <w:rPr>
          <w:rFonts w:hint="eastAsia" w:ascii="楷体_GB2312" w:hAnsi="Times New Roman" w:eastAsia="楷体_GB2312"/>
          <w:color w:val="auto"/>
          <w:spacing w:val="-105"/>
          <w:kern w:val="0"/>
          <w:sz w:val="32"/>
          <w:szCs w:val="24"/>
        </w:rPr>
        <w:t xml:space="preserve"> </w:t>
      </w:r>
      <w:r>
        <w:rPr>
          <w:rFonts w:hint="eastAsia" w:ascii="楷体_GB2312" w:hAnsi="Times New Roman" w:eastAsia="楷体_GB2312"/>
          <w:color w:val="auto"/>
          <w:kern w:val="0"/>
          <w:sz w:val="32"/>
          <w:szCs w:val="24"/>
        </w:rPr>
        <w:t>：</w:t>
      </w:r>
      <w:r>
        <w:rPr>
          <w:rFonts w:hint="eastAsia" w:ascii="楷体_GB2312" w:hAnsi="Times New Roman" w:eastAsia="楷体_GB2312"/>
          <w:color w:val="auto"/>
          <w:spacing w:val="-107"/>
          <w:kern w:val="0"/>
          <w:sz w:val="32"/>
          <w:szCs w:val="24"/>
        </w:rPr>
        <w:t xml:space="preserve"> </w:t>
      </w:r>
      <w:r>
        <w:rPr>
          <w:rFonts w:hint="eastAsia" w:ascii="仿宋_GB2312" w:hAnsi="Times New Roman" w:eastAsia="仿宋_GB2312"/>
          <w:color w:val="auto"/>
          <w:kern w:val="0"/>
          <w:sz w:val="32"/>
          <w:szCs w:val="24"/>
        </w:rPr>
        <w:t>按</w:t>
      </w:r>
      <w:r>
        <w:rPr>
          <w:rFonts w:hint="eastAsia" w:ascii="仿宋_GB2312" w:hAnsi="Times New Roman" w:eastAsia="仿宋_GB2312"/>
          <w:color w:val="auto"/>
          <w:spacing w:val="-105"/>
          <w:kern w:val="0"/>
          <w:sz w:val="32"/>
          <w:szCs w:val="24"/>
        </w:rPr>
        <w:t xml:space="preserve"> </w:t>
      </w:r>
      <w:r>
        <w:rPr>
          <w:rFonts w:hint="eastAsia" w:ascii="仿宋_GB2312" w:hAnsi="Times New Roman" w:eastAsia="仿宋_GB2312"/>
          <w:color w:val="auto"/>
          <w:kern w:val="0"/>
          <w:sz w:val="32"/>
          <w:szCs w:val="24"/>
        </w:rPr>
        <w:t>《</w:t>
      </w:r>
      <w:r>
        <w:rPr>
          <w:rFonts w:hint="eastAsia" w:ascii="仿宋_GB2312" w:hAnsi="Times New Roman" w:eastAsia="仿宋_GB2312"/>
          <w:color w:val="auto"/>
          <w:spacing w:val="-107"/>
          <w:kern w:val="0"/>
          <w:sz w:val="32"/>
          <w:szCs w:val="24"/>
        </w:rPr>
        <w:t xml:space="preserve"> </w:t>
      </w:r>
      <w:r>
        <w:rPr>
          <w:rFonts w:hint="eastAsia" w:ascii="仿宋_GB2312" w:hAnsi="Times New Roman" w:eastAsia="仿宋_GB2312"/>
          <w:color w:val="auto"/>
          <w:kern w:val="0"/>
          <w:sz w:val="32"/>
          <w:szCs w:val="24"/>
        </w:rPr>
        <w:t>浙</w:t>
      </w:r>
      <w:r>
        <w:rPr>
          <w:rFonts w:hint="eastAsia" w:ascii="仿宋_GB2312" w:hAnsi="Times New Roman" w:eastAsia="仿宋_GB2312"/>
          <w:color w:val="auto"/>
          <w:spacing w:val="-105"/>
          <w:kern w:val="0"/>
          <w:sz w:val="32"/>
          <w:szCs w:val="24"/>
        </w:rPr>
        <w:t xml:space="preserve"> </w:t>
      </w:r>
      <w:r>
        <w:rPr>
          <w:rFonts w:hint="eastAsia" w:ascii="仿宋_GB2312" w:hAnsi="Times New Roman" w:eastAsia="仿宋_GB2312"/>
          <w:color w:val="auto"/>
          <w:kern w:val="0"/>
          <w:sz w:val="32"/>
          <w:szCs w:val="24"/>
        </w:rPr>
        <w:t>江</w:t>
      </w:r>
      <w:r>
        <w:rPr>
          <w:rFonts w:hint="eastAsia" w:ascii="仿宋_GB2312" w:hAnsi="Times New Roman" w:eastAsia="仿宋_GB2312"/>
          <w:color w:val="auto"/>
          <w:spacing w:val="-105"/>
          <w:kern w:val="0"/>
          <w:sz w:val="32"/>
          <w:szCs w:val="24"/>
        </w:rPr>
        <w:t xml:space="preserve"> </w:t>
      </w:r>
      <w:r>
        <w:rPr>
          <w:rFonts w:hint="eastAsia" w:ascii="仿宋_GB2312" w:hAnsi="Times New Roman" w:eastAsia="仿宋_GB2312"/>
          <w:color w:val="auto"/>
          <w:kern w:val="0"/>
          <w:sz w:val="32"/>
          <w:szCs w:val="24"/>
        </w:rPr>
        <w:t>省</w:t>
      </w:r>
      <w:r>
        <w:rPr>
          <w:rFonts w:hint="eastAsia" w:ascii="仿宋_GB2312" w:hAnsi="Times New Roman" w:eastAsia="仿宋_GB2312"/>
          <w:color w:val="auto"/>
          <w:spacing w:val="-105"/>
          <w:kern w:val="0"/>
          <w:sz w:val="32"/>
          <w:szCs w:val="24"/>
        </w:rPr>
        <w:t xml:space="preserve"> </w:t>
      </w:r>
      <w:r>
        <w:rPr>
          <w:rFonts w:hint="eastAsia" w:ascii="仿宋_GB2312" w:hAnsi="Times New Roman" w:eastAsia="仿宋_GB2312"/>
          <w:color w:val="auto"/>
          <w:kern w:val="0"/>
          <w:sz w:val="32"/>
          <w:szCs w:val="24"/>
        </w:rPr>
        <w:t>职</w:t>
      </w:r>
      <w:r>
        <w:rPr>
          <w:rFonts w:hint="eastAsia" w:ascii="仿宋_GB2312" w:hAnsi="Times New Roman" w:eastAsia="仿宋_GB2312"/>
          <w:color w:val="auto"/>
          <w:spacing w:val="-107"/>
          <w:kern w:val="0"/>
          <w:sz w:val="32"/>
          <w:szCs w:val="24"/>
        </w:rPr>
        <w:t xml:space="preserve"> </w:t>
      </w:r>
      <w:r>
        <w:rPr>
          <w:rFonts w:hint="eastAsia" w:ascii="仿宋_GB2312" w:hAnsi="Times New Roman" w:eastAsia="仿宋_GB2312"/>
          <w:color w:val="auto"/>
          <w:kern w:val="0"/>
          <w:sz w:val="32"/>
          <w:szCs w:val="24"/>
        </w:rPr>
        <w:t>业</w:t>
      </w:r>
      <w:r>
        <w:rPr>
          <w:rFonts w:hint="eastAsia" w:ascii="仿宋_GB2312" w:hAnsi="Times New Roman" w:eastAsia="仿宋_GB2312"/>
          <w:color w:val="auto"/>
          <w:spacing w:val="-105"/>
          <w:kern w:val="0"/>
          <w:sz w:val="32"/>
          <w:szCs w:val="24"/>
        </w:rPr>
        <w:t xml:space="preserve"> </w:t>
      </w:r>
      <w:r>
        <w:rPr>
          <w:rFonts w:hint="eastAsia" w:ascii="仿宋_GB2312" w:hAnsi="Times New Roman" w:eastAsia="仿宋_GB2312"/>
          <w:color w:val="auto"/>
          <w:kern w:val="0"/>
          <w:sz w:val="32"/>
          <w:szCs w:val="24"/>
        </w:rPr>
        <w:t>技</w:t>
      </w:r>
      <w:r>
        <w:rPr>
          <w:rFonts w:hint="eastAsia" w:ascii="仿宋_GB2312" w:hAnsi="Times New Roman" w:eastAsia="仿宋_GB2312"/>
          <w:color w:val="auto"/>
          <w:spacing w:val="-105"/>
          <w:kern w:val="0"/>
          <w:sz w:val="32"/>
          <w:szCs w:val="24"/>
        </w:rPr>
        <w:t xml:space="preserve"> </w:t>
      </w:r>
      <w:r>
        <w:rPr>
          <w:rFonts w:hint="eastAsia" w:ascii="仿宋_GB2312" w:hAnsi="Times New Roman" w:eastAsia="仿宋_GB2312"/>
          <w:color w:val="auto"/>
          <w:kern w:val="0"/>
          <w:sz w:val="32"/>
          <w:szCs w:val="24"/>
        </w:rPr>
        <w:t>能</w:t>
      </w:r>
      <w:r>
        <w:rPr>
          <w:rFonts w:hint="eastAsia" w:ascii="仿宋_GB2312" w:hAnsi="Times New Roman" w:eastAsia="仿宋_GB2312"/>
          <w:color w:val="auto"/>
          <w:spacing w:val="-105"/>
          <w:kern w:val="0"/>
          <w:sz w:val="32"/>
          <w:szCs w:val="24"/>
        </w:rPr>
        <w:t xml:space="preserve"> </w:t>
      </w:r>
      <w:r>
        <w:rPr>
          <w:rFonts w:hint="eastAsia" w:ascii="仿宋_GB2312" w:hAnsi="Times New Roman" w:eastAsia="仿宋_GB2312"/>
          <w:color w:val="auto"/>
          <w:kern w:val="0"/>
          <w:sz w:val="32"/>
          <w:szCs w:val="24"/>
        </w:rPr>
        <w:t>提</w:t>
      </w:r>
      <w:r>
        <w:rPr>
          <w:rFonts w:hint="eastAsia" w:ascii="仿宋_GB2312" w:hAnsi="Times New Roman" w:eastAsia="仿宋_GB2312"/>
          <w:color w:val="auto"/>
          <w:spacing w:val="-107"/>
          <w:kern w:val="0"/>
          <w:sz w:val="32"/>
          <w:szCs w:val="24"/>
        </w:rPr>
        <w:t xml:space="preserve"> </w:t>
      </w:r>
      <w:r>
        <w:rPr>
          <w:rFonts w:hint="eastAsia" w:ascii="仿宋_GB2312" w:hAnsi="Times New Roman" w:eastAsia="仿宋_GB2312"/>
          <w:color w:val="auto"/>
          <w:kern w:val="0"/>
          <w:sz w:val="32"/>
          <w:szCs w:val="24"/>
        </w:rPr>
        <w:t>升</w:t>
      </w:r>
      <w:r>
        <w:rPr>
          <w:rFonts w:hint="eastAsia" w:ascii="仿宋_GB2312" w:hAnsi="Times New Roman" w:eastAsia="仿宋_GB2312"/>
          <w:color w:val="auto"/>
          <w:spacing w:val="-105"/>
          <w:kern w:val="0"/>
          <w:sz w:val="32"/>
          <w:szCs w:val="24"/>
        </w:rPr>
        <w:t xml:space="preserve"> </w:t>
      </w:r>
      <w:r>
        <w:rPr>
          <w:rFonts w:hint="eastAsia" w:ascii="仿宋_GB2312" w:hAnsi="Times New Roman" w:eastAsia="仿宋_GB2312"/>
          <w:color w:val="auto"/>
          <w:kern w:val="0"/>
          <w:sz w:val="32"/>
          <w:szCs w:val="24"/>
        </w:rPr>
        <w:t>行</w:t>
      </w:r>
      <w:r>
        <w:rPr>
          <w:rFonts w:hint="eastAsia" w:ascii="仿宋_GB2312" w:hAnsi="Times New Roman" w:eastAsia="仿宋_GB2312"/>
          <w:color w:val="auto"/>
          <w:spacing w:val="-105"/>
          <w:kern w:val="0"/>
          <w:sz w:val="32"/>
          <w:szCs w:val="24"/>
        </w:rPr>
        <w:t xml:space="preserve"> </w:t>
      </w:r>
      <w:r>
        <w:rPr>
          <w:rFonts w:hint="eastAsia" w:ascii="仿宋_GB2312" w:hAnsi="Times New Roman" w:eastAsia="仿宋_GB2312"/>
          <w:color w:val="auto"/>
          <w:kern w:val="0"/>
          <w:sz w:val="32"/>
          <w:szCs w:val="24"/>
        </w:rPr>
        <w:t>动</w:t>
      </w:r>
      <w:r>
        <w:rPr>
          <w:rFonts w:hint="eastAsia" w:ascii="仿宋_GB2312" w:hAnsi="Times New Roman" w:eastAsia="仿宋_GB2312"/>
          <w:color w:val="auto"/>
          <w:spacing w:val="-105"/>
          <w:kern w:val="0"/>
          <w:sz w:val="32"/>
          <w:szCs w:val="24"/>
        </w:rPr>
        <w:t xml:space="preserve"> </w:t>
      </w:r>
      <w:r>
        <w:rPr>
          <w:rFonts w:hint="eastAsia" w:ascii="仿宋_GB2312" w:hAnsi="Times New Roman" w:eastAsia="仿宋_GB2312"/>
          <w:color w:val="auto"/>
          <w:kern w:val="0"/>
          <w:sz w:val="32"/>
          <w:szCs w:val="24"/>
        </w:rPr>
        <w:t>实</w:t>
      </w:r>
      <w:r>
        <w:rPr>
          <w:rFonts w:hint="eastAsia" w:ascii="仿宋_GB2312" w:hAnsi="Times New Roman" w:eastAsia="仿宋_GB2312"/>
          <w:color w:val="auto"/>
          <w:spacing w:val="-107"/>
          <w:kern w:val="0"/>
          <w:sz w:val="32"/>
          <w:szCs w:val="24"/>
        </w:rPr>
        <w:t xml:space="preserve"> </w:t>
      </w:r>
      <w:r>
        <w:rPr>
          <w:rFonts w:hint="eastAsia" w:ascii="仿宋_GB2312" w:hAnsi="Times New Roman" w:eastAsia="仿宋_GB2312"/>
          <w:color w:val="auto"/>
          <w:kern w:val="0"/>
          <w:sz w:val="32"/>
          <w:szCs w:val="24"/>
        </w:rPr>
        <w:t>施</w:t>
      </w:r>
      <w:r>
        <w:rPr>
          <w:rFonts w:hint="eastAsia" w:ascii="仿宋_GB2312" w:hAnsi="Times New Roman" w:eastAsia="仿宋_GB2312"/>
          <w:color w:val="auto"/>
          <w:spacing w:val="-105"/>
          <w:kern w:val="0"/>
          <w:sz w:val="32"/>
          <w:szCs w:val="24"/>
        </w:rPr>
        <w:t xml:space="preserve"> </w:t>
      </w:r>
      <w:r>
        <w:rPr>
          <w:rFonts w:hint="eastAsia" w:ascii="仿宋_GB2312" w:hAnsi="Times New Roman" w:eastAsia="仿宋_GB2312"/>
          <w:color w:val="auto"/>
          <w:kern w:val="0"/>
          <w:sz w:val="32"/>
          <w:szCs w:val="24"/>
        </w:rPr>
        <w:t>方</w:t>
      </w:r>
      <w:r>
        <w:rPr>
          <w:rFonts w:hint="eastAsia" w:ascii="仿宋_GB2312" w:hAnsi="Times New Roman" w:eastAsia="仿宋_GB2312"/>
          <w:color w:val="auto"/>
          <w:spacing w:val="-105"/>
          <w:kern w:val="0"/>
          <w:sz w:val="32"/>
          <w:szCs w:val="24"/>
        </w:rPr>
        <w:t xml:space="preserve"> </w:t>
      </w:r>
      <w:r>
        <w:rPr>
          <w:rFonts w:hint="eastAsia" w:ascii="仿宋_GB2312" w:hAnsi="Times New Roman" w:eastAsia="仿宋_GB2312"/>
          <w:color w:val="auto"/>
          <w:kern w:val="0"/>
          <w:sz w:val="32"/>
          <w:szCs w:val="24"/>
        </w:rPr>
        <w:t>案</w:t>
      </w:r>
      <w:r>
        <w:rPr>
          <w:rFonts w:hint="eastAsia" w:ascii="仿宋_GB2312" w:hAnsi="Times New Roman" w:eastAsia="仿宋_GB2312"/>
          <w:color w:val="auto"/>
          <w:spacing w:val="-3"/>
          <w:kern w:val="0"/>
          <w:sz w:val="32"/>
          <w:szCs w:val="24"/>
        </w:rPr>
        <w:t>（</w:t>
      </w:r>
      <w:r>
        <w:rPr>
          <w:rFonts w:hint="default" w:ascii="Times New Roman" w:hAnsi="Times New Roman" w:eastAsia="仿宋_GB2312"/>
          <w:color w:val="auto"/>
          <w:spacing w:val="-3"/>
          <w:kern w:val="0"/>
          <w:sz w:val="32"/>
          <w:szCs w:val="24"/>
        </w:rPr>
        <w:t>2019—2021</w:t>
      </w:r>
      <w:r>
        <w:rPr>
          <w:rFonts w:hint="eastAsia" w:ascii="仿宋_GB2312" w:hAnsi="Times New Roman" w:eastAsia="仿宋_GB2312"/>
          <w:color w:val="auto"/>
          <w:spacing w:val="-7"/>
          <w:kern w:val="0"/>
          <w:sz w:val="32"/>
          <w:szCs w:val="24"/>
        </w:rPr>
        <w:t>年）》等规定执行，具体补贴标准由各市县人民政</w:t>
      </w:r>
      <w:r>
        <w:rPr>
          <w:rFonts w:hint="eastAsia" w:ascii="仿宋_GB2312" w:hAnsi="Times New Roman" w:eastAsia="仿宋_GB2312"/>
          <w:color w:val="auto"/>
          <w:spacing w:val="-4"/>
          <w:kern w:val="0"/>
          <w:sz w:val="32"/>
          <w:szCs w:val="24"/>
        </w:rPr>
        <w:t>府明确。</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24" w:firstLineChars="200"/>
        <w:jc w:val="both"/>
        <w:textAlignment w:val="auto"/>
        <w:rPr>
          <w:rFonts w:hint="eastAsia" w:ascii="仿宋_GB2312" w:hAnsi="Times New Roman" w:eastAsia="仿宋_GB2312"/>
          <w:color w:val="auto"/>
          <w:spacing w:val="-5"/>
          <w:kern w:val="0"/>
          <w:sz w:val="32"/>
          <w:szCs w:val="24"/>
        </w:rPr>
      </w:pPr>
      <w:r>
        <w:rPr>
          <w:rFonts w:hint="eastAsia" w:ascii="楷体_GB2312" w:hAnsi="Times New Roman" w:eastAsia="楷体_GB2312"/>
          <w:color w:val="auto"/>
          <w:spacing w:val="-4"/>
          <w:kern w:val="0"/>
          <w:sz w:val="32"/>
          <w:szCs w:val="24"/>
        </w:rPr>
        <w:t>支出责任：</w:t>
      </w:r>
      <w:r>
        <w:rPr>
          <w:rFonts w:hint="eastAsia" w:ascii="仿宋_GB2312" w:hAnsi="Times New Roman" w:eastAsia="仿宋_GB2312"/>
          <w:color w:val="auto"/>
          <w:spacing w:val="-4"/>
          <w:kern w:val="0"/>
          <w:sz w:val="32"/>
          <w:szCs w:val="24"/>
          <w:lang w:eastAsia="zh-CN"/>
        </w:rPr>
        <w:t>义乌市</w:t>
      </w:r>
      <w:r>
        <w:rPr>
          <w:rFonts w:hint="eastAsia" w:ascii="仿宋_GB2312" w:hAnsi="Times New Roman" w:eastAsia="仿宋_GB2312"/>
          <w:color w:val="auto"/>
          <w:spacing w:val="-4"/>
          <w:kern w:val="0"/>
          <w:sz w:val="32"/>
          <w:szCs w:val="24"/>
        </w:rPr>
        <w:t>人民政府负责，补贴费用从就业专项</w:t>
      </w:r>
      <w:r>
        <w:rPr>
          <w:rFonts w:hint="eastAsia" w:ascii="仿宋_GB2312" w:hAnsi="Times New Roman" w:eastAsia="仿宋_GB2312"/>
          <w:color w:val="auto"/>
          <w:spacing w:val="-4"/>
          <w:w w:val="95"/>
          <w:kern w:val="0"/>
          <w:sz w:val="32"/>
          <w:szCs w:val="24"/>
        </w:rPr>
        <w:t>资金支出，中央财政、省级财政依据地方财力状况、保障对象数</w:t>
      </w:r>
      <w:r>
        <w:rPr>
          <w:rFonts w:hint="eastAsia" w:ascii="仿宋_GB2312" w:hAnsi="Times New Roman" w:eastAsia="仿宋_GB2312"/>
          <w:color w:val="auto"/>
          <w:spacing w:val="-5"/>
          <w:kern w:val="0"/>
          <w:sz w:val="32"/>
          <w:szCs w:val="24"/>
        </w:rPr>
        <w:t>量等因素适当补助。</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20" w:firstLineChars="200"/>
        <w:jc w:val="both"/>
        <w:textAlignment w:val="auto"/>
        <w:rPr>
          <w:rFonts w:hint="eastAsia" w:ascii="仿宋_GB2312" w:hAnsi="Times New Roman" w:eastAsia="仿宋_GB2312" w:cs="Times New Roman"/>
          <w:color w:val="auto"/>
          <w:sz w:val="25"/>
          <w:szCs w:val="24"/>
          <w:lang w:val="en-US" w:eastAsia="zh-CN"/>
        </w:rPr>
      </w:pPr>
      <w:r>
        <w:rPr>
          <w:rFonts w:hint="eastAsia" w:ascii="楷体_GB2312" w:hAnsi="Times New Roman" w:eastAsia="楷体_GB2312" w:cs="Times New Roman"/>
          <w:color w:val="auto"/>
          <w:spacing w:val="-5"/>
          <w:sz w:val="32"/>
          <w:szCs w:val="24"/>
          <w:lang w:val="en-US" w:eastAsia="zh-CN"/>
        </w:rPr>
        <w:t>牵头负责单位</w:t>
      </w:r>
      <w:r>
        <w:rPr>
          <w:rFonts w:hint="eastAsia" w:ascii="仿宋_GB2312" w:hAnsi="仿宋_GB2312" w:eastAsia="仿宋_GB2312" w:cs="Times New Roman"/>
          <w:color w:val="auto"/>
          <w:spacing w:val="-5"/>
          <w:sz w:val="32"/>
          <w:szCs w:val="24"/>
          <w:lang w:val="en-US" w:eastAsia="zh-CN"/>
        </w:rPr>
        <w:t>：市人力社保局。</w:t>
      </w:r>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lang w:val="en-US" w:eastAsia="zh-CN"/>
        </w:rPr>
      </w:pPr>
      <w:bookmarkStart w:id="87" w:name="（26）“12333”人力资源和社会保障电话服务"/>
      <w:bookmarkEnd w:id="87"/>
      <w:r>
        <w:rPr>
          <w:rFonts w:hint="eastAsia"/>
          <w:color w:val="auto"/>
          <w:lang w:val="en-US" w:eastAsia="zh-CN"/>
        </w:rPr>
        <w:t>（</w:t>
      </w:r>
      <w:r>
        <w:rPr>
          <w:rFonts w:hint="default"/>
          <w:color w:val="auto"/>
          <w:lang w:val="en-US" w:eastAsia="zh-CN"/>
        </w:rPr>
        <w:t>2</w:t>
      </w:r>
      <w:r>
        <w:rPr>
          <w:rFonts w:hint="eastAsia"/>
          <w:color w:val="auto"/>
          <w:lang w:val="en-US" w:eastAsia="zh-CN"/>
        </w:rPr>
        <w:t>7）</w:t>
      </w:r>
      <w:r>
        <w:rPr>
          <w:rFonts w:hint="default"/>
          <w:color w:val="auto"/>
          <w:lang w:val="en-US" w:eastAsia="zh-CN"/>
        </w:rPr>
        <w:t>12333</w:t>
      </w:r>
      <w:r>
        <w:rPr>
          <w:rFonts w:hint="eastAsia"/>
          <w:color w:val="auto"/>
          <w:lang w:val="en-US" w:eastAsia="zh-CN"/>
        </w:rPr>
        <w:t xml:space="preserve">人力资源和社会保障电话服务 </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20" w:firstLineChars="200"/>
        <w:jc w:val="both"/>
        <w:textAlignment w:val="auto"/>
        <w:rPr>
          <w:rFonts w:hint="eastAsia" w:ascii="仿宋_GB2312" w:hAnsi="Times New Roman" w:eastAsia="仿宋_GB2312"/>
          <w:color w:val="auto"/>
          <w:w w:val="99"/>
          <w:kern w:val="0"/>
          <w:sz w:val="32"/>
          <w:szCs w:val="24"/>
        </w:rPr>
      </w:pPr>
      <w:r>
        <w:rPr>
          <w:rFonts w:hint="eastAsia" w:ascii="楷体_GB2312" w:hAnsi="Times New Roman" w:eastAsia="楷体_GB2312"/>
          <w:color w:val="auto"/>
          <w:spacing w:val="-5"/>
          <w:kern w:val="0"/>
          <w:sz w:val="32"/>
          <w:szCs w:val="24"/>
        </w:rPr>
        <w:t>服务对象：</w:t>
      </w:r>
      <w:r>
        <w:rPr>
          <w:rFonts w:hint="eastAsia" w:ascii="仿宋_GB2312" w:hAnsi="Times New Roman" w:eastAsia="仿宋_GB2312"/>
          <w:color w:val="auto"/>
          <w:spacing w:val="-5"/>
          <w:kern w:val="0"/>
          <w:sz w:val="32"/>
          <w:szCs w:val="24"/>
        </w:rPr>
        <w:t>所有单位和个人。</w:t>
      </w:r>
      <w:r>
        <w:rPr>
          <w:rFonts w:hint="eastAsia" w:ascii="仿宋_GB2312" w:hAnsi="Times New Roman" w:eastAsia="仿宋_GB2312"/>
          <w:color w:val="auto"/>
          <w:w w:val="99"/>
          <w:kern w:val="0"/>
          <w:sz w:val="32"/>
          <w:szCs w:val="24"/>
        </w:rPr>
        <w:t xml:space="preserve"> </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24" w:firstLineChars="200"/>
        <w:jc w:val="both"/>
        <w:textAlignment w:val="auto"/>
        <w:rPr>
          <w:rFonts w:hint="eastAsia" w:ascii="仿宋_GB2312" w:hAnsi="Times New Roman" w:eastAsia="仿宋_GB2312"/>
          <w:color w:val="auto"/>
          <w:spacing w:val="-6"/>
          <w:kern w:val="0"/>
          <w:sz w:val="32"/>
          <w:szCs w:val="24"/>
        </w:rPr>
      </w:pPr>
      <w:r>
        <w:rPr>
          <w:rFonts w:hint="eastAsia" w:ascii="楷体_GB2312" w:hAnsi="Times New Roman" w:eastAsia="楷体_GB2312"/>
          <w:color w:val="auto"/>
          <w:spacing w:val="-4"/>
          <w:kern w:val="0"/>
          <w:sz w:val="32"/>
          <w:szCs w:val="24"/>
        </w:rPr>
        <w:t>服务内容：</w:t>
      </w:r>
      <w:r>
        <w:rPr>
          <w:rFonts w:hint="eastAsia" w:ascii="仿宋_GB2312" w:hAnsi="Times New Roman" w:eastAsia="仿宋_GB2312"/>
          <w:color w:val="auto"/>
          <w:spacing w:val="-4"/>
          <w:kern w:val="0"/>
          <w:sz w:val="32"/>
          <w:szCs w:val="24"/>
        </w:rPr>
        <w:t>为社会公众提供人力资源和社会保障领域的政策</w:t>
      </w:r>
      <w:r>
        <w:rPr>
          <w:rFonts w:hint="eastAsia" w:ascii="仿宋_GB2312" w:hAnsi="Times New Roman" w:eastAsia="仿宋_GB2312"/>
          <w:color w:val="auto"/>
          <w:spacing w:val="-6"/>
          <w:kern w:val="0"/>
          <w:sz w:val="32"/>
          <w:szCs w:val="24"/>
        </w:rPr>
        <w:t>咨询、信息查询、信息公开、业务办理和投诉举报等服务。</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20" w:firstLineChars="200"/>
        <w:jc w:val="both"/>
        <w:textAlignment w:val="auto"/>
        <w:rPr>
          <w:rFonts w:hint="eastAsia" w:ascii="仿宋_GB2312" w:hAnsi="Times New Roman" w:eastAsia="仿宋_GB2312"/>
          <w:color w:val="auto"/>
          <w:w w:val="99"/>
          <w:kern w:val="0"/>
          <w:sz w:val="32"/>
          <w:szCs w:val="24"/>
        </w:rPr>
      </w:pPr>
      <w:r>
        <w:rPr>
          <w:rFonts w:hint="eastAsia" w:ascii="楷体_GB2312" w:hAnsi="Times New Roman" w:eastAsia="楷体_GB2312"/>
          <w:color w:val="auto"/>
          <w:spacing w:val="-5"/>
          <w:kern w:val="0"/>
          <w:sz w:val="32"/>
          <w:szCs w:val="24"/>
        </w:rPr>
        <w:t>服务标准：</w:t>
      </w:r>
      <w:r>
        <w:rPr>
          <w:rFonts w:hint="eastAsia" w:ascii="仿宋_GB2312" w:hAnsi="Times New Roman" w:eastAsia="仿宋_GB2312"/>
          <w:color w:val="auto"/>
          <w:spacing w:val="-5"/>
          <w:kern w:val="0"/>
          <w:sz w:val="32"/>
          <w:szCs w:val="24"/>
        </w:rPr>
        <w:t>人工服务为每周</w:t>
      </w:r>
      <w:r>
        <w:rPr>
          <w:rFonts w:hint="eastAsia" w:ascii="仿宋_GB2312" w:hAnsi="Times New Roman" w:eastAsia="仿宋_GB2312"/>
          <w:color w:val="auto"/>
          <w:spacing w:val="-97"/>
          <w:kern w:val="0"/>
          <w:sz w:val="32"/>
          <w:szCs w:val="24"/>
        </w:rPr>
        <w:t xml:space="preserve"> </w:t>
      </w:r>
      <w:r>
        <w:rPr>
          <w:rFonts w:hint="default" w:ascii="Times New Roman" w:hAnsi="Times New Roman" w:eastAsia="仿宋_GB2312"/>
          <w:color w:val="auto"/>
          <w:spacing w:val="-2"/>
          <w:kern w:val="0"/>
          <w:sz w:val="32"/>
          <w:szCs w:val="24"/>
        </w:rPr>
        <w:t>5×8</w:t>
      </w:r>
      <w:r>
        <w:rPr>
          <w:rFonts w:hint="eastAsia" w:ascii="仿宋_GB2312" w:hAnsi="Times New Roman" w:eastAsia="仿宋_GB2312"/>
          <w:color w:val="auto"/>
          <w:spacing w:val="-5"/>
          <w:kern w:val="0"/>
          <w:sz w:val="32"/>
          <w:szCs w:val="24"/>
        </w:rPr>
        <w:t>小时，自助语音服务为每周</w:t>
      </w:r>
      <w:r>
        <w:rPr>
          <w:rFonts w:hint="default" w:ascii="Times New Roman" w:hAnsi="Times New Roman"/>
          <w:color w:val="auto"/>
          <w:kern w:val="0"/>
          <w:sz w:val="32"/>
          <w:szCs w:val="24"/>
        </w:rPr>
        <w:t>7×24</w:t>
      </w:r>
      <w:r>
        <w:rPr>
          <w:rFonts w:hint="eastAsia" w:ascii="仿宋_GB2312" w:hAnsi="Times New Roman" w:eastAsia="仿宋_GB2312"/>
          <w:color w:val="auto"/>
          <w:spacing w:val="-5"/>
          <w:kern w:val="0"/>
          <w:sz w:val="32"/>
          <w:szCs w:val="24"/>
        </w:rPr>
        <w:t>小时，综合接通率达到</w:t>
      </w:r>
      <w:r>
        <w:rPr>
          <w:rFonts w:hint="eastAsia" w:ascii="仿宋_GB2312" w:hAnsi="Times New Roman" w:eastAsia="仿宋_GB2312"/>
          <w:color w:val="auto"/>
          <w:spacing w:val="-97"/>
          <w:kern w:val="0"/>
          <w:sz w:val="32"/>
          <w:szCs w:val="24"/>
        </w:rPr>
        <w:t xml:space="preserve"> </w:t>
      </w:r>
      <w:r>
        <w:rPr>
          <w:rFonts w:hint="default" w:ascii="Times New Roman" w:hAnsi="Times New Roman" w:eastAsia="仿宋_GB2312"/>
          <w:color w:val="auto"/>
          <w:spacing w:val="-4"/>
          <w:kern w:val="0"/>
          <w:sz w:val="32"/>
          <w:szCs w:val="24"/>
        </w:rPr>
        <w:t>80%</w:t>
      </w:r>
      <w:r>
        <w:rPr>
          <w:rFonts w:hint="eastAsia" w:ascii="仿宋_GB2312" w:hAnsi="Times New Roman" w:eastAsia="仿宋_GB2312"/>
          <w:color w:val="auto"/>
          <w:spacing w:val="-4"/>
          <w:kern w:val="0"/>
          <w:sz w:val="32"/>
          <w:szCs w:val="24"/>
        </w:rPr>
        <w:t>以上。</w:t>
      </w:r>
      <w:r>
        <w:rPr>
          <w:rFonts w:hint="eastAsia" w:ascii="仿宋_GB2312" w:hAnsi="Times New Roman" w:eastAsia="仿宋_GB2312"/>
          <w:color w:val="auto"/>
          <w:w w:val="99"/>
          <w:kern w:val="0"/>
          <w:sz w:val="32"/>
          <w:szCs w:val="24"/>
        </w:rPr>
        <w:t xml:space="preserve"> </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16" w:firstLineChars="200"/>
        <w:jc w:val="both"/>
        <w:textAlignment w:val="auto"/>
        <w:rPr>
          <w:rFonts w:hint="eastAsia" w:ascii="仿宋_GB2312" w:hAnsi="Times New Roman" w:eastAsia="仿宋_GB2312" w:cs="Times New Roman"/>
          <w:color w:val="auto"/>
          <w:spacing w:val="-6"/>
          <w:sz w:val="32"/>
          <w:szCs w:val="24"/>
          <w:lang w:val="en-US" w:eastAsia="zh-CN"/>
        </w:rPr>
      </w:pPr>
      <w:r>
        <w:rPr>
          <w:rFonts w:hint="eastAsia" w:ascii="楷体_GB2312" w:hAnsi="Times New Roman" w:eastAsia="楷体_GB2312" w:cs="Times New Roman"/>
          <w:color w:val="auto"/>
          <w:spacing w:val="-6"/>
          <w:sz w:val="32"/>
          <w:szCs w:val="24"/>
          <w:lang w:val="en-US" w:eastAsia="zh-CN"/>
        </w:rPr>
        <w:t>支出责任：</w:t>
      </w:r>
      <w:r>
        <w:rPr>
          <w:rFonts w:hint="eastAsia" w:ascii="仿宋_GB2312" w:hAnsi="Times New Roman" w:eastAsia="仿宋_GB2312" w:cs="Times New Roman"/>
          <w:color w:val="auto"/>
          <w:spacing w:val="-6"/>
          <w:sz w:val="32"/>
          <w:szCs w:val="24"/>
          <w:lang w:val="en-US" w:eastAsia="zh-CN"/>
        </w:rPr>
        <w:t>义乌市人民政府负责。</w:t>
      </w:r>
    </w:p>
    <w:p>
      <w:pPr>
        <w:pageBreakBefore w:val="0"/>
        <w:widowControl w:val="0"/>
        <w:kinsoku/>
        <w:wordWrap/>
        <w:overflowPunct w:val="0"/>
        <w:topLinePunct w:val="0"/>
        <w:autoSpaceDE w:val="0"/>
        <w:autoSpaceDN w:val="0"/>
        <w:bidi w:val="0"/>
        <w:adjustRightInd w:val="0"/>
        <w:spacing w:line="560" w:lineRule="exact"/>
        <w:ind w:firstLine="620" w:firstLineChars="200"/>
        <w:jc w:val="both"/>
        <w:textAlignment w:val="auto"/>
        <w:rPr>
          <w:rFonts w:hint="eastAsia" w:ascii="仿宋_GB2312" w:hAnsi="仿宋_GB2312" w:eastAsia="仿宋_GB2312" w:cs="Times New Roman"/>
          <w:color w:val="auto"/>
          <w:spacing w:val="-5"/>
          <w:sz w:val="32"/>
          <w:szCs w:val="24"/>
          <w:lang w:val="en-US" w:eastAsia="zh-CN"/>
        </w:rPr>
      </w:pPr>
      <w:r>
        <w:rPr>
          <w:rFonts w:hint="eastAsia" w:ascii="楷体_GB2312" w:hAnsi="Times New Roman" w:eastAsia="楷体_GB2312" w:cs="Times New Roman"/>
          <w:color w:val="auto"/>
          <w:spacing w:val="-5"/>
          <w:sz w:val="32"/>
          <w:szCs w:val="24"/>
          <w:lang w:val="en-US" w:eastAsia="zh-CN"/>
        </w:rPr>
        <w:t>牵头负责单位：</w:t>
      </w:r>
      <w:r>
        <w:rPr>
          <w:rFonts w:hint="eastAsia" w:ascii="仿宋_GB2312" w:hAnsi="Times New Roman" w:eastAsia="仿宋_GB2312" w:cs="Times New Roman"/>
          <w:color w:val="auto"/>
          <w:spacing w:val="6"/>
          <w:sz w:val="32"/>
          <w:szCs w:val="24"/>
          <w:lang w:val="en-US" w:eastAsia="zh-CN"/>
        </w:rPr>
        <w:t>市人力社保局</w:t>
      </w:r>
      <w:r>
        <w:rPr>
          <w:rFonts w:hint="eastAsia" w:ascii="仿宋_GB2312" w:hAnsi="仿宋_GB2312" w:eastAsia="仿宋_GB2312" w:cs="Times New Roman"/>
          <w:color w:val="auto"/>
          <w:spacing w:val="-5"/>
          <w:sz w:val="32"/>
          <w:szCs w:val="24"/>
          <w:lang w:val="en-US" w:eastAsia="zh-CN"/>
        </w:rPr>
        <w:t>。</w:t>
      </w:r>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bookmarkStart w:id="88" w:name="（27）劳动关系协调"/>
      <w:bookmarkEnd w:id="88"/>
      <w:r>
        <w:rPr>
          <w:rFonts w:hint="eastAsia"/>
          <w:color w:val="auto"/>
        </w:rPr>
        <w:t>（</w:t>
      </w:r>
      <w:r>
        <w:rPr>
          <w:rFonts w:hint="default"/>
          <w:color w:val="auto"/>
        </w:rPr>
        <w:t>2</w:t>
      </w:r>
      <w:r>
        <w:rPr>
          <w:rFonts w:hint="eastAsia"/>
          <w:color w:val="auto"/>
          <w:lang w:val="en-US" w:eastAsia="zh-CN"/>
        </w:rPr>
        <w:t>8</w:t>
      </w:r>
      <w:r>
        <w:rPr>
          <w:rFonts w:hint="eastAsia"/>
          <w:color w:val="auto"/>
        </w:rPr>
        <w:t>）劳动关系协调</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16" w:firstLineChars="200"/>
        <w:jc w:val="both"/>
        <w:textAlignment w:val="auto"/>
        <w:rPr>
          <w:rFonts w:hint="eastAsia" w:ascii="仿宋_GB2312" w:hAnsi="Times New Roman" w:eastAsia="仿宋_GB2312"/>
          <w:color w:val="auto"/>
          <w:w w:val="99"/>
          <w:kern w:val="0"/>
          <w:sz w:val="32"/>
          <w:szCs w:val="24"/>
        </w:rPr>
      </w:pPr>
      <w:r>
        <w:rPr>
          <w:rFonts w:hint="eastAsia" w:ascii="楷体_GB2312" w:hAnsi="Times New Roman" w:eastAsia="楷体_GB2312"/>
          <w:color w:val="auto"/>
          <w:spacing w:val="-6"/>
          <w:kern w:val="0"/>
          <w:sz w:val="32"/>
          <w:szCs w:val="24"/>
        </w:rPr>
        <w:t>服务对象：</w:t>
      </w:r>
      <w:r>
        <w:rPr>
          <w:rFonts w:hint="eastAsia" w:ascii="仿宋_GB2312" w:hAnsi="Times New Roman" w:eastAsia="仿宋_GB2312"/>
          <w:color w:val="auto"/>
          <w:spacing w:val="-6"/>
          <w:kern w:val="0"/>
          <w:sz w:val="32"/>
          <w:szCs w:val="24"/>
        </w:rPr>
        <w:t>用人单位及所有劳动者。</w:t>
      </w:r>
      <w:r>
        <w:rPr>
          <w:rFonts w:hint="eastAsia" w:ascii="仿宋_GB2312" w:hAnsi="Times New Roman" w:eastAsia="仿宋_GB2312"/>
          <w:color w:val="auto"/>
          <w:w w:val="99"/>
          <w:kern w:val="0"/>
          <w:sz w:val="32"/>
          <w:szCs w:val="24"/>
        </w:rPr>
        <w:t xml:space="preserve"> </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24" w:firstLineChars="200"/>
        <w:jc w:val="both"/>
        <w:textAlignment w:val="auto"/>
        <w:rPr>
          <w:rFonts w:hint="eastAsia" w:ascii="仿宋_GB2312" w:hAnsi="Times New Roman" w:eastAsia="仿宋_GB2312"/>
          <w:color w:val="auto"/>
          <w:spacing w:val="-6"/>
          <w:kern w:val="0"/>
          <w:sz w:val="32"/>
          <w:szCs w:val="24"/>
        </w:rPr>
      </w:pPr>
      <w:r>
        <w:rPr>
          <w:rFonts w:hint="eastAsia" w:ascii="楷体_GB2312" w:hAnsi="Times New Roman" w:eastAsia="楷体_GB2312"/>
          <w:color w:val="auto"/>
          <w:spacing w:val="-4"/>
          <w:kern w:val="0"/>
          <w:sz w:val="32"/>
          <w:szCs w:val="24"/>
        </w:rPr>
        <w:t>服务内容：</w:t>
      </w:r>
      <w:r>
        <w:rPr>
          <w:rFonts w:hint="eastAsia" w:ascii="仿宋_GB2312" w:hAnsi="Times New Roman" w:eastAsia="仿宋_GB2312"/>
          <w:color w:val="auto"/>
          <w:spacing w:val="-4"/>
          <w:kern w:val="0"/>
          <w:sz w:val="32"/>
          <w:szCs w:val="24"/>
        </w:rPr>
        <w:t>提供劳动关系法规政策咨询、劳动用工、薪酬以</w:t>
      </w:r>
      <w:r>
        <w:rPr>
          <w:rFonts w:hint="eastAsia" w:ascii="仿宋_GB2312" w:hAnsi="Times New Roman" w:eastAsia="仿宋_GB2312"/>
          <w:color w:val="auto"/>
          <w:spacing w:val="-4"/>
          <w:w w:val="95"/>
          <w:kern w:val="0"/>
          <w:sz w:val="32"/>
          <w:szCs w:val="24"/>
        </w:rPr>
        <w:t>及劳动关系矛盾纠纷化解等方面指导，提供劳动合同、集体合同</w:t>
      </w:r>
      <w:r>
        <w:rPr>
          <w:rFonts w:hint="eastAsia" w:ascii="仿宋_GB2312" w:hAnsi="Times New Roman" w:eastAsia="仿宋_GB2312"/>
          <w:color w:val="auto"/>
          <w:spacing w:val="-6"/>
          <w:kern w:val="0"/>
          <w:sz w:val="32"/>
          <w:szCs w:val="24"/>
        </w:rPr>
        <w:t>示范文本和企业薪酬分配指引等服务。</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24" w:firstLineChars="200"/>
        <w:jc w:val="both"/>
        <w:textAlignment w:val="auto"/>
        <w:rPr>
          <w:rFonts w:hint="eastAsia" w:ascii="仿宋_GB2312" w:hAnsi="Times New Roman" w:eastAsia="仿宋_GB2312"/>
          <w:color w:val="auto"/>
          <w:spacing w:val="-6"/>
          <w:kern w:val="0"/>
          <w:sz w:val="32"/>
          <w:szCs w:val="24"/>
        </w:rPr>
      </w:pPr>
      <w:r>
        <w:rPr>
          <w:rFonts w:hint="eastAsia" w:ascii="楷体_GB2312" w:hAnsi="Times New Roman" w:eastAsia="楷体_GB2312"/>
          <w:color w:val="auto"/>
          <w:spacing w:val="-4"/>
          <w:kern w:val="0"/>
          <w:sz w:val="32"/>
          <w:szCs w:val="24"/>
        </w:rPr>
        <w:t>服务标准：</w:t>
      </w:r>
      <w:r>
        <w:rPr>
          <w:rFonts w:hint="eastAsia" w:ascii="仿宋_GB2312" w:hAnsi="Times New Roman" w:eastAsia="仿宋_GB2312"/>
          <w:color w:val="auto"/>
          <w:spacing w:val="-4"/>
          <w:kern w:val="0"/>
          <w:sz w:val="32"/>
          <w:szCs w:val="24"/>
        </w:rPr>
        <w:t>提供劳动合同、集体合同</w:t>
      </w:r>
      <w:r>
        <w:rPr>
          <w:rFonts w:hint="eastAsia" w:ascii="仿宋_GB2312" w:hAnsi="仿宋_GB2312" w:eastAsia="仿宋_GB2312" w:cs="仿宋_GB2312"/>
          <w:color w:val="auto"/>
          <w:spacing w:val="-4"/>
          <w:kern w:val="0"/>
          <w:sz w:val="32"/>
          <w:szCs w:val="24"/>
        </w:rPr>
        <w:t>示范</w:t>
      </w:r>
      <w:r>
        <w:rPr>
          <w:rFonts w:hint="eastAsia" w:ascii="仿宋_GB2312" w:hAnsi="Times New Roman" w:eastAsia="仿宋_GB2312"/>
          <w:color w:val="auto"/>
          <w:spacing w:val="-4"/>
          <w:kern w:val="0"/>
          <w:sz w:val="32"/>
          <w:szCs w:val="24"/>
        </w:rPr>
        <w:t>文本和薪酬分配指</w:t>
      </w:r>
      <w:r>
        <w:rPr>
          <w:rFonts w:hint="eastAsia" w:ascii="仿宋_GB2312" w:hAnsi="Times New Roman" w:eastAsia="仿宋_GB2312"/>
          <w:color w:val="auto"/>
          <w:spacing w:val="-6"/>
          <w:kern w:val="0"/>
          <w:sz w:val="32"/>
          <w:szCs w:val="24"/>
        </w:rPr>
        <w:t>引。定期发布有关工资信息。</w:t>
      </w:r>
      <w:r>
        <w:rPr>
          <w:rFonts w:hint="default" w:ascii="仿宋_GB2312" w:hAnsi="Times New Roman" w:eastAsia="仿宋_GB2312" w:cs="仿宋_GB2312"/>
          <w:color w:val="auto"/>
          <w:spacing w:val="-6"/>
          <w:kern w:val="0"/>
          <w:sz w:val="32"/>
          <w:szCs w:val="32"/>
          <w:lang w:val="en-US" w:eastAsia="zh-CN" w:bidi="ar"/>
        </w:rPr>
        <w:t>免费提供人力资源市场工资指导价等信息。</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32" w:firstLineChars="200"/>
        <w:jc w:val="both"/>
        <w:textAlignment w:val="auto"/>
        <w:rPr>
          <w:rFonts w:hint="eastAsia" w:ascii="仿宋_GB2312" w:hAnsi="Times New Roman" w:eastAsia="仿宋_GB2312"/>
          <w:color w:val="auto"/>
          <w:spacing w:val="114"/>
          <w:w w:val="95"/>
          <w:kern w:val="0"/>
          <w:sz w:val="32"/>
          <w:szCs w:val="24"/>
        </w:rPr>
      </w:pPr>
      <w:r>
        <w:rPr>
          <w:rFonts w:hint="eastAsia" w:ascii="楷体_GB2312" w:hAnsi="Times New Roman" w:eastAsia="楷体_GB2312"/>
          <w:color w:val="auto"/>
          <w:spacing w:val="6"/>
          <w:w w:val="95"/>
          <w:kern w:val="0"/>
          <w:sz w:val="32"/>
          <w:szCs w:val="24"/>
        </w:rPr>
        <w:t>支出责任：</w:t>
      </w:r>
      <w:r>
        <w:rPr>
          <w:rFonts w:hint="eastAsia" w:ascii="仿宋_GB2312" w:hAnsi="Times New Roman" w:eastAsia="仿宋_GB2312"/>
          <w:color w:val="auto"/>
          <w:spacing w:val="6"/>
          <w:w w:val="95"/>
          <w:kern w:val="0"/>
          <w:sz w:val="32"/>
          <w:szCs w:val="24"/>
          <w:lang w:eastAsia="zh-CN"/>
        </w:rPr>
        <w:t>义乌市</w:t>
      </w:r>
      <w:r>
        <w:rPr>
          <w:rFonts w:hint="eastAsia" w:ascii="仿宋_GB2312" w:hAnsi="Times New Roman" w:eastAsia="仿宋_GB2312"/>
          <w:color w:val="auto"/>
          <w:spacing w:val="6"/>
          <w:w w:val="95"/>
          <w:kern w:val="0"/>
          <w:sz w:val="32"/>
          <w:szCs w:val="24"/>
        </w:rPr>
        <w:t>人民政府负责。</w:t>
      </w:r>
      <w:r>
        <w:rPr>
          <w:rFonts w:hint="eastAsia" w:ascii="仿宋_GB2312" w:hAnsi="Times New Roman" w:eastAsia="仿宋_GB2312"/>
          <w:color w:val="auto"/>
          <w:spacing w:val="114"/>
          <w:w w:val="95"/>
          <w:kern w:val="0"/>
          <w:sz w:val="32"/>
          <w:szCs w:val="24"/>
        </w:rPr>
        <w:t xml:space="preserve"> </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20" w:firstLineChars="200"/>
        <w:jc w:val="both"/>
        <w:textAlignment w:val="auto"/>
        <w:rPr>
          <w:rFonts w:hint="eastAsia" w:ascii="仿宋_GB2312" w:hAnsi="Times New Roman" w:eastAsia="仿宋_GB2312" w:cs="Times New Roman"/>
          <w:color w:val="auto"/>
          <w:spacing w:val="-5"/>
          <w:sz w:val="32"/>
          <w:szCs w:val="24"/>
          <w:lang w:val="en-US" w:eastAsia="zh-CN"/>
        </w:rPr>
      </w:pPr>
      <w:r>
        <w:rPr>
          <w:rFonts w:hint="eastAsia" w:ascii="楷体_GB2312" w:hAnsi="Times New Roman" w:eastAsia="楷体_GB2312" w:cs="Times New Roman"/>
          <w:color w:val="auto"/>
          <w:spacing w:val="-5"/>
          <w:sz w:val="32"/>
          <w:szCs w:val="24"/>
          <w:lang w:val="en-US" w:eastAsia="zh-CN"/>
        </w:rPr>
        <w:t>牵头负责单位：</w:t>
      </w:r>
      <w:r>
        <w:rPr>
          <w:rFonts w:hint="eastAsia" w:ascii="仿宋_GB2312" w:hAnsi="仿宋_GB2312" w:eastAsia="仿宋_GB2312" w:cs="Times New Roman"/>
          <w:color w:val="auto"/>
          <w:spacing w:val="-5"/>
          <w:sz w:val="32"/>
          <w:szCs w:val="24"/>
          <w:lang w:val="en-US" w:eastAsia="zh-CN"/>
        </w:rPr>
        <w:t>市人力社保局</w:t>
      </w:r>
      <w:r>
        <w:rPr>
          <w:rFonts w:hint="default" w:ascii="仿宋_GB2312" w:hAnsi="仿宋_GB2312" w:eastAsia="仿宋_GB2312" w:cs="Times New Roman"/>
          <w:color w:val="auto"/>
          <w:spacing w:val="-5"/>
          <w:sz w:val="32"/>
          <w:szCs w:val="24"/>
          <w:lang w:eastAsia="zh-CN"/>
        </w:rPr>
        <w:t>、</w:t>
      </w:r>
      <w:r>
        <w:rPr>
          <w:rFonts w:hint="eastAsia" w:ascii="仿宋_GB2312" w:hAnsi="仿宋_GB2312" w:eastAsia="仿宋_GB2312" w:cs="Times New Roman"/>
          <w:color w:val="auto"/>
          <w:spacing w:val="-5"/>
          <w:sz w:val="32"/>
          <w:szCs w:val="24"/>
          <w:lang w:val="en-US" w:eastAsia="zh-CN"/>
        </w:rPr>
        <w:t>市</w:t>
      </w:r>
      <w:r>
        <w:rPr>
          <w:rFonts w:hint="default" w:ascii="仿宋_GB2312" w:hAnsi="仿宋_GB2312" w:eastAsia="仿宋_GB2312" w:cs="Times New Roman"/>
          <w:color w:val="auto"/>
          <w:spacing w:val="-5"/>
          <w:sz w:val="32"/>
          <w:szCs w:val="24"/>
          <w:lang w:eastAsia="zh-CN"/>
        </w:rPr>
        <w:t>总工会</w:t>
      </w:r>
      <w:r>
        <w:rPr>
          <w:rFonts w:hint="eastAsia" w:ascii="仿宋_GB2312" w:hAnsi="仿宋_GB2312" w:eastAsia="仿宋_GB2312" w:cs="Times New Roman"/>
          <w:color w:val="auto"/>
          <w:spacing w:val="-5"/>
          <w:sz w:val="32"/>
          <w:szCs w:val="24"/>
          <w:lang w:val="en-US" w:eastAsia="zh-CN"/>
        </w:rPr>
        <w:t>。</w:t>
      </w:r>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bookmarkStart w:id="89" w:name="（28）劳动用工保障"/>
      <w:bookmarkEnd w:id="89"/>
      <w:r>
        <w:rPr>
          <w:rFonts w:hint="eastAsia"/>
          <w:color w:val="auto"/>
        </w:rPr>
        <w:t>（</w:t>
      </w:r>
      <w:r>
        <w:rPr>
          <w:rFonts w:hint="default"/>
          <w:color w:val="auto"/>
        </w:rPr>
        <w:t>2</w:t>
      </w:r>
      <w:r>
        <w:rPr>
          <w:rFonts w:hint="eastAsia"/>
          <w:color w:val="auto"/>
          <w:lang w:val="en-US" w:eastAsia="zh-CN"/>
        </w:rPr>
        <w:t>9</w:t>
      </w:r>
      <w:r>
        <w:rPr>
          <w:rFonts w:hint="eastAsia"/>
          <w:color w:val="auto"/>
        </w:rPr>
        <w:t>）劳动用工保障</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20" w:firstLineChars="200"/>
        <w:jc w:val="both"/>
        <w:textAlignment w:val="auto"/>
        <w:rPr>
          <w:rFonts w:hint="eastAsia" w:ascii="仿宋_GB2312" w:hAnsi="Times New Roman" w:eastAsia="仿宋_GB2312"/>
          <w:color w:val="auto"/>
          <w:w w:val="99"/>
          <w:kern w:val="0"/>
          <w:sz w:val="32"/>
          <w:szCs w:val="24"/>
        </w:rPr>
      </w:pPr>
      <w:r>
        <w:rPr>
          <w:rFonts w:hint="eastAsia" w:ascii="楷体_GB2312" w:hAnsi="Times New Roman" w:eastAsia="楷体_GB2312"/>
          <w:color w:val="auto"/>
          <w:spacing w:val="-5"/>
          <w:kern w:val="0"/>
          <w:sz w:val="32"/>
          <w:szCs w:val="24"/>
        </w:rPr>
        <w:t>服务对象：</w:t>
      </w:r>
      <w:r>
        <w:rPr>
          <w:rFonts w:hint="eastAsia" w:ascii="仿宋_GB2312" w:hAnsi="Times New Roman" w:eastAsia="仿宋_GB2312"/>
          <w:color w:val="auto"/>
          <w:spacing w:val="-5"/>
          <w:kern w:val="0"/>
          <w:sz w:val="32"/>
          <w:szCs w:val="24"/>
        </w:rPr>
        <w:t>用人单位和劳动者。</w:t>
      </w:r>
      <w:r>
        <w:rPr>
          <w:rFonts w:hint="eastAsia" w:ascii="仿宋_GB2312" w:hAnsi="Times New Roman" w:eastAsia="仿宋_GB2312"/>
          <w:color w:val="auto"/>
          <w:w w:val="99"/>
          <w:kern w:val="0"/>
          <w:sz w:val="32"/>
          <w:szCs w:val="24"/>
        </w:rPr>
        <w:t xml:space="preserve"> </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24" w:firstLineChars="200"/>
        <w:jc w:val="both"/>
        <w:textAlignment w:val="auto"/>
        <w:rPr>
          <w:rFonts w:hint="eastAsia" w:ascii="仿宋_GB2312" w:hAnsi="Times New Roman" w:eastAsia="仿宋_GB2312"/>
          <w:color w:val="auto"/>
          <w:spacing w:val="-5"/>
          <w:kern w:val="0"/>
          <w:sz w:val="32"/>
          <w:szCs w:val="24"/>
        </w:rPr>
      </w:pPr>
      <w:r>
        <w:rPr>
          <w:rFonts w:hint="eastAsia" w:ascii="楷体_GB2312" w:hAnsi="Times New Roman" w:eastAsia="楷体_GB2312"/>
          <w:color w:val="auto"/>
          <w:spacing w:val="-4"/>
          <w:kern w:val="0"/>
          <w:sz w:val="32"/>
          <w:szCs w:val="24"/>
        </w:rPr>
        <w:t>服务内容：</w:t>
      </w:r>
      <w:r>
        <w:rPr>
          <w:rFonts w:hint="eastAsia" w:ascii="仿宋_GB2312" w:hAnsi="Times New Roman" w:eastAsia="仿宋_GB2312"/>
          <w:color w:val="auto"/>
          <w:spacing w:val="-4"/>
          <w:kern w:val="0"/>
          <w:sz w:val="32"/>
          <w:szCs w:val="24"/>
        </w:rPr>
        <w:t>提供劳动人事争议调解、仲裁和劳动保障监察执</w:t>
      </w:r>
      <w:r>
        <w:rPr>
          <w:rFonts w:hint="eastAsia" w:ascii="仿宋_GB2312" w:hAnsi="Times New Roman" w:eastAsia="仿宋_GB2312"/>
          <w:color w:val="auto"/>
          <w:spacing w:val="-5"/>
          <w:kern w:val="0"/>
          <w:sz w:val="32"/>
          <w:szCs w:val="24"/>
        </w:rPr>
        <w:t>法维权等服务。</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24" w:firstLineChars="200"/>
        <w:jc w:val="both"/>
        <w:textAlignment w:val="auto"/>
        <w:rPr>
          <w:rFonts w:hint="eastAsia" w:ascii="仿宋_GB2312" w:hAnsi="Times New Roman" w:eastAsia="仿宋_GB2312"/>
          <w:color w:val="auto"/>
          <w:spacing w:val="-4"/>
          <w:kern w:val="0"/>
          <w:sz w:val="32"/>
          <w:szCs w:val="24"/>
        </w:rPr>
      </w:pPr>
      <w:r>
        <w:rPr>
          <w:rFonts w:hint="eastAsia" w:ascii="楷体_GB2312" w:hAnsi="Times New Roman" w:eastAsia="楷体_GB2312"/>
          <w:color w:val="auto"/>
          <w:spacing w:val="-4"/>
          <w:kern w:val="0"/>
          <w:sz w:val="32"/>
          <w:szCs w:val="24"/>
        </w:rPr>
        <w:t>服务标准：</w:t>
      </w:r>
      <w:r>
        <w:rPr>
          <w:rFonts w:hint="eastAsia" w:ascii="仿宋_GB2312" w:hAnsi="Times New Roman" w:eastAsia="仿宋_GB2312"/>
          <w:color w:val="auto"/>
          <w:spacing w:val="-4"/>
          <w:kern w:val="0"/>
          <w:sz w:val="32"/>
          <w:szCs w:val="24"/>
        </w:rPr>
        <w:t>按照</w:t>
      </w:r>
      <w:r>
        <w:rPr>
          <w:rFonts w:hint="eastAsia" w:ascii="仿宋_GB2312"/>
          <w:color w:val="auto"/>
          <w:spacing w:val="-4"/>
          <w:kern w:val="0"/>
          <w:sz w:val="32"/>
          <w:szCs w:val="24"/>
          <w:lang w:eastAsia="zh-CN"/>
        </w:rPr>
        <w:t>《中华人民共和国劳动法》</w:t>
      </w:r>
      <w:r>
        <w:rPr>
          <w:rFonts w:hint="eastAsia" w:ascii="仿宋_GB2312" w:hAnsi="Times New Roman" w:eastAsia="仿宋_GB2312"/>
          <w:color w:val="auto"/>
          <w:spacing w:val="-4"/>
          <w:kern w:val="0"/>
          <w:sz w:val="32"/>
          <w:szCs w:val="24"/>
          <w:lang w:eastAsia="zh-CN"/>
        </w:rPr>
        <w:t>、</w:t>
      </w:r>
      <w:r>
        <w:rPr>
          <w:rFonts w:hint="eastAsia" w:ascii="仿宋_GB2312"/>
          <w:color w:val="auto"/>
          <w:spacing w:val="-4"/>
          <w:kern w:val="0"/>
          <w:sz w:val="32"/>
          <w:szCs w:val="24"/>
          <w:lang w:eastAsia="zh-CN"/>
        </w:rPr>
        <w:t>《中华人民共和国劳动合同法》</w:t>
      </w:r>
      <w:r>
        <w:rPr>
          <w:rFonts w:hint="eastAsia" w:ascii="仿宋_GB2312" w:hAnsi="Times New Roman" w:eastAsia="仿宋_GB2312"/>
          <w:color w:val="auto"/>
          <w:spacing w:val="-4"/>
          <w:kern w:val="0"/>
          <w:sz w:val="32"/>
          <w:szCs w:val="24"/>
          <w:lang w:eastAsia="zh-CN"/>
        </w:rPr>
        <w:t>、</w:t>
      </w:r>
      <w:r>
        <w:rPr>
          <w:rFonts w:hint="eastAsia" w:ascii="仿宋_GB2312" w:hAnsi="Times New Roman" w:eastAsia="仿宋_GB2312"/>
          <w:color w:val="auto"/>
          <w:spacing w:val="-4"/>
          <w:kern w:val="0"/>
          <w:sz w:val="32"/>
          <w:szCs w:val="24"/>
        </w:rPr>
        <w:t>《事业单位人事管理条例》</w:t>
      </w:r>
      <w:r>
        <w:rPr>
          <w:rFonts w:hint="eastAsia" w:ascii="仿宋_GB2312" w:hAnsi="Times New Roman" w:eastAsia="仿宋_GB2312"/>
          <w:color w:val="auto"/>
          <w:spacing w:val="-4"/>
          <w:kern w:val="0"/>
          <w:sz w:val="32"/>
          <w:szCs w:val="24"/>
          <w:lang w:eastAsia="zh-CN"/>
        </w:rPr>
        <w:t>、</w:t>
      </w:r>
      <w:r>
        <w:rPr>
          <w:rFonts w:hint="eastAsia" w:ascii="仿宋_GB2312" w:hAnsi="Times New Roman" w:eastAsia="仿宋_GB2312"/>
          <w:color w:val="auto"/>
          <w:spacing w:val="-4"/>
          <w:kern w:val="0"/>
          <w:sz w:val="32"/>
          <w:szCs w:val="24"/>
        </w:rPr>
        <w:t>《中华人民共和国劳动争议调解仲裁法》</w:t>
      </w:r>
      <w:r>
        <w:rPr>
          <w:rFonts w:hint="eastAsia" w:ascii="仿宋_GB2312" w:hAnsi="Times New Roman" w:eastAsia="仿宋_GB2312"/>
          <w:color w:val="auto"/>
          <w:spacing w:val="-4"/>
          <w:kern w:val="0"/>
          <w:sz w:val="32"/>
          <w:szCs w:val="24"/>
          <w:lang w:eastAsia="zh-CN"/>
        </w:rPr>
        <w:t>、</w:t>
      </w:r>
      <w:r>
        <w:rPr>
          <w:rFonts w:hint="eastAsia" w:ascii="仿宋_GB2312" w:hAnsi="Times New Roman" w:eastAsia="仿宋_GB2312"/>
          <w:color w:val="auto"/>
          <w:spacing w:val="-4"/>
          <w:kern w:val="0"/>
          <w:sz w:val="32"/>
          <w:szCs w:val="24"/>
        </w:rPr>
        <w:t>《劳动人事争议仲裁办案规则》</w:t>
      </w:r>
      <w:r>
        <w:rPr>
          <w:rFonts w:hint="eastAsia" w:ascii="仿宋_GB2312" w:hAnsi="Times New Roman" w:eastAsia="仿宋_GB2312"/>
          <w:color w:val="auto"/>
          <w:spacing w:val="-4"/>
          <w:kern w:val="0"/>
          <w:sz w:val="32"/>
          <w:szCs w:val="24"/>
          <w:lang w:eastAsia="zh-CN"/>
        </w:rPr>
        <w:t>、</w:t>
      </w:r>
      <w:r>
        <w:rPr>
          <w:rFonts w:hint="eastAsia" w:ascii="仿宋_GB2312" w:hAnsi="Times New Roman" w:eastAsia="仿宋_GB2312"/>
          <w:color w:val="auto"/>
          <w:spacing w:val="-4"/>
          <w:kern w:val="0"/>
          <w:sz w:val="32"/>
          <w:szCs w:val="24"/>
        </w:rPr>
        <w:t>《劳动保障监察条例》</w:t>
      </w:r>
      <w:r>
        <w:rPr>
          <w:rFonts w:hint="eastAsia" w:ascii="仿宋_GB2312" w:hAnsi="Times New Roman" w:eastAsia="仿宋_GB2312"/>
          <w:color w:val="auto"/>
          <w:spacing w:val="-4"/>
          <w:kern w:val="0"/>
          <w:sz w:val="32"/>
          <w:szCs w:val="24"/>
          <w:lang w:eastAsia="zh-CN"/>
        </w:rPr>
        <w:t>、</w:t>
      </w:r>
      <w:r>
        <w:rPr>
          <w:rFonts w:hint="eastAsia" w:ascii="仿宋_GB2312" w:hAnsi="Times New Roman" w:eastAsia="仿宋_GB2312"/>
          <w:color w:val="auto"/>
          <w:spacing w:val="-4"/>
          <w:kern w:val="0"/>
          <w:sz w:val="32"/>
          <w:szCs w:val="24"/>
        </w:rPr>
        <w:t>《浙江省劳动保障监察条例》</w:t>
      </w:r>
      <w:r>
        <w:rPr>
          <w:rFonts w:hint="eastAsia" w:ascii="仿宋_GB2312" w:hAnsi="Times New Roman" w:eastAsia="仿宋_GB2312"/>
          <w:color w:val="auto"/>
          <w:spacing w:val="-4"/>
          <w:kern w:val="0"/>
          <w:sz w:val="32"/>
          <w:szCs w:val="24"/>
          <w:lang w:eastAsia="zh-CN"/>
        </w:rPr>
        <w:t>、</w:t>
      </w:r>
      <w:r>
        <w:rPr>
          <w:rFonts w:hint="eastAsia" w:ascii="仿宋_GB2312" w:hAnsi="Times New Roman" w:eastAsia="仿宋_GB2312"/>
          <w:color w:val="auto"/>
          <w:spacing w:val="-4"/>
          <w:kern w:val="0"/>
          <w:sz w:val="32"/>
          <w:szCs w:val="24"/>
        </w:rPr>
        <w:t>《浙江省劳动人事争议调解仲裁条例》等执行。</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16" w:firstLineChars="200"/>
        <w:jc w:val="both"/>
        <w:textAlignment w:val="auto"/>
        <w:rPr>
          <w:rFonts w:hint="default" w:ascii="Times New Roman" w:hAnsi="Times New Roman" w:eastAsia="仿宋_GB2312"/>
          <w:color w:val="auto"/>
          <w:spacing w:val="-6"/>
          <w:kern w:val="2"/>
          <w:sz w:val="32"/>
          <w:szCs w:val="24"/>
        </w:rPr>
      </w:pPr>
      <w:r>
        <w:rPr>
          <w:rFonts w:hint="eastAsia" w:ascii="楷体" w:hAnsi="楷体" w:eastAsia="楷体"/>
          <w:color w:val="auto"/>
          <w:spacing w:val="-6"/>
          <w:kern w:val="2"/>
          <w:sz w:val="32"/>
          <w:szCs w:val="24"/>
        </w:rPr>
        <w:t>支出责任：</w:t>
      </w:r>
      <w:r>
        <w:rPr>
          <w:rFonts w:hint="eastAsia" w:ascii="Times New Roman" w:hAnsi="Times New Roman" w:eastAsia="仿宋_GB2312"/>
          <w:color w:val="auto"/>
          <w:spacing w:val="-6"/>
          <w:kern w:val="2"/>
          <w:sz w:val="32"/>
          <w:szCs w:val="24"/>
          <w:lang w:eastAsia="zh-CN"/>
        </w:rPr>
        <w:t>义乌市</w:t>
      </w:r>
      <w:r>
        <w:rPr>
          <w:rFonts w:hint="eastAsia" w:ascii="Times New Roman" w:hAnsi="Times New Roman" w:eastAsia="仿宋_GB2312"/>
          <w:color w:val="auto"/>
          <w:spacing w:val="-6"/>
          <w:kern w:val="2"/>
          <w:sz w:val="32"/>
          <w:szCs w:val="24"/>
        </w:rPr>
        <w:t>人民政府负责。</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20" w:firstLineChars="200"/>
        <w:jc w:val="both"/>
        <w:textAlignment w:val="auto"/>
        <w:rPr>
          <w:rFonts w:hint="eastAsia" w:ascii="仿宋_GB2312" w:hAnsi="Times New Roman" w:eastAsia="仿宋_GB2312"/>
          <w:color w:val="auto"/>
          <w:spacing w:val="-5"/>
          <w:kern w:val="0"/>
          <w:sz w:val="32"/>
          <w:szCs w:val="24"/>
        </w:rPr>
      </w:pPr>
      <w:r>
        <w:rPr>
          <w:rFonts w:hint="eastAsia" w:ascii="楷体_GB2312" w:hAnsi="Times New Roman" w:eastAsia="楷体_GB2312"/>
          <w:color w:val="auto"/>
          <w:spacing w:val="-5"/>
          <w:kern w:val="0"/>
          <w:sz w:val="32"/>
          <w:szCs w:val="24"/>
        </w:rPr>
        <w:t>牵头负责单位：</w:t>
      </w:r>
      <w:r>
        <w:rPr>
          <w:rFonts w:hint="eastAsia" w:ascii="仿宋_GB2312" w:hAnsi="仿宋_GB2312" w:eastAsia="仿宋_GB2312"/>
          <w:color w:val="auto"/>
          <w:spacing w:val="-5"/>
          <w:kern w:val="0"/>
          <w:sz w:val="32"/>
          <w:szCs w:val="24"/>
          <w:lang w:eastAsia="zh-CN"/>
        </w:rPr>
        <w:t>市人力社保局</w:t>
      </w:r>
      <w:r>
        <w:rPr>
          <w:rFonts w:hint="eastAsia" w:ascii="仿宋_GB2312" w:hAnsi="仿宋_GB2312" w:eastAsia="仿宋_GB2312"/>
          <w:color w:val="auto"/>
          <w:spacing w:val="-5"/>
          <w:kern w:val="0"/>
          <w:sz w:val="32"/>
          <w:szCs w:val="24"/>
        </w:rPr>
        <w:t>。</w:t>
      </w:r>
    </w:p>
    <w:p>
      <w:pPr>
        <w:pStyle w:val="7"/>
        <w:pageBreakBefore w:val="0"/>
        <w:kinsoku/>
        <w:wordWrap/>
        <w:topLinePunct w:val="0"/>
        <w:bidi w:val="0"/>
        <w:spacing w:before="0" w:beforeLines="0" w:afterLines="0" w:line="560" w:lineRule="exact"/>
        <w:ind w:left="0" w:leftChars="0" w:firstLine="643" w:firstLineChars="200"/>
        <w:textAlignment w:val="auto"/>
        <w:rPr>
          <w:rFonts w:hint="eastAsia"/>
          <w:color w:val="auto"/>
          <w:lang w:val="en-US" w:eastAsia="zh-CN"/>
        </w:rPr>
      </w:pPr>
      <w:bookmarkStart w:id="90" w:name="9.工伤失业保险服务"/>
      <w:bookmarkEnd w:id="90"/>
      <w:bookmarkStart w:id="91" w:name="bookmark11"/>
      <w:bookmarkEnd w:id="91"/>
      <w:bookmarkStart w:id="92" w:name="_Toc455_WPSOffice_Level2"/>
      <w:r>
        <w:rPr>
          <w:rFonts w:hint="default"/>
          <w:color w:val="auto"/>
          <w:lang w:val="en-US" w:eastAsia="zh-CN"/>
        </w:rPr>
        <w:t>9.</w:t>
      </w:r>
      <w:r>
        <w:rPr>
          <w:rFonts w:hint="eastAsia"/>
          <w:color w:val="auto"/>
          <w:lang w:val="en-US" w:eastAsia="zh-CN"/>
        </w:rPr>
        <w:t>工伤失业保险服务</w:t>
      </w:r>
      <w:bookmarkEnd w:id="92"/>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bookmarkStart w:id="93" w:name="（29）失业保险"/>
      <w:bookmarkEnd w:id="93"/>
      <w:r>
        <w:rPr>
          <w:rFonts w:hint="eastAsia"/>
          <w:color w:val="auto"/>
        </w:rPr>
        <w:t>（</w:t>
      </w:r>
      <w:r>
        <w:rPr>
          <w:rFonts w:hint="eastAsia"/>
          <w:color w:val="auto"/>
          <w:lang w:val="en-US" w:eastAsia="zh-CN"/>
        </w:rPr>
        <w:t>30</w:t>
      </w:r>
      <w:r>
        <w:rPr>
          <w:rFonts w:hint="eastAsia"/>
          <w:color w:val="auto"/>
        </w:rPr>
        <w:t>）失业保险</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24" w:firstLineChars="200"/>
        <w:jc w:val="both"/>
        <w:textAlignment w:val="auto"/>
        <w:rPr>
          <w:rFonts w:hint="eastAsia" w:ascii="仿宋_GB2312" w:hAnsi="Times New Roman" w:eastAsia="仿宋_GB2312"/>
          <w:color w:val="auto"/>
          <w:spacing w:val="-5"/>
          <w:kern w:val="0"/>
          <w:sz w:val="32"/>
          <w:szCs w:val="24"/>
        </w:rPr>
      </w:pPr>
      <w:r>
        <w:rPr>
          <w:rFonts w:hint="eastAsia" w:ascii="楷体_GB2312" w:hAnsi="Times New Roman" w:eastAsia="楷体_GB2312"/>
          <w:color w:val="auto"/>
          <w:spacing w:val="-4"/>
          <w:kern w:val="0"/>
          <w:sz w:val="32"/>
          <w:szCs w:val="24"/>
        </w:rPr>
        <w:t>服务对象：</w:t>
      </w:r>
      <w:r>
        <w:rPr>
          <w:rFonts w:hint="eastAsia" w:ascii="仿宋_GB2312" w:hAnsi="仿宋_GB2312" w:eastAsia="仿宋_GB2312" w:cs="仿宋_GB2312"/>
          <w:color w:val="auto"/>
          <w:spacing w:val="-5"/>
          <w:kern w:val="0"/>
          <w:sz w:val="32"/>
          <w:szCs w:val="32"/>
          <w:lang w:val="en-US" w:eastAsia="zh-CN"/>
        </w:rPr>
        <w:t>城镇企业事业单位参保</w:t>
      </w:r>
      <w:r>
        <w:rPr>
          <w:rFonts w:hint="eastAsia" w:ascii="仿宋_GB2312" w:hAnsi="仿宋_GB2312" w:eastAsia="仿宋_GB2312" w:cs="仿宋_GB2312"/>
          <w:color w:val="auto"/>
          <w:spacing w:val="-5"/>
          <w:kern w:val="0"/>
          <w:sz w:val="32"/>
          <w:szCs w:val="32"/>
        </w:rPr>
        <w:t>失业人员</w:t>
      </w:r>
      <w:r>
        <w:rPr>
          <w:rFonts w:hint="eastAsia" w:ascii="仿宋_GB2312" w:hAnsi="仿宋_GB2312" w:eastAsia="仿宋_GB2312" w:cs="仿宋_GB2312"/>
          <w:color w:val="auto"/>
          <w:spacing w:val="-5"/>
          <w:kern w:val="0"/>
          <w:sz w:val="32"/>
          <w:szCs w:val="32"/>
          <w:lang w:eastAsia="zh-CN"/>
        </w:rPr>
        <w:t>。</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16" w:firstLineChars="200"/>
        <w:jc w:val="both"/>
        <w:textAlignment w:val="auto"/>
        <w:rPr>
          <w:rFonts w:hint="eastAsia" w:ascii="仿宋_GB2312" w:hAnsi="Times New Roman" w:eastAsia="仿宋_GB2312"/>
          <w:color w:val="auto"/>
          <w:w w:val="99"/>
          <w:kern w:val="0"/>
          <w:sz w:val="32"/>
          <w:szCs w:val="24"/>
        </w:rPr>
      </w:pPr>
      <w:r>
        <w:rPr>
          <w:rFonts w:hint="eastAsia" w:ascii="楷体_GB2312" w:hAnsi="Times New Roman" w:eastAsia="楷体_GB2312"/>
          <w:color w:val="auto"/>
          <w:spacing w:val="-6"/>
          <w:kern w:val="0"/>
          <w:sz w:val="32"/>
          <w:szCs w:val="24"/>
        </w:rPr>
        <w:t>服务内容：</w:t>
      </w:r>
      <w:r>
        <w:rPr>
          <w:rFonts w:hint="eastAsia" w:ascii="仿宋_GB2312" w:hAnsi="Times New Roman" w:eastAsia="仿宋_GB2312"/>
          <w:color w:val="auto"/>
          <w:spacing w:val="-6"/>
          <w:kern w:val="0"/>
          <w:sz w:val="32"/>
          <w:szCs w:val="24"/>
        </w:rPr>
        <w:t>为符合条件的失业人员发放失业保险待遇。</w:t>
      </w:r>
      <w:r>
        <w:rPr>
          <w:rFonts w:hint="eastAsia" w:ascii="仿宋_GB2312" w:hAnsi="Times New Roman" w:eastAsia="仿宋_GB2312"/>
          <w:color w:val="auto"/>
          <w:w w:val="99"/>
          <w:kern w:val="0"/>
          <w:sz w:val="32"/>
          <w:szCs w:val="24"/>
        </w:rPr>
        <w:t xml:space="preserve"> </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16" w:firstLineChars="200"/>
        <w:jc w:val="both"/>
        <w:textAlignment w:val="auto"/>
        <w:rPr>
          <w:rFonts w:hint="eastAsia" w:ascii="仿宋_GB2312" w:hAnsi="Times New Roman" w:eastAsia="仿宋_GB2312"/>
          <w:color w:val="auto"/>
          <w:w w:val="99"/>
          <w:kern w:val="0"/>
          <w:sz w:val="32"/>
          <w:szCs w:val="24"/>
        </w:rPr>
      </w:pPr>
      <w:r>
        <w:rPr>
          <w:rFonts w:hint="eastAsia" w:ascii="楷体_GB2312" w:hAnsi="Times New Roman" w:eastAsia="楷体_GB2312"/>
          <w:color w:val="auto"/>
          <w:spacing w:val="-6"/>
          <w:kern w:val="0"/>
          <w:sz w:val="32"/>
          <w:szCs w:val="24"/>
        </w:rPr>
        <w:t>服务标准：</w:t>
      </w:r>
      <w:r>
        <w:rPr>
          <w:rFonts w:hint="eastAsia" w:ascii="仿宋_GB2312" w:hAnsi="Times New Roman" w:eastAsia="仿宋_GB2312"/>
          <w:color w:val="auto"/>
          <w:spacing w:val="-6"/>
          <w:kern w:val="0"/>
          <w:sz w:val="32"/>
          <w:szCs w:val="24"/>
        </w:rPr>
        <w:t>按照《浙江省失业保险条例》等规定执行</w:t>
      </w:r>
      <w:r>
        <w:rPr>
          <w:rFonts w:hint="eastAsia" w:ascii="楷体_GB2312" w:hAnsi="Times New Roman" w:eastAsia="楷体_GB2312"/>
          <w:color w:val="auto"/>
          <w:spacing w:val="-4"/>
          <w:kern w:val="0"/>
          <w:sz w:val="32"/>
          <w:szCs w:val="24"/>
        </w:rPr>
        <w:t xml:space="preserve">。 </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24" w:firstLineChars="200"/>
        <w:jc w:val="both"/>
        <w:textAlignment w:val="auto"/>
        <w:rPr>
          <w:rFonts w:hint="eastAsia" w:ascii="仿宋_GB2312" w:hAnsi="Times New Roman" w:eastAsia="仿宋_GB2312"/>
          <w:color w:val="auto"/>
          <w:spacing w:val="-4"/>
          <w:kern w:val="0"/>
          <w:sz w:val="32"/>
          <w:szCs w:val="24"/>
        </w:rPr>
      </w:pPr>
      <w:r>
        <w:rPr>
          <w:rFonts w:hint="eastAsia" w:ascii="楷体_GB2312" w:hAnsi="Times New Roman" w:eastAsia="楷体_GB2312"/>
          <w:color w:val="auto"/>
          <w:spacing w:val="-4"/>
          <w:kern w:val="0"/>
          <w:sz w:val="32"/>
          <w:szCs w:val="24"/>
        </w:rPr>
        <w:t>支出责任：</w:t>
      </w:r>
      <w:r>
        <w:rPr>
          <w:rFonts w:hint="eastAsia" w:ascii="仿宋_GB2312" w:hAnsi="Times New Roman" w:eastAsia="仿宋_GB2312"/>
          <w:color w:val="auto"/>
          <w:spacing w:val="-4"/>
          <w:kern w:val="0"/>
          <w:sz w:val="32"/>
          <w:szCs w:val="24"/>
          <w:lang w:val="en-US" w:eastAsia="zh-CN"/>
        </w:rPr>
        <w:t>由用人单位和职工共同缴费</w:t>
      </w:r>
      <w:r>
        <w:rPr>
          <w:rFonts w:hint="eastAsia" w:ascii="仿宋_GB2312" w:hAnsi="Times New Roman" w:eastAsia="仿宋_GB2312"/>
          <w:color w:val="auto"/>
          <w:spacing w:val="-4"/>
          <w:kern w:val="0"/>
          <w:sz w:val="32"/>
          <w:szCs w:val="24"/>
        </w:rPr>
        <w:t>，在失业保险</w:t>
      </w:r>
      <w:r>
        <w:rPr>
          <w:rFonts w:hint="eastAsia" w:ascii="楷体_GB2312" w:hAnsi="Times New Roman" w:eastAsia="楷体_GB2312"/>
          <w:color w:val="auto"/>
          <w:spacing w:val="-4"/>
          <w:kern w:val="0"/>
          <w:sz w:val="32"/>
          <w:szCs w:val="24"/>
        </w:rPr>
        <w:t>基金</w:t>
      </w:r>
      <w:r>
        <w:rPr>
          <w:rFonts w:hint="eastAsia" w:ascii="仿宋_GB2312" w:hAnsi="Times New Roman" w:eastAsia="仿宋_GB2312"/>
          <w:color w:val="auto"/>
          <w:spacing w:val="-4"/>
          <w:kern w:val="0"/>
          <w:sz w:val="32"/>
          <w:szCs w:val="24"/>
        </w:rPr>
        <w:t>中支出。</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20" w:firstLineChars="200"/>
        <w:jc w:val="both"/>
        <w:textAlignment w:val="auto"/>
        <w:rPr>
          <w:rFonts w:hint="eastAsia" w:ascii="仿宋_GB2312" w:hAnsi="Times New Roman" w:eastAsia="仿宋_GB2312" w:cs="Times New Roman"/>
          <w:color w:val="auto"/>
          <w:spacing w:val="-5"/>
          <w:sz w:val="32"/>
          <w:szCs w:val="24"/>
          <w:lang w:val="en-US" w:eastAsia="zh-CN"/>
        </w:rPr>
      </w:pPr>
      <w:r>
        <w:rPr>
          <w:rFonts w:hint="eastAsia" w:ascii="楷体_GB2312" w:hAnsi="Times New Roman" w:eastAsia="楷体_GB2312" w:cs="Times New Roman"/>
          <w:color w:val="auto"/>
          <w:spacing w:val="-5"/>
          <w:sz w:val="32"/>
          <w:szCs w:val="24"/>
          <w:lang w:val="en-US" w:eastAsia="zh-CN"/>
        </w:rPr>
        <w:t>牵头负责单位：</w:t>
      </w:r>
      <w:r>
        <w:rPr>
          <w:rFonts w:hint="eastAsia" w:ascii="仿宋_GB2312" w:hAnsi="仿宋_GB2312" w:eastAsia="仿宋_GB2312" w:cs="Times New Roman"/>
          <w:color w:val="auto"/>
          <w:spacing w:val="-5"/>
          <w:sz w:val="32"/>
          <w:szCs w:val="24"/>
          <w:lang w:val="en-US" w:eastAsia="zh-CN"/>
        </w:rPr>
        <w:t>市人力社保局。</w:t>
      </w:r>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bookmarkStart w:id="94" w:name="（30）工伤保险"/>
      <w:bookmarkEnd w:id="94"/>
      <w:r>
        <w:rPr>
          <w:rFonts w:hint="eastAsia"/>
          <w:color w:val="auto"/>
        </w:rPr>
        <w:t>（</w:t>
      </w:r>
      <w:r>
        <w:rPr>
          <w:rFonts w:hint="default"/>
          <w:color w:val="auto"/>
        </w:rPr>
        <w:t>3</w:t>
      </w:r>
      <w:r>
        <w:rPr>
          <w:rFonts w:hint="eastAsia"/>
          <w:color w:val="auto"/>
          <w:lang w:val="en-US" w:eastAsia="zh-CN"/>
        </w:rPr>
        <w:t>1</w:t>
      </w:r>
      <w:r>
        <w:rPr>
          <w:rFonts w:hint="eastAsia"/>
          <w:color w:val="auto"/>
        </w:rPr>
        <w:t>）工伤保险</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16" w:firstLineChars="200"/>
        <w:jc w:val="both"/>
        <w:textAlignment w:val="auto"/>
        <w:rPr>
          <w:rFonts w:hint="eastAsia" w:ascii="楷体_GB2312" w:hAnsi="Times New Roman" w:eastAsia="楷体_GB2312"/>
          <w:color w:val="auto"/>
          <w:spacing w:val="-4"/>
          <w:kern w:val="0"/>
          <w:sz w:val="32"/>
          <w:szCs w:val="24"/>
        </w:rPr>
      </w:pPr>
      <w:bookmarkStart w:id="95" w:name="bookmark12"/>
      <w:bookmarkEnd w:id="95"/>
      <w:bookmarkStart w:id="96" w:name="四、病有所医"/>
      <w:bookmarkEnd w:id="96"/>
      <w:r>
        <w:rPr>
          <w:rFonts w:hint="eastAsia" w:ascii="楷体_GB2312" w:hAnsi="Times New Roman" w:eastAsia="楷体_GB2312"/>
          <w:color w:val="auto"/>
          <w:spacing w:val="-6"/>
          <w:kern w:val="0"/>
          <w:sz w:val="32"/>
          <w:szCs w:val="24"/>
        </w:rPr>
        <w:t>服务对象：</w:t>
      </w:r>
      <w:r>
        <w:rPr>
          <w:rFonts w:hint="eastAsia" w:ascii="仿宋_GB2312" w:hAnsi="Times New Roman" w:eastAsia="仿宋_GB2312"/>
          <w:color w:val="auto"/>
          <w:spacing w:val="-6"/>
          <w:kern w:val="0"/>
          <w:sz w:val="32"/>
          <w:szCs w:val="24"/>
        </w:rPr>
        <w:t>符合条件的参保缴费人员。</w:t>
      </w:r>
      <w:r>
        <w:rPr>
          <w:rFonts w:hint="eastAsia" w:ascii="仿宋_GB2312" w:hAnsi="Times New Roman" w:eastAsia="仿宋_GB2312"/>
          <w:color w:val="auto"/>
          <w:w w:val="99"/>
          <w:kern w:val="0"/>
          <w:sz w:val="32"/>
          <w:szCs w:val="24"/>
        </w:rPr>
        <w:t xml:space="preserve"> </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24" w:firstLineChars="200"/>
        <w:jc w:val="both"/>
        <w:textAlignment w:val="auto"/>
        <w:rPr>
          <w:rFonts w:hint="eastAsia" w:ascii="仿宋_GB2312" w:hAnsi="Times New Roman" w:eastAsia="仿宋_GB2312"/>
          <w:color w:val="auto"/>
          <w:spacing w:val="-5"/>
          <w:kern w:val="0"/>
          <w:sz w:val="32"/>
          <w:szCs w:val="24"/>
        </w:rPr>
      </w:pPr>
      <w:r>
        <w:rPr>
          <w:rFonts w:hint="eastAsia" w:ascii="楷体_GB2312" w:hAnsi="Times New Roman" w:eastAsia="楷体_GB2312"/>
          <w:color w:val="auto"/>
          <w:spacing w:val="-4"/>
          <w:kern w:val="0"/>
          <w:sz w:val="32"/>
          <w:szCs w:val="24"/>
        </w:rPr>
        <w:t>服务内容：</w:t>
      </w:r>
      <w:r>
        <w:rPr>
          <w:rFonts w:hint="eastAsia" w:ascii="仿宋_GB2312" w:hAnsi="Times New Roman" w:eastAsia="仿宋_GB2312"/>
          <w:color w:val="auto"/>
          <w:spacing w:val="-4"/>
          <w:kern w:val="0"/>
          <w:sz w:val="32"/>
          <w:szCs w:val="24"/>
        </w:rPr>
        <w:t>提供参保经办服务。符合条件的参保人员可按规</w:t>
      </w:r>
      <w:r>
        <w:rPr>
          <w:rFonts w:hint="eastAsia" w:ascii="仿宋_GB2312" w:hAnsi="Times New Roman" w:eastAsia="仿宋_GB2312"/>
          <w:color w:val="auto"/>
          <w:spacing w:val="-4"/>
          <w:w w:val="95"/>
          <w:kern w:val="0"/>
          <w:sz w:val="32"/>
          <w:szCs w:val="24"/>
        </w:rPr>
        <w:t>定享受相应的工伤保险待遇，具体保障内容按照《中华人民共和国社会保险法》</w:t>
      </w:r>
      <w:r>
        <w:rPr>
          <w:rFonts w:hint="eastAsia" w:ascii="仿宋_GB2312" w:hAnsi="Times New Roman" w:eastAsia="仿宋_GB2312"/>
          <w:color w:val="auto"/>
          <w:spacing w:val="-4"/>
          <w:w w:val="95"/>
          <w:kern w:val="0"/>
          <w:sz w:val="32"/>
          <w:szCs w:val="24"/>
          <w:lang w:eastAsia="zh-CN"/>
        </w:rPr>
        <w:t>、</w:t>
      </w:r>
      <w:r>
        <w:rPr>
          <w:rFonts w:hint="eastAsia" w:ascii="仿宋_GB2312" w:hAnsi="Times New Roman" w:eastAsia="仿宋_GB2312"/>
          <w:color w:val="auto"/>
          <w:spacing w:val="-4"/>
          <w:w w:val="95"/>
          <w:kern w:val="0"/>
          <w:sz w:val="32"/>
          <w:szCs w:val="24"/>
        </w:rPr>
        <w:t>《工伤保险条例》</w:t>
      </w:r>
      <w:r>
        <w:rPr>
          <w:rFonts w:hint="eastAsia" w:ascii="仿宋_GB2312" w:hAnsi="Times New Roman" w:eastAsia="仿宋_GB2312"/>
          <w:color w:val="auto"/>
          <w:spacing w:val="-4"/>
          <w:w w:val="95"/>
          <w:kern w:val="0"/>
          <w:sz w:val="32"/>
          <w:szCs w:val="24"/>
          <w:lang w:eastAsia="zh-CN"/>
        </w:rPr>
        <w:t>、</w:t>
      </w:r>
      <w:r>
        <w:rPr>
          <w:rFonts w:hint="eastAsia" w:ascii="仿宋_GB2312" w:hAnsi="Times New Roman" w:eastAsia="仿宋_GB2312"/>
          <w:color w:val="auto"/>
          <w:spacing w:val="-4"/>
          <w:w w:val="95"/>
          <w:kern w:val="0"/>
          <w:sz w:val="32"/>
          <w:szCs w:val="24"/>
        </w:rPr>
        <w:t>《浙江省工伤保险条例》等有</w:t>
      </w:r>
      <w:r>
        <w:rPr>
          <w:rFonts w:hint="eastAsia" w:ascii="仿宋_GB2312" w:hAnsi="Times New Roman" w:eastAsia="仿宋_GB2312"/>
          <w:color w:val="auto"/>
          <w:spacing w:val="-5"/>
          <w:kern w:val="0"/>
          <w:sz w:val="32"/>
          <w:szCs w:val="24"/>
        </w:rPr>
        <w:t>关规定执行。</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24" w:firstLineChars="200"/>
        <w:jc w:val="both"/>
        <w:textAlignment w:val="auto"/>
        <w:rPr>
          <w:rFonts w:hint="eastAsia" w:ascii="仿宋_GB2312" w:hAnsi="Times New Roman" w:eastAsia="仿宋_GB2312"/>
          <w:color w:val="auto"/>
          <w:spacing w:val="-4"/>
          <w:w w:val="95"/>
          <w:kern w:val="0"/>
          <w:sz w:val="32"/>
          <w:szCs w:val="24"/>
        </w:rPr>
      </w:pPr>
      <w:r>
        <w:rPr>
          <w:rFonts w:hint="eastAsia" w:ascii="楷体_GB2312" w:hAnsi="Times New Roman" w:eastAsia="楷体_GB2312"/>
          <w:color w:val="auto"/>
          <w:spacing w:val="-4"/>
          <w:kern w:val="0"/>
          <w:sz w:val="32"/>
          <w:szCs w:val="24"/>
        </w:rPr>
        <w:t>服务标准：</w:t>
      </w:r>
      <w:r>
        <w:rPr>
          <w:rFonts w:hint="eastAsia" w:ascii="仿宋_GB2312" w:hAnsi="Times New Roman" w:eastAsia="仿宋_GB2312"/>
          <w:color w:val="auto"/>
          <w:spacing w:val="-4"/>
          <w:kern w:val="0"/>
          <w:sz w:val="32"/>
          <w:szCs w:val="24"/>
        </w:rPr>
        <w:t>工伤保险待遇标准按照《中华人民共和国社会保</w:t>
      </w:r>
      <w:r>
        <w:rPr>
          <w:rFonts w:hint="eastAsia" w:ascii="仿宋_GB2312" w:hAnsi="Times New Roman" w:eastAsia="仿宋_GB2312"/>
          <w:color w:val="auto"/>
          <w:spacing w:val="-4"/>
          <w:w w:val="95"/>
          <w:kern w:val="0"/>
          <w:sz w:val="32"/>
          <w:szCs w:val="24"/>
        </w:rPr>
        <w:t>险法》</w:t>
      </w:r>
      <w:r>
        <w:rPr>
          <w:rFonts w:hint="eastAsia" w:ascii="仿宋_GB2312" w:hAnsi="Times New Roman" w:eastAsia="仿宋_GB2312"/>
          <w:color w:val="auto"/>
          <w:spacing w:val="-4"/>
          <w:w w:val="95"/>
          <w:kern w:val="0"/>
          <w:sz w:val="32"/>
          <w:szCs w:val="24"/>
          <w:lang w:eastAsia="zh-CN"/>
        </w:rPr>
        <w:t>、</w:t>
      </w:r>
      <w:r>
        <w:rPr>
          <w:rFonts w:hint="eastAsia" w:ascii="仿宋_GB2312" w:hAnsi="Times New Roman" w:eastAsia="仿宋_GB2312"/>
          <w:color w:val="auto"/>
          <w:spacing w:val="-4"/>
          <w:w w:val="95"/>
          <w:kern w:val="0"/>
          <w:sz w:val="32"/>
          <w:szCs w:val="24"/>
        </w:rPr>
        <w:t>《工伤保险条例》</w:t>
      </w:r>
      <w:r>
        <w:rPr>
          <w:rFonts w:hint="eastAsia" w:ascii="仿宋_GB2312" w:hAnsi="Times New Roman" w:eastAsia="仿宋_GB2312"/>
          <w:color w:val="auto"/>
          <w:spacing w:val="-4"/>
          <w:w w:val="95"/>
          <w:kern w:val="0"/>
          <w:sz w:val="32"/>
          <w:szCs w:val="24"/>
          <w:lang w:eastAsia="zh-CN"/>
        </w:rPr>
        <w:t>、</w:t>
      </w:r>
      <w:r>
        <w:rPr>
          <w:rFonts w:hint="eastAsia" w:ascii="仿宋_GB2312" w:hAnsi="Times New Roman" w:eastAsia="仿宋_GB2312"/>
          <w:color w:val="auto"/>
          <w:spacing w:val="-4"/>
          <w:w w:val="95"/>
          <w:kern w:val="0"/>
          <w:sz w:val="32"/>
          <w:szCs w:val="24"/>
        </w:rPr>
        <w:t>《浙江省工伤保险条例》等有关规定执行。</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24" w:firstLineChars="200"/>
        <w:jc w:val="both"/>
        <w:textAlignment w:val="auto"/>
        <w:rPr>
          <w:rFonts w:hint="eastAsia" w:ascii="仿宋_GB2312" w:hAnsi="Times New Roman" w:eastAsia="仿宋_GB2312"/>
          <w:color w:val="auto"/>
          <w:spacing w:val="-4"/>
          <w:w w:val="95"/>
          <w:kern w:val="0"/>
          <w:sz w:val="32"/>
          <w:szCs w:val="24"/>
        </w:rPr>
      </w:pPr>
      <w:r>
        <w:rPr>
          <w:rFonts w:hint="eastAsia" w:ascii="楷体_GB2312" w:hAnsi="Times New Roman" w:eastAsia="楷体_GB2312"/>
          <w:color w:val="auto"/>
          <w:spacing w:val="-4"/>
          <w:kern w:val="0"/>
          <w:sz w:val="32"/>
          <w:szCs w:val="24"/>
        </w:rPr>
        <w:t>支出责任：</w:t>
      </w:r>
      <w:r>
        <w:rPr>
          <w:rFonts w:hint="eastAsia" w:ascii="仿宋_GB2312" w:hAnsi="Times New Roman" w:eastAsia="仿宋_GB2312"/>
          <w:color w:val="auto"/>
          <w:spacing w:val="-4"/>
          <w:w w:val="95"/>
          <w:kern w:val="0"/>
          <w:sz w:val="32"/>
          <w:szCs w:val="24"/>
        </w:rPr>
        <w:t>用人单位缴纳工伤保险费，个人不缴费。符合规定的参保人员享受工伤保险待遇所需资金按规定从工伤保险基金中支付或由用人单位支付。</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24" w:firstLineChars="200"/>
        <w:jc w:val="both"/>
        <w:textAlignment w:val="auto"/>
        <w:rPr>
          <w:rFonts w:hint="eastAsia" w:ascii="仿宋_GB2312" w:hAnsi="Times New Roman" w:eastAsia="仿宋_GB2312"/>
          <w:color w:val="auto"/>
          <w:spacing w:val="-4"/>
          <w:kern w:val="0"/>
          <w:sz w:val="32"/>
          <w:szCs w:val="24"/>
        </w:rPr>
      </w:pPr>
      <w:r>
        <w:rPr>
          <w:rFonts w:hint="eastAsia" w:ascii="楷体_GB2312" w:hAnsi="Times New Roman" w:eastAsia="楷体_GB2312"/>
          <w:color w:val="auto"/>
          <w:spacing w:val="-4"/>
          <w:kern w:val="0"/>
          <w:sz w:val="32"/>
          <w:szCs w:val="24"/>
        </w:rPr>
        <w:t>牵头负责单位：</w:t>
      </w:r>
      <w:r>
        <w:rPr>
          <w:rFonts w:hint="eastAsia" w:ascii="仿宋_GB2312" w:hAnsi="Times New Roman" w:eastAsia="仿宋_GB2312"/>
          <w:color w:val="auto"/>
          <w:spacing w:val="-4"/>
          <w:w w:val="95"/>
          <w:kern w:val="0"/>
          <w:sz w:val="32"/>
          <w:szCs w:val="24"/>
          <w:lang w:eastAsia="zh-CN"/>
        </w:rPr>
        <w:t>市人力社保局</w:t>
      </w:r>
      <w:r>
        <w:rPr>
          <w:rFonts w:hint="eastAsia" w:ascii="仿宋_GB2312" w:hAnsi="Times New Roman" w:eastAsia="仿宋_GB2312"/>
          <w:color w:val="auto"/>
          <w:spacing w:val="-4"/>
          <w:w w:val="95"/>
          <w:kern w:val="0"/>
          <w:sz w:val="32"/>
          <w:szCs w:val="24"/>
        </w:rPr>
        <w:t>。</w:t>
      </w:r>
    </w:p>
    <w:p>
      <w:pPr>
        <w:pStyle w:val="6"/>
        <w:pageBreakBefore w:val="0"/>
        <w:kinsoku/>
        <w:wordWrap/>
        <w:topLinePunct w:val="0"/>
        <w:bidi w:val="0"/>
        <w:spacing w:beforeLines="0" w:afterLines="0" w:line="560" w:lineRule="exact"/>
        <w:ind w:left="0" w:leftChars="0" w:firstLine="640" w:firstLineChars="200"/>
        <w:textAlignment w:val="auto"/>
        <w:rPr>
          <w:rFonts w:hint="eastAsia"/>
          <w:color w:val="auto"/>
          <w:lang w:val="en-US" w:eastAsia="zh-CN"/>
        </w:rPr>
      </w:pPr>
      <w:bookmarkStart w:id="97" w:name="_Toc15253_WPSOffice_Level1"/>
      <w:r>
        <w:rPr>
          <w:rFonts w:hint="eastAsia"/>
          <w:color w:val="auto"/>
          <w:lang w:val="en-US" w:eastAsia="zh-CN"/>
        </w:rPr>
        <w:t>四、病有所医</w:t>
      </w:r>
      <w:bookmarkEnd w:id="97"/>
    </w:p>
    <w:p>
      <w:pPr>
        <w:pStyle w:val="7"/>
        <w:pageBreakBefore w:val="0"/>
        <w:kinsoku/>
        <w:wordWrap/>
        <w:topLinePunct w:val="0"/>
        <w:bidi w:val="0"/>
        <w:spacing w:before="0" w:beforeLines="0" w:afterLines="0" w:line="560" w:lineRule="exact"/>
        <w:ind w:left="0" w:leftChars="0" w:firstLine="643" w:firstLineChars="200"/>
        <w:textAlignment w:val="auto"/>
        <w:rPr>
          <w:rFonts w:hint="eastAsia"/>
          <w:color w:val="auto"/>
          <w:lang w:val="en-US" w:eastAsia="zh-CN"/>
        </w:rPr>
      </w:pPr>
      <w:bookmarkStart w:id="98" w:name="bookmark13"/>
      <w:bookmarkEnd w:id="98"/>
      <w:bookmarkStart w:id="99" w:name="10.公共卫生服务"/>
      <w:bookmarkEnd w:id="99"/>
      <w:bookmarkStart w:id="100" w:name="_Toc32140_WPSOffice_Level2"/>
      <w:r>
        <w:rPr>
          <w:rFonts w:hint="default"/>
          <w:color w:val="auto"/>
          <w:lang w:val="en-US" w:eastAsia="zh-CN"/>
        </w:rPr>
        <w:t>10.</w:t>
      </w:r>
      <w:r>
        <w:rPr>
          <w:rFonts w:hint="eastAsia"/>
          <w:color w:val="auto"/>
          <w:lang w:val="en-US" w:eastAsia="zh-CN"/>
        </w:rPr>
        <w:t>公共卫生服务</w:t>
      </w:r>
      <w:bookmarkEnd w:id="100"/>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bookmarkStart w:id="101" w:name="（31）建立居民健康档案"/>
      <w:bookmarkEnd w:id="101"/>
      <w:r>
        <w:rPr>
          <w:rFonts w:hint="eastAsia"/>
          <w:color w:val="auto"/>
        </w:rPr>
        <w:t>（</w:t>
      </w:r>
      <w:r>
        <w:rPr>
          <w:rFonts w:hint="default"/>
          <w:color w:val="auto"/>
        </w:rPr>
        <w:t>3</w:t>
      </w:r>
      <w:r>
        <w:rPr>
          <w:rFonts w:hint="eastAsia"/>
          <w:color w:val="auto"/>
          <w:lang w:val="en-US" w:eastAsia="zh-CN"/>
        </w:rPr>
        <w:t>2</w:t>
      </w:r>
      <w:r>
        <w:rPr>
          <w:rFonts w:hint="eastAsia"/>
          <w:color w:val="auto"/>
        </w:rPr>
        <w:t>）建立居民健康档案</w:t>
      </w:r>
    </w:p>
    <w:p>
      <w:pPr>
        <w:pageBreakBefore w:val="0"/>
        <w:widowControl w:val="0"/>
        <w:kinsoku/>
        <w:wordWrap/>
        <w:overflowPunct w:val="0"/>
        <w:topLinePunct w:val="0"/>
        <w:autoSpaceDE w:val="0"/>
        <w:autoSpaceDN w:val="0"/>
        <w:bidi w:val="0"/>
        <w:adjustRightInd w:val="0"/>
        <w:spacing w:line="560" w:lineRule="exact"/>
        <w:ind w:firstLine="660" w:firstLineChars="200"/>
        <w:jc w:val="both"/>
        <w:textAlignment w:val="auto"/>
        <w:rPr>
          <w:rFonts w:hint="eastAsia" w:ascii="仿宋_GB2312" w:hAnsi="Times New Roman" w:eastAsia="仿宋_GB2312" w:cs="Times New Roman"/>
          <w:color w:val="auto"/>
          <w:w w:val="99"/>
          <w:sz w:val="32"/>
          <w:szCs w:val="24"/>
          <w:lang w:val="en-US" w:eastAsia="zh-CN"/>
        </w:rPr>
      </w:pPr>
      <w:r>
        <w:rPr>
          <w:rFonts w:hint="eastAsia" w:ascii="楷体_GB2312" w:hAnsi="Times New Roman" w:eastAsia="楷体_GB2312" w:cs="Times New Roman"/>
          <w:color w:val="auto"/>
          <w:spacing w:val="5"/>
          <w:sz w:val="32"/>
          <w:szCs w:val="24"/>
          <w:lang w:val="en-US" w:eastAsia="zh-CN"/>
        </w:rPr>
        <w:t>服务对象：</w:t>
      </w:r>
      <w:r>
        <w:rPr>
          <w:rFonts w:hint="eastAsia" w:ascii="仿宋_GB2312" w:hAnsi="Times New Roman" w:eastAsia="仿宋_GB2312" w:cs="Times New Roman"/>
          <w:color w:val="auto"/>
          <w:spacing w:val="5"/>
          <w:sz w:val="32"/>
          <w:szCs w:val="24"/>
          <w:lang w:val="en-US" w:eastAsia="zh-CN"/>
        </w:rPr>
        <w:t>城乡居民。</w:t>
      </w:r>
      <w:r>
        <w:rPr>
          <w:rFonts w:hint="eastAsia" w:ascii="仿宋_GB2312" w:hAnsi="Times New Roman" w:eastAsia="仿宋_GB2312" w:cs="Times New Roman"/>
          <w:color w:val="auto"/>
          <w:w w:val="99"/>
          <w:sz w:val="32"/>
          <w:szCs w:val="24"/>
          <w:lang w:val="en-US" w:eastAsia="zh-CN"/>
        </w:rPr>
        <w:t xml:space="preserve"> </w:t>
      </w:r>
    </w:p>
    <w:p>
      <w:pPr>
        <w:pageBreakBefore w:val="0"/>
        <w:widowControl w:val="0"/>
        <w:kinsoku/>
        <w:wordWrap/>
        <w:overflowPunct w:val="0"/>
        <w:topLinePunct w:val="0"/>
        <w:autoSpaceDE w:val="0"/>
        <w:autoSpaceDN w:val="0"/>
        <w:bidi w:val="0"/>
        <w:adjustRightInd w:val="0"/>
        <w:spacing w:line="560" w:lineRule="exact"/>
        <w:ind w:firstLine="668" w:firstLineChars="200"/>
        <w:jc w:val="both"/>
        <w:textAlignment w:val="auto"/>
        <w:rPr>
          <w:rFonts w:hint="eastAsia" w:ascii="仿宋_GB2312" w:hAnsi="Times New Roman" w:eastAsia="仿宋_GB2312" w:cs="Times New Roman"/>
          <w:color w:val="auto"/>
          <w:spacing w:val="6"/>
          <w:sz w:val="32"/>
          <w:szCs w:val="24"/>
          <w:lang w:val="en-US" w:eastAsia="zh-CN"/>
        </w:rPr>
      </w:pPr>
      <w:r>
        <w:rPr>
          <w:rFonts w:hint="eastAsia" w:ascii="楷体_GB2312" w:hAnsi="Times New Roman" w:eastAsia="楷体_GB2312" w:cs="Times New Roman"/>
          <w:color w:val="auto"/>
          <w:spacing w:val="7"/>
          <w:sz w:val="32"/>
          <w:szCs w:val="24"/>
          <w:lang w:val="en-US" w:eastAsia="zh-CN"/>
        </w:rPr>
        <w:t>服务内容：</w:t>
      </w:r>
      <w:r>
        <w:rPr>
          <w:rFonts w:hint="eastAsia" w:ascii="仿宋_GB2312" w:hAnsi="Times New Roman" w:eastAsia="仿宋_GB2312" w:cs="Times New Roman"/>
          <w:color w:val="auto"/>
          <w:spacing w:val="7"/>
          <w:sz w:val="32"/>
          <w:szCs w:val="24"/>
          <w:lang w:val="en-US" w:eastAsia="zh-CN"/>
        </w:rPr>
        <w:t>为辖区内常住居民（指居住半年以上的户籍及</w:t>
      </w:r>
      <w:r>
        <w:rPr>
          <w:rFonts w:hint="eastAsia" w:ascii="仿宋_GB2312" w:hAnsi="Times New Roman" w:eastAsia="仿宋_GB2312" w:cs="Times New Roman"/>
          <w:color w:val="auto"/>
          <w:spacing w:val="6"/>
          <w:sz w:val="32"/>
          <w:szCs w:val="24"/>
          <w:lang w:val="en-US" w:eastAsia="zh-CN"/>
        </w:rPr>
        <w:t>非户籍居民）建立统一、规范的居民电子健康档案。</w:t>
      </w:r>
    </w:p>
    <w:p>
      <w:pPr>
        <w:pageBreakBefore w:val="0"/>
        <w:widowControl w:val="0"/>
        <w:kinsoku/>
        <w:wordWrap/>
        <w:overflowPunct w:val="0"/>
        <w:topLinePunct w:val="0"/>
        <w:autoSpaceDE w:val="0"/>
        <w:autoSpaceDN w:val="0"/>
        <w:bidi w:val="0"/>
        <w:adjustRightInd w:val="0"/>
        <w:spacing w:line="560" w:lineRule="exact"/>
        <w:ind w:left="108" w:firstLine="652"/>
        <w:jc w:val="both"/>
        <w:textAlignment w:val="auto"/>
        <w:rPr>
          <w:rFonts w:hint="eastAsia" w:ascii="仿宋_GB2312" w:hAnsi="Times New Roman" w:eastAsia="仿宋_GB2312" w:cs="Times New Roman"/>
          <w:color w:val="auto"/>
          <w:spacing w:val="6"/>
          <w:sz w:val="32"/>
          <w:szCs w:val="24"/>
          <w:lang w:val="en-US" w:eastAsia="zh-CN"/>
        </w:rPr>
      </w:pPr>
      <w:r>
        <w:rPr>
          <w:rFonts w:hint="eastAsia" w:ascii="楷体_GB2312" w:hAnsi="Times New Roman" w:eastAsia="楷体_GB2312" w:cs="Times New Roman"/>
          <w:color w:val="auto"/>
          <w:spacing w:val="-11"/>
          <w:sz w:val="32"/>
          <w:szCs w:val="24"/>
          <w:lang w:val="en-US" w:eastAsia="zh-CN"/>
        </w:rPr>
        <w:t>服务标准：</w:t>
      </w:r>
      <w:r>
        <w:rPr>
          <w:rFonts w:hint="eastAsia" w:ascii="仿宋_GB2312" w:hAnsi="Times New Roman" w:eastAsia="仿宋_GB2312" w:cs="Times New Roman"/>
          <w:color w:val="auto"/>
          <w:spacing w:val="-11"/>
          <w:sz w:val="32"/>
          <w:szCs w:val="24"/>
          <w:lang w:val="en-US" w:eastAsia="zh-CN"/>
        </w:rPr>
        <w:t>按照《浙江省基本公共卫生服务规范（第四版）》</w:t>
      </w:r>
      <w:r>
        <w:rPr>
          <w:rFonts w:hint="eastAsia" w:ascii="仿宋_GB2312" w:hAnsi="Times New Roman" w:eastAsia="仿宋_GB2312" w:cs="Times New Roman"/>
          <w:color w:val="auto"/>
          <w:w w:val="99"/>
          <w:sz w:val="32"/>
          <w:szCs w:val="24"/>
          <w:lang w:val="en-US" w:eastAsia="zh-CN"/>
        </w:rPr>
        <w:t xml:space="preserve"> </w:t>
      </w:r>
      <w:r>
        <w:rPr>
          <w:rFonts w:hint="eastAsia" w:ascii="仿宋_GB2312" w:hAnsi="Times New Roman" w:eastAsia="仿宋_GB2312" w:cs="Times New Roman"/>
          <w:color w:val="auto"/>
          <w:spacing w:val="6"/>
          <w:sz w:val="32"/>
          <w:szCs w:val="24"/>
          <w:lang w:val="en-US" w:eastAsia="zh-CN"/>
        </w:rPr>
        <w:t>及相应技术方案执行。</w:t>
      </w:r>
    </w:p>
    <w:p>
      <w:pPr>
        <w:keepNext w:val="0"/>
        <w:keepLines w:val="0"/>
        <w:pageBreakBefore w:val="0"/>
        <w:widowControl w:val="0"/>
        <w:suppressLineNumbers w:val="0"/>
        <w:suppressAutoHyphens/>
        <w:kinsoku/>
        <w:wordWrap/>
        <w:overflowPunct w:val="0"/>
        <w:topLinePunct w:val="0"/>
        <w:autoSpaceDE w:val="0"/>
        <w:autoSpaceDN w:val="0"/>
        <w:bidi w:val="0"/>
        <w:adjustRightInd w:val="0"/>
        <w:spacing w:beforeAutospacing="0" w:afterAutospacing="0" w:line="560" w:lineRule="exact"/>
        <w:ind w:left="108" w:right="0" w:firstLine="652"/>
        <w:jc w:val="both"/>
        <w:textAlignment w:val="auto"/>
        <w:rPr>
          <w:rFonts w:hint="default" w:ascii="仿宋_GB2312" w:hAnsi="Times New Roman" w:eastAsia="仿宋_GB2312" w:cs="Times New Roman"/>
          <w:color w:val="auto"/>
          <w:spacing w:val="6"/>
          <w:kern w:val="2"/>
          <w:sz w:val="32"/>
          <w:szCs w:val="32"/>
        </w:rPr>
      </w:pPr>
      <w:bookmarkStart w:id="102" w:name="（32）健康教育与健康素养促进"/>
      <w:bookmarkEnd w:id="102"/>
      <w:r>
        <w:rPr>
          <w:rFonts w:hint="default" w:ascii="楷体_GB2312" w:hAnsi="Times New Roman" w:eastAsia="楷体_GB2312" w:cs="楷体_GB2312"/>
          <w:color w:val="auto"/>
          <w:spacing w:val="7"/>
          <w:kern w:val="2"/>
          <w:sz w:val="32"/>
          <w:szCs w:val="32"/>
          <w:lang w:val="en-US" w:eastAsia="zh-CN" w:bidi="ar"/>
        </w:rPr>
        <w:t>支出责任：</w:t>
      </w:r>
      <w:r>
        <w:rPr>
          <w:rFonts w:hint="default" w:ascii="仿宋_GB2312" w:hAnsi="Calibri" w:eastAsia="仿宋_GB2312" w:cs="仿宋_GB2312"/>
          <w:color w:val="auto"/>
          <w:kern w:val="0"/>
          <w:sz w:val="32"/>
          <w:szCs w:val="32"/>
          <w:lang w:val="en-US" w:eastAsia="zh-CN" w:bidi="ar"/>
        </w:rPr>
        <w:t>按照《浙江省医疗卫生领域财政事权和支出责任划分改革实施方案》</w:t>
      </w:r>
      <w:r>
        <w:rPr>
          <w:rFonts w:hint="eastAsia" w:ascii="仿宋_GB2312" w:eastAsia="仿宋_GB2312" w:cs="仿宋_GB2312"/>
          <w:color w:val="auto"/>
          <w:kern w:val="0"/>
          <w:sz w:val="32"/>
          <w:szCs w:val="32"/>
          <w:lang w:val="en-US" w:eastAsia="zh-CN" w:bidi="ar"/>
        </w:rPr>
        <w:t>、</w:t>
      </w:r>
      <w:r>
        <w:rPr>
          <w:rFonts w:hint="eastAsia" w:ascii="仿宋_GB2312" w:hAnsi="仿宋_GB2312" w:eastAsia="仿宋_GB2312"/>
          <w:color w:val="auto"/>
          <w:kern w:val="0"/>
          <w:sz w:val="32"/>
          <w:szCs w:val="24"/>
        </w:rPr>
        <w:t>《金华市人民政府办公室关于印发金华市基本公共服务领域市与区财政事权和支出责任划分改革实施方案的通知》</w:t>
      </w:r>
      <w:r>
        <w:rPr>
          <w:rFonts w:hint="eastAsia" w:ascii="仿宋_GB2312" w:hAnsi="仿宋_GB2312" w:eastAsia="仿宋_GB2312"/>
          <w:color w:val="auto"/>
          <w:kern w:val="0"/>
          <w:sz w:val="32"/>
          <w:szCs w:val="24"/>
          <w:lang w:val="en-US" w:eastAsia="zh-CN"/>
        </w:rPr>
        <w:t>和</w:t>
      </w:r>
      <w:r>
        <w:rPr>
          <w:rFonts w:hint="default" w:ascii="仿宋_GB2312" w:hAnsi="Calibri" w:eastAsia="仿宋_GB2312" w:cs="仿宋_GB2312"/>
          <w:color w:val="auto"/>
          <w:kern w:val="0"/>
          <w:sz w:val="32"/>
          <w:szCs w:val="32"/>
          <w:lang w:val="en-US" w:eastAsia="zh-CN" w:bidi="ar"/>
        </w:rPr>
        <w:t>《义乌市人民政府办公室关于印发</w:t>
      </w:r>
      <w:r>
        <w:rPr>
          <w:rFonts w:hint="default" w:ascii="仿宋_GB2312" w:hAnsi="Calibri" w:eastAsia="仿宋_GB2312" w:cs="Times New Roman"/>
          <w:color w:val="auto"/>
          <w:kern w:val="0"/>
          <w:sz w:val="32"/>
          <w:szCs w:val="32"/>
          <w:lang w:val="en-US" w:eastAsia="zh-CN" w:bidi="ar"/>
        </w:rPr>
        <w:t>&lt;</w:t>
      </w:r>
      <w:r>
        <w:rPr>
          <w:rFonts w:hint="default" w:ascii="仿宋_GB2312" w:hAnsi="Calibri" w:eastAsia="仿宋_GB2312" w:cs="仿宋_GB2312"/>
          <w:color w:val="auto"/>
          <w:kern w:val="0"/>
          <w:sz w:val="32"/>
          <w:szCs w:val="32"/>
          <w:lang w:val="en-US" w:eastAsia="zh-CN" w:bidi="ar"/>
        </w:rPr>
        <w:t>义乌市基本公共服务领域市与镇街共同财政事权和支出责任划分改革实施方案</w:t>
      </w:r>
      <w:r>
        <w:rPr>
          <w:rFonts w:hint="default" w:ascii="仿宋_GB2312" w:hAnsi="Calibri" w:eastAsia="仿宋_GB2312" w:cs="Times New Roman"/>
          <w:color w:val="auto"/>
          <w:kern w:val="0"/>
          <w:sz w:val="32"/>
          <w:szCs w:val="32"/>
          <w:lang w:val="en-US" w:eastAsia="zh-CN" w:bidi="ar"/>
        </w:rPr>
        <w:t>&gt;</w:t>
      </w:r>
      <w:r>
        <w:rPr>
          <w:rFonts w:hint="default" w:ascii="仿宋_GB2312" w:hAnsi="Calibri" w:eastAsia="仿宋_GB2312" w:cs="仿宋_GB2312"/>
          <w:color w:val="auto"/>
          <w:kern w:val="0"/>
          <w:sz w:val="32"/>
          <w:szCs w:val="32"/>
          <w:lang w:val="en-US" w:eastAsia="zh-CN" w:bidi="ar"/>
        </w:rPr>
        <w:t>的通知》规定执行。</w:t>
      </w:r>
    </w:p>
    <w:p>
      <w:pPr>
        <w:keepNext w:val="0"/>
        <w:keepLines w:val="0"/>
        <w:pageBreakBefore w:val="0"/>
        <w:widowControl w:val="0"/>
        <w:suppressLineNumbers w:val="0"/>
        <w:suppressAutoHyphens/>
        <w:kinsoku/>
        <w:wordWrap/>
        <w:overflowPunct w:val="0"/>
        <w:topLinePunct w:val="0"/>
        <w:autoSpaceDE w:val="0"/>
        <w:autoSpaceDN w:val="0"/>
        <w:bidi w:val="0"/>
        <w:adjustRightInd w:val="0"/>
        <w:spacing w:beforeAutospacing="0" w:afterAutospacing="0" w:line="560" w:lineRule="exact"/>
        <w:ind w:left="761" w:right="0"/>
        <w:jc w:val="both"/>
        <w:textAlignment w:val="auto"/>
        <w:rPr>
          <w:rFonts w:hint="default" w:ascii="仿宋_GB2312" w:hAnsi="Times New Roman" w:eastAsia="仿宋_GB2312" w:cs="Times New Roman"/>
          <w:color w:val="auto"/>
          <w:spacing w:val="6"/>
          <w:kern w:val="2"/>
          <w:sz w:val="32"/>
          <w:szCs w:val="32"/>
        </w:rPr>
      </w:pPr>
      <w:r>
        <w:rPr>
          <w:rFonts w:hint="default" w:ascii="楷体_GB2312" w:hAnsi="Times New Roman" w:eastAsia="楷体_GB2312" w:cs="楷体_GB2312"/>
          <w:color w:val="auto"/>
          <w:spacing w:val="6"/>
          <w:kern w:val="2"/>
          <w:sz w:val="32"/>
          <w:szCs w:val="32"/>
          <w:lang w:val="en-US" w:eastAsia="zh-CN" w:bidi="ar"/>
        </w:rPr>
        <w:t>牵头负责单位：</w:t>
      </w:r>
      <w:r>
        <w:rPr>
          <w:rFonts w:hint="eastAsia" w:ascii="仿宋_GB2312" w:eastAsia="仿宋_GB2312" w:cs="仿宋_GB2312"/>
          <w:color w:val="auto"/>
          <w:kern w:val="2"/>
          <w:sz w:val="32"/>
          <w:szCs w:val="32"/>
          <w:lang w:val="en-US" w:eastAsia="zh-CN" w:bidi="ar"/>
        </w:rPr>
        <w:t>市卫健局</w:t>
      </w:r>
      <w:r>
        <w:rPr>
          <w:rFonts w:hint="default" w:ascii="仿宋_GB2312" w:hAnsi="Times New Roman" w:eastAsia="仿宋_GB2312" w:cs="仿宋_GB2312"/>
          <w:color w:val="auto"/>
          <w:spacing w:val="6"/>
          <w:kern w:val="2"/>
          <w:sz w:val="32"/>
          <w:szCs w:val="32"/>
          <w:lang w:val="en-US" w:eastAsia="zh-CN" w:bidi="ar"/>
        </w:rPr>
        <w:t>。</w:t>
      </w:r>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r>
        <w:rPr>
          <w:rFonts w:hint="eastAsia"/>
          <w:color w:val="auto"/>
        </w:rPr>
        <w:t>（</w:t>
      </w:r>
      <w:r>
        <w:rPr>
          <w:rFonts w:hint="default"/>
          <w:color w:val="auto"/>
        </w:rPr>
        <w:t>3</w:t>
      </w:r>
      <w:r>
        <w:rPr>
          <w:rFonts w:hint="eastAsia"/>
          <w:color w:val="auto"/>
          <w:lang w:val="en-US" w:eastAsia="zh-CN"/>
        </w:rPr>
        <w:t>3</w:t>
      </w:r>
      <w:r>
        <w:rPr>
          <w:rFonts w:hint="eastAsia"/>
          <w:color w:val="auto"/>
        </w:rPr>
        <w:t>）健康教育与健康素养促进</w:t>
      </w:r>
    </w:p>
    <w:p>
      <w:pPr>
        <w:pageBreakBefore w:val="0"/>
        <w:suppressAutoHyphens/>
        <w:kinsoku/>
        <w:wordWrap/>
        <w:topLinePunct w:val="0"/>
        <w:autoSpaceDE/>
        <w:autoSpaceDN/>
        <w:bidi w:val="0"/>
        <w:adjustRightInd/>
        <w:spacing w:line="560" w:lineRule="exact"/>
        <w:ind w:firstLine="616" w:firstLineChars="200"/>
        <w:jc w:val="both"/>
        <w:textAlignment w:val="auto"/>
        <w:rPr>
          <w:rFonts w:hint="eastAsia" w:ascii="仿宋_GB2312" w:hAnsi="仿宋_GB2312" w:eastAsia="仿宋_GB2312"/>
          <w:color w:val="auto"/>
          <w:spacing w:val="-6"/>
          <w:kern w:val="2"/>
          <w:sz w:val="32"/>
          <w:szCs w:val="24"/>
        </w:rPr>
      </w:pPr>
      <w:bookmarkStart w:id="103" w:name="（33）传染病及突发公共卫生事件报告和处理"/>
      <w:bookmarkEnd w:id="103"/>
      <w:r>
        <w:rPr>
          <w:rFonts w:hint="eastAsia" w:ascii="楷体_GB2312" w:hAnsi="楷体_GB2312" w:eastAsia="楷体_GB2312"/>
          <w:color w:val="auto"/>
          <w:spacing w:val="-6"/>
          <w:kern w:val="2"/>
          <w:sz w:val="32"/>
          <w:szCs w:val="24"/>
        </w:rPr>
        <w:t>服务对象</w:t>
      </w:r>
      <w:r>
        <w:rPr>
          <w:rFonts w:hint="default" w:ascii="楷体_GB2312" w:hAnsi="Times New Roman" w:eastAsia="楷体_GB2312" w:cs="楷体_GB2312"/>
          <w:color w:val="auto"/>
          <w:spacing w:val="6"/>
          <w:kern w:val="2"/>
          <w:sz w:val="32"/>
          <w:szCs w:val="32"/>
          <w:lang w:val="en-US" w:eastAsia="zh-CN" w:bidi="ar"/>
        </w:rPr>
        <w:t>：</w:t>
      </w:r>
      <w:r>
        <w:rPr>
          <w:rFonts w:hint="eastAsia" w:ascii="仿宋_GB2312" w:hAnsi="仿宋_GB2312" w:eastAsia="仿宋_GB2312"/>
          <w:color w:val="auto"/>
          <w:spacing w:val="-6"/>
          <w:kern w:val="2"/>
          <w:sz w:val="32"/>
          <w:szCs w:val="24"/>
        </w:rPr>
        <w:t>城乡居民。</w:t>
      </w:r>
    </w:p>
    <w:p>
      <w:pPr>
        <w:pageBreakBefore w:val="0"/>
        <w:suppressAutoHyphens/>
        <w:kinsoku/>
        <w:wordWrap/>
        <w:topLinePunct w:val="0"/>
        <w:autoSpaceDE/>
        <w:autoSpaceDN/>
        <w:bidi w:val="0"/>
        <w:adjustRightInd/>
        <w:spacing w:line="560" w:lineRule="exact"/>
        <w:ind w:firstLine="616" w:firstLineChars="200"/>
        <w:jc w:val="both"/>
        <w:textAlignment w:val="auto"/>
        <w:rPr>
          <w:rFonts w:hint="eastAsia" w:ascii="仿宋_GB2312" w:hAnsi="仿宋_GB2312" w:eastAsia="仿宋_GB2312"/>
          <w:color w:val="auto"/>
          <w:spacing w:val="-6"/>
          <w:kern w:val="2"/>
          <w:sz w:val="32"/>
          <w:szCs w:val="24"/>
        </w:rPr>
      </w:pPr>
      <w:r>
        <w:rPr>
          <w:rFonts w:hint="eastAsia" w:ascii="楷体_GB2312" w:hAnsi="楷体_GB2312" w:eastAsia="楷体_GB2312"/>
          <w:color w:val="auto"/>
          <w:spacing w:val="-6"/>
          <w:kern w:val="2"/>
          <w:sz w:val="32"/>
          <w:szCs w:val="24"/>
        </w:rPr>
        <w:t>服务内容</w:t>
      </w:r>
      <w:r>
        <w:rPr>
          <w:rFonts w:hint="default" w:ascii="楷体_GB2312" w:hAnsi="Times New Roman" w:eastAsia="楷体_GB2312" w:cs="楷体_GB2312"/>
          <w:color w:val="auto"/>
          <w:spacing w:val="6"/>
          <w:kern w:val="2"/>
          <w:sz w:val="32"/>
          <w:szCs w:val="32"/>
          <w:lang w:val="en-US" w:eastAsia="zh-CN" w:bidi="ar"/>
        </w:rPr>
        <w:t>：</w:t>
      </w:r>
      <w:r>
        <w:rPr>
          <w:rFonts w:hint="eastAsia" w:ascii="仿宋_GB2312" w:hAnsi="仿宋_GB2312" w:eastAsia="仿宋_GB2312"/>
          <w:color w:val="auto"/>
          <w:spacing w:val="-6"/>
          <w:kern w:val="2"/>
          <w:sz w:val="32"/>
          <w:szCs w:val="24"/>
        </w:rPr>
        <w:t>推进健康促进医院、学校、企业、家庭等健康促进场所建设,开展健康科谐和重点领域、重点人群的健康教育，做好控烟宣传和人群干预。提供健康教育资料、设置健康教育宣传栏、开展公众健康咨询服务、举办健康知识讲座、开展个体化健康教育。每年发布</w:t>
      </w:r>
      <w:r>
        <w:rPr>
          <w:rFonts w:hint="eastAsia" w:ascii="仿宋_GB2312" w:hAnsi="仿宋_GB2312" w:eastAsia="仿宋_GB2312"/>
          <w:color w:val="auto"/>
          <w:spacing w:val="-6"/>
          <w:kern w:val="2"/>
          <w:sz w:val="32"/>
          <w:szCs w:val="24"/>
          <w:lang w:eastAsia="zh-CN"/>
        </w:rPr>
        <w:t>全市</w:t>
      </w:r>
      <w:r>
        <w:rPr>
          <w:rFonts w:hint="eastAsia" w:ascii="仿宋_GB2312" w:hAnsi="仿宋_GB2312" w:eastAsia="仿宋_GB2312"/>
          <w:color w:val="auto"/>
          <w:spacing w:val="-6"/>
          <w:kern w:val="2"/>
          <w:sz w:val="32"/>
          <w:szCs w:val="24"/>
        </w:rPr>
        <w:t>居民健康素养水平数据。</w:t>
      </w:r>
    </w:p>
    <w:p>
      <w:pPr>
        <w:pageBreakBefore w:val="0"/>
        <w:suppressAutoHyphens/>
        <w:kinsoku/>
        <w:wordWrap/>
        <w:topLinePunct w:val="0"/>
        <w:autoSpaceDE/>
        <w:autoSpaceDN/>
        <w:bidi w:val="0"/>
        <w:adjustRightInd/>
        <w:spacing w:line="560" w:lineRule="exact"/>
        <w:ind w:firstLine="616" w:firstLineChars="200"/>
        <w:jc w:val="both"/>
        <w:textAlignment w:val="auto"/>
        <w:rPr>
          <w:rFonts w:hint="eastAsia" w:ascii="仿宋_GB2312" w:hAnsi="仿宋_GB2312" w:eastAsia="仿宋_GB2312"/>
          <w:color w:val="auto"/>
          <w:spacing w:val="-6"/>
          <w:kern w:val="2"/>
          <w:sz w:val="32"/>
          <w:szCs w:val="24"/>
        </w:rPr>
      </w:pPr>
      <w:r>
        <w:rPr>
          <w:rFonts w:hint="eastAsia" w:ascii="楷体_GB2312" w:hAnsi="楷体_GB2312" w:eastAsia="楷体_GB2312"/>
          <w:color w:val="auto"/>
          <w:spacing w:val="-6"/>
          <w:kern w:val="2"/>
          <w:sz w:val="32"/>
          <w:szCs w:val="24"/>
        </w:rPr>
        <w:t>服务标准</w:t>
      </w:r>
      <w:r>
        <w:rPr>
          <w:rFonts w:hint="default" w:ascii="楷体_GB2312" w:hAnsi="Times New Roman" w:eastAsia="楷体_GB2312" w:cs="楷体_GB2312"/>
          <w:color w:val="auto"/>
          <w:spacing w:val="6"/>
          <w:kern w:val="2"/>
          <w:sz w:val="32"/>
          <w:szCs w:val="32"/>
          <w:lang w:val="en-US" w:eastAsia="zh-CN" w:bidi="ar"/>
        </w:rPr>
        <w:t>：</w:t>
      </w:r>
      <w:r>
        <w:rPr>
          <w:rFonts w:hint="eastAsia" w:ascii="仿宋_GB2312" w:hAnsi="仿宋_GB2312" w:eastAsia="仿宋_GB2312"/>
          <w:color w:val="auto"/>
          <w:spacing w:val="-6"/>
          <w:kern w:val="2"/>
          <w:sz w:val="32"/>
          <w:szCs w:val="24"/>
        </w:rPr>
        <w:t>按照《浙江省基本公共卫生服务规范(第四版)》</w:t>
      </w:r>
      <w:r>
        <w:rPr>
          <w:rFonts w:hint="eastAsia" w:ascii="仿宋_GB2312" w:hAnsi="仿宋_GB2312" w:eastAsia="仿宋_GB2312"/>
          <w:color w:val="auto"/>
          <w:spacing w:val="-6"/>
          <w:kern w:val="2"/>
          <w:sz w:val="32"/>
          <w:szCs w:val="24"/>
          <w:lang w:eastAsia="zh-CN"/>
        </w:rPr>
        <w:t>、</w:t>
      </w:r>
      <w:r>
        <w:rPr>
          <w:rFonts w:hint="eastAsia" w:ascii="仿宋_GB2312" w:hAnsi="仿宋_GB2312" w:eastAsia="仿宋_GB2312"/>
          <w:color w:val="auto"/>
          <w:spacing w:val="-6"/>
          <w:kern w:val="2"/>
          <w:sz w:val="32"/>
          <w:szCs w:val="24"/>
        </w:rPr>
        <w:t>《浙江省新划入基本公共卫生服务目工作规范(2020版)》及相应技术方案执行。</w:t>
      </w:r>
    </w:p>
    <w:p>
      <w:pPr>
        <w:keepNext w:val="0"/>
        <w:keepLines w:val="0"/>
        <w:pageBreakBefore w:val="0"/>
        <w:widowControl w:val="0"/>
        <w:suppressLineNumbers w:val="0"/>
        <w:suppressAutoHyphens/>
        <w:kinsoku/>
        <w:wordWrap/>
        <w:topLinePunct w:val="0"/>
        <w:autoSpaceDE w:val="0"/>
        <w:autoSpaceDN/>
        <w:bidi w:val="0"/>
        <w:spacing w:beforeAutospacing="0" w:afterAutospacing="0" w:line="560" w:lineRule="exact"/>
        <w:ind w:left="0" w:right="0" w:firstLine="616" w:firstLineChars="200"/>
        <w:jc w:val="both"/>
        <w:textAlignment w:val="auto"/>
        <w:rPr>
          <w:rFonts w:hint="default" w:ascii="仿宋_GB2312" w:eastAsia="仿宋_GB2312" w:cs="Times New Roman"/>
          <w:color w:val="auto"/>
          <w:kern w:val="0"/>
          <w:sz w:val="32"/>
          <w:szCs w:val="32"/>
        </w:rPr>
      </w:pPr>
      <w:r>
        <w:rPr>
          <w:rFonts w:hint="default" w:ascii="楷体_GB2312" w:hAnsi="Calibri" w:eastAsia="楷体_GB2312" w:cs="楷体_GB2312"/>
          <w:color w:val="auto"/>
          <w:spacing w:val="-6"/>
          <w:kern w:val="2"/>
          <w:sz w:val="32"/>
          <w:szCs w:val="32"/>
          <w:lang w:val="en-US" w:eastAsia="zh-CN" w:bidi="ar"/>
        </w:rPr>
        <w:t>支出责任</w:t>
      </w:r>
      <w:r>
        <w:rPr>
          <w:rFonts w:hint="default" w:ascii="楷体_GB2312" w:hAnsi="Times New Roman" w:eastAsia="楷体_GB2312" w:cs="楷体_GB2312"/>
          <w:color w:val="auto"/>
          <w:spacing w:val="6"/>
          <w:kern w:val="2"/>
          <w:sz w:val="32"/>
          <w:szCs w:val="32"/>
          <w:lang w:val="en-US" w:eastAsia="zh-CN" w:bidi="ar"/>
        </w:rPr>
        <w:t>：</w:t>
      </w:r>
      <w:r>
        <w:rPr>
          <w:rFonts w:hint="default" w:ascii="仿宋_GB2312" w:hAnsi="Calibri" w:eastAsia="仿宋_GB2312" w:cs="仿宋_GB2312"/>
          <w:color w:val="auto"/>
          <w:kern w:val="0"/>
          <w:sz w:val="32"/>
          <w:szCs w:val="32"/>
          <w:lang w:val="en-US" w:eastAsia="zh-CN" w:bidi="ar"/>
        </w:rPr>
        <w:t>按照《浙江省医疗卫生领域财政事权和支出责任划分改革实施方案》</w:t>
      </w:r>
      <w:r>
        <w:rPr>
          <w:rFonts w:hint="eastAsia" w:ascii="仿宋_GB2312" w:eastAsia="仿宋_GB2312" w:cs="仿宋_GB2312"/>
          <w:color w:val="auto"/>
          <w:kern w:val="0"/>
          <w:sz w:val="32"/>
          <w:szCs w:val="32"/>
          <w:lang w:val="en-US" w:eastAsia="zh-CN" w:bidi="ar"/>
        </w:rPr>
        <w:t>、</w:t>
      </w:r>
      <w:r>
        <w:rPr>
          <w:rFonts w:hint="eastAsia" w:ascii="仿宋_GB2312" w:hAnsi="仿宋_GB2312" w:eastAsia="仿宋_GB2312"/>
          <w:color w:val="auto"/>
          <w:kern w:val="0"/>
          <w:sz w:val="32"/>
          <w:szCs w:val="24"/>
        </w:rPr>
        <w:t>《金华市人民政府办公室关于印发金华市基本公共服务领域市与区财政事权和支出责任划分改革实施方案的通知》</w:t>
      </w:r>
      <w:r>
        <w:rPr>
          <w:rFonts w:hint="default" w:ascii="仿宋_GB2312" w:hAnsi="Calibri" w:eastAsia="仿宋_GB2312" w:cs="仿宋_GB2312"/>
          <w:color w:val="auto"/>
          <w:kern w:val="0"/>
          <w:sz w:val="32"/>
          <w:szCs w:val="32"/>
          <w:lang w:val="en-US" w:eastAsia="zh-CN" w:bidi="ar"/>
        </w:rPr>
        <w:t>和《义乌市人民政府办公室关于印发</w:t>
      </w:r>
      <w:r>
        <w:rPr>
          <w:rFonts w:hint="default" w:ascii="仿宋_GB2312" w:hAnsi="Calibri" w:eastAsia="仿宋_GB2312" w:cs="Times New Roman"/>
          <w:color w:val="auto"/>
          <w:kern w:val="0"/>
          <w:sz w:val="32"/>
          <w:szCs w:val="32"/>
          <w:lang w:val="en-US" w:eastAsia="zh-CN" w:bidi="ar"/>
        </w:rPr>
        <w:t>&lt;</w:t>
      </w:r>
      <w:r>
        <w:rPr>
          <w:rFonts w:hint="default" w:ascii="仿宋_GB2312" w:hAnsi="Calibri" w:eastAsia="仿宋_GB2312" w:cs="仿宋_GB2312"/>
          <w:color w:val="auto"/>
          <w:kern w:val="0"/>
          <w:sz w:val="32"/>
          <w:szCs w:val="32"/>
          <w:lang w:val="en-US" w:eastAsia="zh-CN" w:bidi="ar"/>
        </w:rPr>
        <w:t>义乌市基本公共服务领域市与镇街共同财政事权和支出责任划分改革实施方案</w:t>
      </w:r>
      <w:r>
        <w:rPr>
          <w:rFonts w:hint="default" w:ascii="仿宋_GB2312" w:hAnsi="Calibri" w:eastAsia="仿宋_GB2312" w:cs="Times New Roman"/>
          <w:color w:val="auto"/>
          <w:kern w:val="0"/>
          <w:sz w:val="32"/>
          <w:szCs w:val="32"/>
          <w:lang w:val="en-US" w:eastAsia="zh-CN" w:bidi="ar"/>
        </w:rPr>
        <w:t>&gt;</w:t>
      </w:r>
      <w:r>
        <w:rPr>
          <w:rFonts w:hint="default" w:ascii="仿宋_GB2312" w:hAnsi="Calibri" w:eastAsia="仿宋_GB2312" w:cs="仿宋_GB2312"/>
          <w:color w:val="auto"/>
          <w:kern w:val="0"/>
          <w:sz w:val="32"/>
          <w:szCs w:val="32"/>
          <w:lang w:val="en-US" w:eastAsia="zh-CN" w:bidi="ar"/>
        </w:rPr>
        <w:t>的通知》规定执行。</w:t>
      </w:r>
    </w:p>
    <w:p>
      <w:pPr>
        <w:keepNext w:val="0"/>
        <w:keepLines w:val="0"/>
        <w:pageBreakBefore w:val="0"/>
        <w:widowControl w:val="0"/>
        <w:suppressLineNumbers w:val="0"/>
        <w:suppressAutoHyphens/>
        <w:kinsoku/>
        <w:wordWrap/>
        <w:topLinePunct w:val="0"/>
        <w:autoSpaceDE w:val="0"/>
        <w:autoSpaceDN/>
        <w:bidi w:val="0"/>
        <w:spacing w:beforeAutospacing="0" w:afterAutospacing="0" w:line="560" w:lineRule="exact"/>
        <w:ind w:left="0" w:right="0" w:firstLine="616" w:firstLineChars="200"/>
        <w:jc w:val="both"/>
        <w:textAlignment w:val="auto"/>
        <w:rPr>
          <w:rFonts w:hint="default" w:ascii="仿宋_GB2312" w:eastAsia="仿宋_GB2312" w:cs="Times New Roman"/>
          <w:color w:val="auto"/>
          <w:spacing w:val="-6"/>
          <w:kern w:val="2"/>
          <w:sz w:val="32"/>
          <w:szCs w:val="32"/>
        </w:rPr>
      </w:pPr>
      <w:r>
        <w:rPr>
          <w:rFonts w:hint="default" w:ascii="楷体_GB2312" w:hAnsi="Calibri" w:eastAsia="楷体_GB2312" w:cs="楷体_GB2312"/>
          <w:color w:val="auto"/>
          <w:spacing w:val="-6"/>
          <w:kern w:val="2"/>
          <w:sz w:val="32"/>
          <w:szCs w:val="32"/>
          <w:lang w:val="en-US" w:eastAsia="zh-CN" w:bidi="ar"/>
        </w:rPr>
        <w:t>牵头负责单位</w:t>
      </w:r>
      <w:r>
        <w:rPr>
          <w:rFonts w:hint="default" w:ascii="楷体_GB2312" w:hAnsi="Times New Roman" w:eastAsia="楷体_GB2312" w:cs="楷体_GB2312"/>
          <w:color w:val="auto"/>
          <w:spacing w:val="6"/>
          <w:kern w:val="2"/>
          <w:sz w:val="32"/>
          <w:szCs w:val="32"/>
          <w:lang w:val="en-US" w:eastAsia="zh-CN" w:bidi="ar"/>
        </w:rPr>
        <w:t>：</w:t>
      </w:r>
      <w:r>
        <w:rPr>
          <w:rFonts w:hint="eastAsia" w:ascii="仿宋_GB2312" w:eastAsia="仿宋_GB2312" w:cs="仿宋_GB2312"/>
          <w:color w:val="auto"/>
          <w:kern w:val="0"/>
          <w:sz w:val="32"/>
          <w:szCs w:val="32"/>
          <w:lang w:val="en-US" w:eastAsia="zh-CN" w:bidi="ar"/>
        </w:rPr>
        <w:t>市卫健局</w:t>
      </w:r>
      <w:r>
        <w:rPr>
          <w:rFonts w:hint="default" w:ascii="仿宋_GB2312" w:hAnsi="Calibri" w:eastAsia="仿宋_GB2312" w:cs="仿宋_GB2312"/>
          <w:color w:val="auto"/>
          <w:spacing w:val="-6"/>
          <w:kern w:val="2"/>
          <w:sz w:val="32"/>
          <w:szCs w:val="32"/>
          <w:lang w:val="en-US" w:eastAsia="zh-CN" w:bidi="ar"/>
        </w:rPr>
        <w:t>。</w:t>
      </w:r>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r>
        <w:rPr>
          <w:rFonts w:hint="eastAsia"/>
          <w:color w:val="auto"/>
        </w:rPr>
        <w:t>（</w:t>
      </w:r>
      <w:r>
        <w:rPr>
          <w:rFonts w:hint="default"/>
          <w:color w:val="auto"/>
        </w:rPr>
        <w:t>3</w:t>
      </w:r>
      <w:r>
        <w:rPr>
          <w:rFonts w:hint="eastAsia"/>
          <w:color w:val="auto"/>
          <w:lang w:val="en-US" w:eastAsia="zh-CN"/>
        </w:rPr>
        <w:t>4</w:t>
      </w:r>
      <w:r>
        <w:rPr>
          <w:rFonts w:hint="eastAsia"/>
          <w:color w:val="auto"/>
        </w:rPr>
        <w:t>）传染病及突发公共卫生事件报告和处理</w:t>
      </w:r>
    </w:p>
    <w:p>
      <w:pPr>
        <w:pageBreakBefore w:val="0"/>
        <w:suppressAutoHyphens/>
        <w:kinsoku/>
        <w:wordWrap/>
        <w:topLinePunct w:val="0"/>
        <w:autoSpaceDE/>
        <w:autoSpaceDN/>
        <w:bidi w:val="0"/>
        <w:adjustRightInd/>
        <w:spacing w:line="560" w:lineRule="exact"/>
        <w:ind w:firstLine="616" w:firstLineChars="200"/>
        <w:jc w:val="both"/>
        <w:textAlignment w:val="auto"/>
        <w:rPr>
          <w:rFonts w:hint="default" w:ascii="Times New Roman" w:hAnsi="Times New Roman" w:eastAsia="仿宋_GB2312"/>
          <w:color w:val="auto"/>
          <w:spacing w:val="-6"/>
          <w:kern w:val="2"/>
          <w:sz w:val="32"/>
          <w:szCs w:val="24"/>
          <w:lang w:val="en-US" w:eastAsia="zh-CN"/>
        </w:rPr>
      </w:pPr>
      <w:r>
        <w:rPr>
          <w:rFonts w:hint="eastAsia" w:ascii="楷体" w:hAnsi="楷体" w:eastAsia="楷体"/>
          <w:color w:val="auto"/>
          <w:spacing w:val="-6"/>
          <w:kern w:val="2"/>
          <w:sz w:val="32"/>
          <w:szCs w:val="24"/>
        </w:rPr>
        <w:t>服务对象：</w:t>
      </w:r>
      <w:r>
        <w:rPr>
          <w:rFonts w:hint="eastAsia" w:ascii="Times New Roman" w:hAnsi="Times New Roman" w:eastAsia="仿宋_GB2312"/>
          <w:color w:val="auto"/>
          <w:spacing w:val="-6"/>
          <w:kern w:val="2"/>
          <w:sz w:val="32"/>
          <w:szCs w:val="24"/>
          <w:lang w:val="en-US" w:eastAsia="zh-CN"/>
        </w:rPr>
        <w:t>辖区内服务人口。</w:t>
      </w:r>
    </w:p>
    <w:p>
      <w:pPr>
        <w:pageBreakBefore w:val="0"/>
        <w:suppressAutoHyphens/>
        <w:kinsoku/>
        <w:wordWrap/>
        <w:topLinePunct w:val="0"/>
        <w:autoSpaceDE/>
        <w:autoSpaceDN/>
        <w:bidi w:val="0"/>
        <w:adjustRightInd/>
        <w:spacing w:line="560" w:lineRule="exact"/>
        <w:ind w:firstLine="616" w:firstLineChars="200"/>
        <w:jc w:val="both"/>
        <w:textAlignment w:val="auto"/>
        <w:rPr>
          <w:rFonts w:hint="default" w:ascii="Times New Roman" w:hAnsi="Times New Roman" w:eastAsia="仿宋_GB2312"/>
          <w:color w:val="auto"/>
          <w:spacing w:val="-6"/>
          <w:kern w:val="2"/>
          <w:sz w:val="32"/>
          <w:szCs w:val="24"/>
        </w:rPr>
      </w:pPr>
      <w:r>
        <w:rPr>
          <w:rFonts w:hint="eastAsia" w:ascii="楷体" w:hAnsi="楷体" w:eastAsia="楷体"/>
          <w:color w:val="auto"/>
          <w:spacing w:val="-6"/>
          <w:kern w:val="2"/>
          <w:sz w:val="32"/>
          <w:szCs w:val="24"/>
        </w:rPr>
        <w:t>服务内容：</w:t>
      </w:r>
      <w:r>
        <w:rPr>
          <w:rFonts w:hint="eastAsia" w:ascii="仿宋_GB2312" w:hAnsi="Times New Roman" w:eastAsia="仿宋_GB2312"/>
          <w:color w:val="auto"/>
          <w:spacing w:val="-6"/>
          <w:kern w:val="2"/>
          <w:sz w:val="32"/>
          <w:szCs w:val="24"/>
        </w:rPr>
        <w:t>及时发现、登记、报告及处理就诊的传染病病例和疑似病例以及突发公共卫生事件伤病员，提供传染病防治和突发公共卫生事件防范知识宣传及咨询服务。</w:t>
      </w:r>
    </w:p>
    <w:p>
      <w:pPr>
        <w:pageBreakBefore w:val="0"/>
        <w:suppressAutoHyphens/>
        <w:kinsoku/>
        <w:wordWrap/>
        <w:topLinePunct w:val="0"/>
        <w:autoSpaceDE/>
        <w:autoSpaceDN/>
        <w:bidi w:val="0"/>
        <w:adjustRightInd/>
        <w:spacing w:line="560" w:lineRule="exact"/>
        <w:ind w:firstLine="616" w:firstLineChars="200"/>
        <w:jc w:val="both"/>
        <w:textAlignment w:val="auto"/>
        <w:rPr>
          <w:rFonts w:hint="eastAsia" w:ascii="Times New Roman" w:hAnsi="Times New Roman" w:eastAsia="仿宋_GB2312"/>
          <w:color w:val="auto"/>
          <w:spacing w:val="-6"/>
          <w:kern w:val="2"/>
          <w:sz w:val="32"/>
          <w:szCs w:val="24"/>
        </w:rPr>
      </w:pPr>
      <w:r>
        <w:rPr>
          <w:rFonts w:hint="eastAsia" w:ascii="楷体" w:hAnsi="楷体" w:eastAsia="楷体"/>
          <w:color w:val="auto"/>
          <w:spacing w:val="-6"/>
          <w:kern w:val="2"/>
          <w:sz w:val="32"/>
          <w:szCs w:val="24"/>
        </w:rPr>
        <w:t>服务标准：</w:t>
      </w:r>
      <w:r>
        <w:rPr>
          <w:rFonts w:hint="eastAsia" w:ascii="仿宋_GB2312" w:hAnsi="Times New Roman" w:eastAsia="仿宋_GB2312"/>
          <w:color w:val="auto"/>
          <w:spacing w:val="-6"/>
          <w:kern w:val="2"/>
          <w:sz w:val="32"/>
          <w:szCs w:val="24"/>
        </w:rPr>
        <w:t>按照《浙江省基本公共卫生服务规范（第四版）》及相应技术方案执行，不得瞒报、漏报、迟报法律法规规定的必须报告的传染病。</w:t>
      </w:r>
    </w:p>
    <w:p>
      <w:pPr>
        <w:keepNext w:val="0"/>
        <w:keepLines w:val="0"/>
        <w:pageBreakBefore w:val="0"/>
        <w:widowControl w:val="0"/>
        <w:suppressLineNumbers w:val="0"/>
        <w:suppressAutoHyphens/>
        <w:kinsoku/>
        <w:wordWrap/>
        <w:topLinePunct w:val="0"/>
        <w:autoSpaceDE w:val="0"/>
        <w:autoSpaceDN/>
        <w:bidi w:val="0"/>
        <w:spacing w:beforeAutospacing="0" w:afterAutospacing="0" w:line="560" w:lineRule="exact"/>
        <w:ind w:left="0" w:right="0" w:firstLine="616" w:firstLineChars="200"/>
        <w:jc w:val="both"/>
        <w:textAlignment w:val="auto"/>
        <w:rPr>
          <w:rFonts w:hint="default" w:ascii="Times New Roman" w:hAnsi="Times New Roman" w:eastAsia="仿宋_GB2312" w:cs="Times New Roman"/>
          <w:color w:val="auto"/>
          <w:spacing w:val="-6"/>
          <w:kern w:val="2"/>
          <w:sz w:val="32"/>
          <w:szCs w:val="32"/>
        </w:rPr>
      </w:pPr>
      <w:bookmarkStart w:id="104" w:name="（34）卫生监督协管服务"/>
      <w:bookmarkEnd w:id="104"/>
      <w:r>
        <w:rPr>
          <w:rFonts w:hint="default" w:ascii="楷体" w:hAnsi="楷体" w:eastAsia="楷体" w:cs="楷体"/>
          <w:color w:val="auto"/>
          <w:spacing w:val="-6"/>
          <w:kern w:val="2"/>
          <w:sz w:val="32"/>
          <w:szCs w:val="32"/>
          <w:lang w:val="en-US" w:eastAsia="zh-CN" w:bidi="ar"/>
        </w:rPr>
        <w:t>支出责任：</w:t>
      </w:r>
      <w:r>
        <w:rPr>
          <w:rFonts w:hint="default" w:ascii="仿宋_GB2312" w:hAnsi="Calibri" w:eastAsia="仿宋_GB2312" w:cs="仿宋_GB2312"/>
          <w:color w:val="auto"/>
          <w:kern w:val="0"/>
          <w:sz w:val="32"/>
          <w:szCs w:val="32"/>
          <w:lang w:val="en-US" w:eastAsia="zh-CN" w:bidi="ar"/>
        </w:rPr>
        <w:t>按照《浙江省医疗卫生领域财政事权和支出责任划分改革实施方案》</w:t>
      </w:r>
      <w:r>
        <w:rPr>
          <w:rFonts w:hint="eastAsia" w:ascii="仿宋_GB2312" w:eastAsia="仿宋_GB2312" w:cs="仿宋_GB2312"/>
          <w:color w:val="auto"/>
          <w:kern w:val="0"/>
          <w:sz w:val="32"/>
          <w:szCs w:val="32"/>
          <w:lang w:val="en-US" w:eastAsia="zh-CN" w:bidi="ar"/>
        </w:rPr>
        <w:t>、</w:t>
      </w:r>
      <w:r>
        <w:rPr>
          <w:rFonts w:hint="eastAsia" w:ascii="仿宋_GB2312" w:hAnsi="仿宋_GB2312" w:eastAsia="仿宋_GB2312"/>
          <w:color w:val="auto"/>
          <w:kern w:val="0"/>
          <w:sz w:val="32"/>
          <w:szCs w:val="24"/>
        </w:rPr>
        <w:t>《金华市人民政府办公室关于印发金华市基本公共服务领域市与区财政事权和支出责任划分改革实施方案的通知》</w:t>
      </w:r>
      <w:r>
        <w:rPr>
          <w:rFonts w:hint="default" w:ascii="仿宋_GB2312" w:hAnsi="Calibri" w:eastAsia="仿宋_GB2312" w:cs="仿宋_GB2312"/>
          <w:color w:val="auto"/>
          <w:kern w:val="0"/>
          <w:sz w:val="32"/>
          <w:szCs w:val="32"/>
          <w:lang w:val="en-US" w:eastAsia="zh-CN" w:bidi="ar"/>
        </w:rPr>
        <w:t>和《义乌市人民政府办公室关于印发</w:t>
      </w:r>
      <w:r>
        <w:rPr>
          <w:rFonts w:hint="default" w:ascii="仿宋_GB2312" w:hAnsi="Calibri" w:eastAsia="仿宋_GB2312" w:cs="Times New Roman"/>
          <w:color w:val="auto"/>
          <w:kern w:val="0"/>
          <w:sz w:val="32"/>
          <w:szCs w:val="32"/>
          <w:lang w:val="en-US" w:eastAsia="zh-CN" w:bidi="ar"/>
        </w:rPr>
        <w:t>&lt;</w:t>
      </w:r>
      <w:r>
        <w:rPr>
          <w:rFonts w:hint="default" w:ascii="仿宋_GB2312" w:hAnsi="Calibri" w:eastAsia="仿宋_GB2312" w:cs="仿宋_GB2312"/>
          <w:color w:val="auto"/>
          <w:kern w:val="0"/>
          <w:sz w:val="32"/>
          <w:szCs w:val="32"/>
          <w:lang w:val="en-US" w:eastAsia="zh-CN" w:bidi="ar"/>
        </w:rPr>
        <w:t>义乌市基本公共服务领域市与镇街共同财政事权和支出责任划分改革实施方案</w:t>
      </w:r>
      <w:r>
        <w:rPr>
          <w:rFonts w:hint="default" w:ascii="仿宋_GB2312" w:hAnsi="Calibri" w:eastAsia="仿宋_GB2312" w:cs="Times New Roman"/>
          <w:color w:val="auto"/>
          <w:kern w:val="0"/>
          <w:sz w:val="32"/>
          <w:szCs w:val="32"/>
          <w:lang w:val="en-US" w:eastAsia="zh-CN" w:bidi="ar"/>
        </w:rPr>
        <w:t>&gt;</w:t>
      </w:r>
      <w:r>
        <w:rPr>
          <w:rFonts w:hint="default" w:ascii="仿宋_GB2312" w:hAnsi="Calibri" w:eastAsia="仿宋_GB2312" w:cs="仿宋_GB2312"/>
          <w:color w:val="auto"/>
          <w:kern w:val="0"/>
          <w:sz w:val="32"/>
          <w:szCs w:val="32"/>
          <w:lang w:val="en-US" w:eastAsia="zh-CN" w:bidi="ar"/>
        </w:rPr>
        <w:t>的通知》规定执行。</w:t>
      </w:r>
    </w:p>
    <w:p>
      <w:pPr>
        <w:keepNext w:val="0"/>
        <w:keepLines w:val="0"/>
        <w:pageBreakBefore w:val="0"/>
        <w:widowControl w:val="0"/>
        <w:suppressLineNumbers w:val="0"/>
        <w:suppressAutoHyphens/>
        <w:kinsoku/>
        <w:wordWrap/>
        <w:topLinePunct w:val="0"/>
        <w:autoSpaceDE w:val="0"/>
        <w:autoSpaceDN/>
        <w:bidi w:val="0"/>
        <w:spacing w:beforeAutospacing="0" w:afterAutospacing="0" w:line="560" w:lineRule="exact"/>
        <w:ind w:left="0" w:right="0" w:firstLine="616" w:firstLineChars="200"/>
        <w:jc w:val="both"/>
        <w:textAlignment w:val="auto"/>
        <w:rPr>
          <w:rFonts w:hint="eastAsia" w:ascii="Times New Roman" w:hAnsi="Times New Roman" w:eastAsia="宋体" w:cs="Times New Roman"/>
          <w:color w:val="auto"/>
          <w:spacing w:val="6"/>
          <w:kern w:val="0"/>
          <w:sz w:val="32"/>
          <w:szCs w:val="32"/>
        </w:rPr>
      </w:pPr>
      <w:r>
        <w:rPr>
          <w:rFonts w:hint="default" w:ascii="楷体" w:hAnsi="楷体" w:eastAsia="楷体" w:cs="楷体"/>
          <w:color w:val="auto"/>
          <w:spacing w:val="-6"/>
          <w:kern w:val="2"/>
          <w:sz w:val="32"/>
          <w:szCs w:val="32"/>
          <w:lang w:val="en-US" w:eastAsia="zh-CN" w:bidi="ar"/>
        </w:rPr>
        <w:t>牵头负责单位：</w:t>
      </w:r>
      <w:r>
        <w:rPr>
          <w:rFonts w:hint="eastAsia" w:ascii="仿宋_GB2312" w:eastAsia="仿宋_GB2312" w:cs="仿宋_GB2312"/>
          <w:color w:val="auto"/>
          <w:kern w:val="0"/>
          <w:sz w:val="32"/>
          <w:szCs w:val="32"/>
          <w:lang w:val="en-US" w:eastAsia="zh-CN" w:bidi="ar"/>
        </w:rPr>
        <w:t>市卫健局</w:t>
      </w:r>
      <w:r>
        <w:rPr>
          <w:rFonts w:hint="default" w:ascii="仿宋_GB2312" w:hAnsi="Times New Roman" w:eastAsia="仿宋_GB2312" w:cs="仿宋_GB2312"/>
          <w:color w:val="auto"/>
          <w:spacing w:val="-6"/>
          <w:kern w:val="2"/>
          <w:sz w:val="32"/>
          <w:szCs w:val="32"/>
          <w:lang w:val="en-US" w:eastAsia="zh-CN" w:bidi="ar"/>
        </w:rPr>
        <w:t>。</w:t>
      </w:r>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r>
        <w:rPr>
          <w:rFonts w:hint="eastAsia"/>
          <w:color w:val="auto"/>
        </w:rPr>
        <w:t>（3</w:t>
      </w:r>
      <w:r>
        <w:rPr>
          <w:rFonts w:hint="eastAsia"/>
          <w:color w:val="auto"/>
          <w:lang w:val="en-US" w:eastAsia="zh-CN"/>
        </w:rPr>
        <w:t>5</w:t>
      </w:r>
      <w:r>
        <w:rPr>
          <w:rFonts w:hint="eastAsia"/>
          <w:color w:val="auto"/>
        </w:rPr>
        <w:t>）卫生监督协管服务</w:t>
      </w:r>
    </w:p>
    <w:p>
      <w:pPr>
        <w:pageBreakBefore w:val="0"/>
        <w:suppressAutoHyphens/>
        <w:kinsoku/>
        <w:wordWrap/>
        <w:overflowPunct w:val="0"/>
        <w:topLinePunct w:val="0"/>
        <w:autoSpaceDE/>
        <w:autoSpaceDN/>
        <w:bidi w:val="0"/>
        <w:adjustRightInd/>
        <w:spacing w:line="560" w:lineRule="exact"/>
        <w:ind w:firstLine="620" w:firstLineChars="200"/>
        <w:jc w:val="both"/>
        <w:textAlignment w:val="auto"/>
        <w:rPr>
          <w:rFonts w:hint="eastAsia" w:ascii="仿宋_GB2312" w:hAnsi="Calibri" w:eastAsia="仿宋_GB2312"/>
          <w:color w:val="auto"/>
          <w:spacing w:val="-5"/>
          <w:kern w:val="2"/>
          <w:sz w:val="32"/>
          <w:szCs w:val="24"/>
        </w:rPr>
      </w:pPr>
      <w:r>
        <w:rPr>
          <w:rFonts w:hint="eastAsia" w:ascii="楷体_GB2312" w:hAnsi="Calibri" w:eastAsia="楷体_GB2312"/>
          <w:color w:val="auto"/>
          <w:spacing w:val="-5"/>
          <w:kern w:val="2"/>
          <w:sz w:val="32"/>
          <w:szCs w:val="24"/>
        </w:rPr>
        <w:t>服务对象：</w:t>
      </w:r>
      <w:r>
        <w:rPr>
          <w:rFonts w:hint="eastAsia" w:ascii="楷体_GB2312" w:eastAsia="楷体_GB2312"/>
          <w:color w:val="auto"/>
          <w:spacing w:val="-5"/>
          <w:kern w:val="2"/>
          <w:sz w:val="32"/>
          <w:szCs w:val="24"/>
          <w:lang w:val="en-US" w:eastAsia="zh-CN"/>
        </w:rPr>
        <w:t>辖区内</w:t>
      </w:r>
      <w:r>
        <w:rPr>
          <w:rFonts w:hint="eastAsia" w:ascii="仿宋_GB2312" w:hAnsi="Calibri" w:eastAsia="仿宋_GB2312"/>
          <w:color w:val="auto"/>
          <w:spacing w:val="-5"/>
          <w:kern w:val="2"/>
          <w:sz w:val="32"/>
          <w:szCs w:val="24"/>
        </w:rPr>
        <w:t>居民。</w:t>
      </w:r>
    </w:p>
    <w:p>
      <w:pPr>
        <w:pageBreakBefore w:val="0"/>
        <w:suppressAutoHyphens/>
        <w:kinsoku/>
        <w:wordWrap/>
        <w:overflowPunct w:val="0"/>
        <w:topLinePunct w:val="0"/>
        <w:autoSpaceDE/>
        <w:autoSpaceDN/>
        <w:bidi w:val="0"/>
        <w:adjustRightInd/>
        <w:spacing w:line="560" w:lineRule="exact"/>
        <w:ind w:right="278" w:firstLine="668" w:firstLineChars="200"/>
        <w:jc w:val="both"/>
        <w:textAlignment w:val="auto"/>
        <w:rPr>
          <w:rFonts w:hint="eastAsia" w:ascii="仿宋_GB2312" w:hAnsi="Calibri" w:eastAsia="仿宋_GB2312"/>
          <w:color w:val="auto"/>
          <w:spacing w:val="6"/>
          <w:kern w:val="2"/>
          <w:sz w:val="32"/>
          <w:szCs w:val="24"/>
        </w:rPr>
      </w:pPr>
      <w:r>
        <w:rPr>
          <w:rFonts w:hint="eastAsia" w:ascii="楷体_GB2312" w:hAnsi="Calibri" w:eastAsia="楷体_GB2312"/>
          <w:color w:val="auto"/>
          <w:spacing w:val="7"/>
          <w:kern w:val="2"/>
          <w:sz w:val="32"/>
          <w:szCs w:val="24"/>
        </w:rPr>
        <w:t>服务内容：</w:t>
      </w:r>
      <w:r>
        <w:rPr>
          <w:rFonts w:hint="eastAsia" w:ascii="仿宋_GB2312" w:hAnsi="Calibri" w:eastAsia="仿宋_GB2312"/>
          <w:color w:val="auto"/>
          <w:spacing w:val="7"/>
          <w:kern w:val="2"/>
          <w:sz w:val="32"/>
          <w:szCs w:val="24"/>
        </w:rPr>
        <w:t>为辖区内居民提供食品安全信息报告、饮用水卫生安全巡查、学校卫生服务、非法行医和非法采供血巡查、</w:t>
      </w:r>
      <w:r>
        <w:rPr>
          <w:rFonts w:hint="eastAsia" w:ascii="仿宋_GB2312" w:hAnsi="Calibri" w:eastAsia="仿宋_GB2312"/>
          <w:color w:val="auto"/>
          <w:spacing w:val="-6"/>
          <w:w w:val="99"/>
          <w:kern w:val="2"/>
          <w:sz w:val="32"/>
          <w:szCs w:val="24"/>
        </w:rPr>
        <w:t xml:space="preserve"> </w:t>
      </w:r>
      <w:r>
        <w:rPr>
          <w:rFonts w:hint="eastAsia" w:ascii="仿宋_GB2312" w:hAnsi="Calibri" w:eastAsia="仿宋_GB2312"/>
          <w:color w:val="auto"/>
          <w:spacing w:val="7"/>
          <w:kern w:val="2"/>
          <w:sz w:val="32"/>
          <w:szCs w:val="24"/>
        </w:rPr>
        <w:t>计划生育相关信息报告、放射卫生巡查等服务；为城乡居民提</w:t>
      </w:r>
      <w:r>
        <w:rPr>
          <w:rFonts w:hint="eastAsia" w:ascii="仿宋_GB2312" w:hAnsi="Calibri" w:eastAsia="仿宋_GB2312"/>
          <w:color w:val="auto"/>
          <w:spacing w:val="6"/>
          <w:kern w:val="2"/>
          <w:sz w:val="32"/>
          <w:szCs w:val="24"/>
        </w:rPr>
        <w:t>供科普宣传、教育服务。</w:t>
      </w:r>
    </w:p>
    <w:p>
      <w:pPr>
        <w:pageBreakBefore w:val="0"/>
        <w:suppressAutoHyphens/>
        <w:kinsoku/>
        <w:wordWrap/>
        <w:overflowPunct w:val="0"/>
        <w:topLinePunct w:val="0"/>
        <w:autoSpaceDE/>
        <w:autoSpaceDN/>
        <w:bidi w:val="0"/>
        <w:adjustRightInd/>
        <w:spacing w:line="560" w:lineRule="exact"/>
        <w:ind w:firstLine="596" w:firstLineChars="200"/>
        <w:jc w:val="both"/>
        <w:textAlignment w:val="auto"/>
        <w:rPr>
          <w:rFonts w:hint="eastAsia" w:ascii="仿宋_GB2312" w:hAnsi="Calibri" w:eastAsia="仿宋_GB2312"/>
          <w:color w:val="auto"/>
          <w:spacing w:val="6"/>
          <w:kern w:val="2"/>
          <w:sz w:val="32"/>
          <w:szCs w:val="24"/>
        </w:rPr>
      </w:pPr>
      <w:r>
        <w:rPr>
          <w:rFonts w:hint="eastAsia" w:ascii="楷体_GB2312" w:hAnsi="Calibri" w:eastAsia="楷体_GB2312"/>
          <w:color w:val="auto"/>
          <w:spacing w:val="-11"/>
          <w:kern w:val="2"/>
          <w:sz w:val="32"/>
          <w:szCs w:val="24"/>
        </w:rPr>
        <w:t>服务标准：</w:t>
      </w:r>
      <w:r>
        <w:rPr>
          <w:rFonts w:hint="eastAsia" w:ascii="仿宋_GB2312" w:hAnsi="Calibri" w:eastAsia="仿宋_GB2312"/>
          <w:color w:val="auto"/>
          <w:spacing w:val="-11"/>
          <w:kern w:val="2"/>
          <w:sz w:val="32"/>
          <w:szCs w:val="24"/>
        </w:rPr>
        <w:t>按照《浙江省基本公共卫生服务规范（第四版）》</w:t>
      </w:r>
      <w:r>
        <w:rPr>
          <w:rFonts w:hint="eastAsia" w:ascii="仿宋_GB2312" w:hAnsi="Calibri" w:eastAsia="仿宋_GB2312"/>
          <w:color w:val="auto"/>
          <w:spacing w:val="-6"/>
          <w:w w:val="99"/>
          <w:kern w:val="2"/>
          <w:sz w:val="32"/>
          <w:szCs w:val="24"/>
        </w:rPr>
        <w:t xml:space="preserve"> </w:t>
      </w:r>
      <w:r>
        <w:rPr>
          <w:rFonts w:hint="eastAsia" w:ascii="仿宋_GB2312" w:hAnsi="Calibri" w:eastAsia="仿宋_GB2312"/>
          <w:color w:val="auto"/>
          <w:spacing w:val="6"/>
          <w:kern w:val="2"/>
          <w:sz w:val="32"/>
          <w:szCs w:val="24"/>
        </w:rPr>
        <w:t>及相应技术方案执行。</w:t>
      </w:r>
    </w:p>
    <w:p>
      <w:pPr>
        <w:keepNext w:val="0"/>
        <w:keepLines w:val="0"/>
        <w:pageBreakBefore w:val="0"/>
        <w:widowControl w:val="0"/>
        <w:suppressLineNumbers w:val="0"/>
        <w:suppressAutoHyphens/>
        <w:kinsoku/>
        <w:wordWrap/>
        <w:overflowPunct w:val="0"/>
        <w:topLinePunct w:val="0"/>
        <w:autoSpaceDE w:val="0"/>
        <w:autoSpaceDN/>
        <w:bidi w:val="0"/>
        <w:spacing w:beforeAutospacing="0" w:afterAutospacing="0" w:line="560" w:lineRule="exact"/>
        <w:ind w:right="0" w:firstLine="668" w:firstLineChars="200"/>
        <w:jc w:val="both"/>
        <w:textAlignment w:val="auto"/>
        <w:rPr>
          <w:rFonts w:hint="default" w:ascii="仿宋_GB2312" w:hAnsi="Calibri" w:eastAsia="仿宋_GB2312" w:cs="Times New Roman"/>
          <w:color w:val="auto"/>
          <w:spacing w:val="6"/>
          <w:kern w:val="2"/>
          <w:sz w:val="32"/>
          <w:szCs w:val="32"/>
        </w:rPr>
      </w:pPr>
      <w:r>
        <w:rPr>
          <w:rFonts w:hint="default" w:ascii="楷体_GB2312" w:hAnsi="Calibri" w:eastAsia="楷体_GB2312" w:cs="楷体_GB2312"/>
          <w:color w:val="auto"/>
          <w:spacing w:val="7"/>
          <w:kern w:val="2"/>
          <w:sz w:val="32"/>
          <w:szCs w:val="32"/>
          <w:lang w:val="en-US" w:eastAsia="zh-CN" w:bidi="ar"/>
        </w:rPr>
        <w:t>支出责任：</w:t>
      </w:r>
      <w:r>
        <w:rPr>
          <w:rFonts w:hint="default" w:ascii="仿宋_GB2312" w:hAnsi="Calibri" w:eastAsia="仿宋_GB2312" w:cs="仿宋_GB2312"/>
          <w:color w:val="auto"/>
          <w:kern w:val="0"/>
          <w:sz w:val="32"/>
          <w:szCs w:val="32"/>
          <w:lang w:val="en-US" w:eastAsia="zh-CN" w:bidi="ar"/>
        </w:rPr>
        <w:t>按照《浙江省医疗卫生领域财政事权和支出责任划分改革实施方案》</w:t>
      </w:r>
      <w:r>
        <w:rPr>
          <w:rFonts w:hint="eastAsia" w:ascii="仿宋_GB2312" w:eastAsia="仿宋_GB2312" w:cs="仿宋_GB2312"/>
          <w:color w:val="auto"/>
          <w:kern w:val="0"/>
          <w:sz w:val="32"/>
          <w:szCs w:val="32"/>
          <w:lang w:val="en-US" w:eastAsia="zh-CN" w:bidi="ar"/>
        </w:rPr>
        <w:t>、</w:t>
      </w:r>
      <w:r>
        <w:rPr>
          <w:rFonts w:hint="eastAsia" w:ascii="仿宋_GB2312" w:hAnsi="仿宋_GB2312" w:eastAsia="仿宋_GB2312"/>
          <w:color w:val="auto"/>
          <w:kern w:val="0"/>
          <w:sz w:val="32"/>
          <w:szCs w:val="24"/>
        </w:rPr>
        <w:t>《金华市人民政府办公室关于印发金华市基本公共服务领域市与区财政事权和支出责任划分改革实施方案的通知》</w:t>
      </w:r>
      <w:r>
        <w:rPr>
          <w:rFonts w:hint="default" w:ascii="仿宋_GB2312" w:hAnsi="Calibri" w:eastAsia="仿宋_GB2312" w:cs="仿宋_GB2312"/>
          <w:color w:val="auto"/>
          <w:kern w:val="0"/>
          <w:sz w:val="32"/>
          <w:szCs w:val="32"/>
          <w:lang w:val="en-US" w:eastAsia="zh-CN" w:bidi="ar"/>
        </w:rPr>
        <w:t>和《义乌市人民政府办公室关于印发</w:t>
      </w:r>
      <w:r>
        <w:rPr>
          <w:rFonts w:hint="default" w:ascii="仿宋_GB2312" w:hAnsi="Calibri" w:eastAsia="仿宋_GB2312" w:cs="Times New Roman"/>
          <w:color w:val="auto"/>
          <w:kern w:val="0"/>
          <w:sz w:val="32"/>
          <w:szCs w:val="32"/>
          <w:lang w:val="en-US" w:eastAsia="zh-CN" w:bidi="ar"/>
        </w:rPr>
        <w:t>&lt;</w:t>
      </w:r>
      <w:r>
        <w:rPr>
          <w:rFonts w:hint="default" w:ascii="仿宋_GB2312" w:hAnsi="Calibri" w:eastAsia="仿宋_GB2312" w:cs="仿宋_GB2312"/>
          <w:color w:val="auto"/>
          <w:kern w:val="0"/>
          <w:sz w:val="32"/>
          <w:szCs w:val="32"/>
          <w:lang w:val="en-US" w:eastAsia="zh-CN" w:bidi="ar"/>
        </w:rPr>
        <w:t>义乌市基本公共服务领域市与镇街共同财政事权和支出责任划分改革实施方案</w:t>
      </w:r>
      <w:r>
        <w:rPr>
          <w:rFonts w:hint="default" w:ascii="仿宋_GB2312" w:hAnsi="Calibri" w:eastAsia="仿宋_GB2312" w:cs="Times New Roman"/>
          <w:color w:val="auto"/>
          <w:kern w:val="0"/>
          <w:sz w:val="32"/>
          <w:szCs w:val="32"/>
          <w:lang w:val="en-US" w:eastAsia="zh-CN" w:bidi="ar"/>
        </w:rPr>
        <w:t>&gt;</w:t>
      </w:r>
      <w:r>
        <w:rPr>
          <w:rFonts w:hint="default" w:ascii="仿宋_GB2312" w:hAnsi="Calibri" w:eastAsia="仿宋_GB2312" w:cs="仿宋_GB2312"/>
          <w:color w:val="auto"/>
          <w:kern w:val="0"/>
          <w:sz w:val="32"/>
          <w:szCs w:val="32"/>
          <w:lang w:val="en-US" w:eastAsia="zh-CN" w:bidi="ar"/>
        </w:rPr>
        <w:t>的通知》规定执行。</w:t>
      </w:r>
    </w:p>
    <w:p>
      <w:pPr>
        <w:keepNext w:val="0"/>
        <w:keepLines w:val="0"/>
        <w:pageBreakBefore w:val="0"/>
        <w:widowControl w:val="0"/>
        <w:suppressLineNumbers w:val="0"/>
        <w:suppressAutoHyphens/>
        <w:kinsoku/>
        <w:wordWrap/>
        <w:overflowPunct w:val="0"/>
        <w:topLinePunct w:val="0"/>
        <w:autoSpaceDE w:val="0"/>
        <w:autoSpaceDN/>
        <w:bidi w:val="0"/>
        <w:spacing w:beforeAutospacing="0" w:afterAutospacing="0" w:line="560" w:lineRule="exact"/>
        <w:ind w:right="0" w:firstLine="664" w:firstLineChars="200"/>
        <w:jc w:val="both"/>
        <w:textAlignment w:val="auto"/>
        <w:rPr>
          <w:rFonts w:hint="default" w:ascii="仿宋_GB2312" w:hAnsi="Calibri" w:eastAsia="仿宋_GB2312" w:cs="Times New Roman"/>
          <w:color w:val="auto"/>
          <w:spacing w:val="6"/>
          <w:kern w:val="2"/>
          <w:sz w:val="32"/>
          <w:szCs w:val="32"/>
        </w:rPr>
      </w:pPr>
      <w:r>
        <w:rPr>
          <w:rFonts w:hint="default" w:ascii="楷体_GB2312" w:hAnsi="Calibri" w:eastAsia="楷体_GB2312" w:cs="楷体_GB2312"/>
          <w:color w:val="auto"/>
          <w:spacing w:val="6"/>
          <w:kern w:val="2"/>
          <w:sz w:val="32"/>
          <w:szCs w:val="32"/>
          <w:lang w:val="en-US" w:eastAsia="zh-CN" w:bidi="ar"/>
        </w:rPr>
        <w:t>牵头负责单位：</w:t>
      </w:r>
      <w:r>
        <w:rPr>
          <w:rFonts w:hint="eastAsia" w:ascii="仿宋_GB2312" w:eastAsia="仿宋_GB2312" w:cs="仿宋_GB2312"/>
          <w:color w:val="auto"/>
          <w:kern w:val="0"/>
          <w:sz w:val="32"/>
          <w:szCs w:val="32"/>
          <w:lang w:val="en-US" w:eastAsia="zh-CN" w:bidi="ar"/>
        </w:rPr>
        <w:t>市卫健局</w:t>
      </w:r>
      <w:r>
        <w:rPr>
          <w:rFonts w:hint="default" w:ascii="仿宋_GB2312" w:hAnsi="Calibri" w:eastAsia="仿宋_GB2312" w:cs="仿宋_GB2312"/>
          <w:color w:val="auto"/>
          <w:spacing w:val="6"/>
          <w:kern w:val="2"/>
          <w:sz w:val="32"/>
          <w:szCs w:val="32"/>
          <w:lang w:val="en-US" w:eastAsia="zh-CN" w:bidi="ar"/>
        </w:rPr>
        <w:t>。</w:t>
      </w:r>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r>
        <w:rPr>
          <w:rFonts w:hint="eastAsia"/>
          <w:color w:val="auto"/>
        </w:rPr>
        <w:t>（3</w:t>
      </w:r>
      <w:r>
        <w:rPr>
          <w:rFonts w:hint="eastAsia"/>
          <w:color w:val="auto"/>
          <w:lang w:val="en-US" w:eastAsia="zh-CN"/>
        </w:rPr>
        <w:t>6</w:t>
      </w:r>
      <w:r>
        <w:rPr>
          <w:rFonts w:hint="eastAsia"/>
          <w:color w:val="auto"/>
        </w:rPr>
        <w:t>）慢性病患者健康管理</w:t>
      </w:r>
    </w:p>
    <w:p>
      <w:pPr>
        <w:pageBreakBefore w:val="0"/>
        <w:suppressAutoHyphens/>
        <w:kinsoku/>
        <w:wordWrap/>
        <w:topLinePunct w:val="0"/>
        <w:autoSpaceDE/>
        <w:autoSpaceDN/>
        <w:bidi w:val="0"/>
        <w:adjustRightInd/>
        <w:spacing w:line="560" w:lineRule="exact"/>
        <w:ind w:firstLine="616" w:firstLineChars="200"/>
        <w:jc w:val="both"/>
        <w:textAlignment w:val="auto"/>
        <w:rPr>
          <w:rFonts w:hint="default" w:ascii="Times New Roman" w:hAnsi="Times New Roman" w:eastAsia="仿宋_GB2312"/>
          <w:color w:val="auto"/>
          <w:spacing w:val="-6"/>
          <w:kern w:val="2"/>
          <w:sz w:val="32"/>
          <w:szCs w:val="24"/>
        </w:rPr>
      </w:pPr>
      <w:r>
        <w:rPr>
          <w:rFonts w:hint="eastAsia" w:ascii="楷体" w:hAnsi="楷体" w:eastAsia="楷体"/>
          <w:color w:val="auto"/>
          <w:spacing w:val="-6"/>
          <w:kern w:val="2"/>
          <w:sz w:val="32"/>
          <w:szCs w:val="24"/>
        </w:rPr>
        <w:t>服务对象：</w:t>
      </w:r>
      <w:r>
        <w:rPr>
          <w:rFonts w:hint="eastAsia" w:ascii="仿宋_GB2312" w:hAnsi="Times New Roman" w:eastAsia="仿宋_GB2312"/>
          <w:color w:val="auto"/>
          <w:spacing w:val="-6"/>
          <w:kern w:val="2"/>
          <w:sz w:val="32"/>
          <w:szCs w:val="24"/>
        </w:rPr>
        <w:t>辖区内</w:t>
      </w:r>
      <w:r>
        <w:rPr>
          <w:rFonts w:hint="eastAsia" w:ascii="仿宋_GB2312" w:hAnsi="仿宋_GB2312" w:eastAsia="仿宋_GB2312" w:cs="仿宋_GB2312"/>
          <w:color w:val="auto"/>
          <w:spacing w:val="-6"/>
          <w:kern w:val="2"/>
          <w:sz w:val="32"/>
          <w:szCs w:val="24"/>
          <w:lang w:val="en-US" w:eastAsia="zh-CN"/>
        </w:rPr>
        <w:t>35</w:t>
      </w:r>
      <w:r>
        <w:rPr>
          <w:rFonts w:hint="eastAsia" w:ascii="仿宋_GB2312" w:hAnsi="Times New Roman" w:eastAsia="仿宋_GB2312"/>
          <w:color w:val="auto"/>
          <w:spacing w:val="-6"/>
          <w:kern w:val="2"/>
          <w:sz w:val="32"/>
          <w:szCs w:val="24"/>
        </w:rPr>
        <w:t>岁及以上常住居民中原发性高血压患者及2型糖尿病患者</w:t>
      </w:r>
      <w:r>
        <w:rPr>
          <w:rFonts w:hint="eastAsia" w:ascii="Times New Roman" w:hAnsi="Times New Roman" w:eastAsia="仿宋_GB2312"/>
          <w:color w:val="auto"/>
          <w:spacing w:val="-6"/>
          <w:kern w:val="2"/>
          <w:sz w:val="32"/>
          <w:szCs w:val="24"/>
        </w:rPr>
        <w:t>。</w:t>
      </w:r>
    </w:p>
    <w:p>
      <w:pPr>
        <w:pageBreakBefore w:val="0"/>
        <w:suppressAutoHyphens/>
        <w:kinsoku/>
        <w:wordWrap/>
        <w:topLinePunct w:val="0"/>
        <w:autoSpaceDE/>
        <w:autoSpaceDN/>
        <w:bidi w:val="0"/>
        <w:adjustRightInd/>
        <w:spacing w:line="560" w:lineRule="exact"/>
        <w:ind w:firstLine="616" w:firstLineChars="200"/>
        <w:jc w:val="both"/>
        <w:textAlignment w:val="auto"/>
        <w:rPr>
          <w:rFonts w:hint="default" w:ascii="Times New Roman" w:hAnsi="Times New Roman" w:eastAsia="仿宋_GB2312"/>
          <w:color w:val="auto"/>
          <w:spacing w:val="-6"/>
          <w:kern w:val="2"/>
          <w:sz w:val="32"/>
          <w:szCs w:val="24"/>
        </w:rPr>
      </w:pPr>
      <w:r>
        <w:rPr>
          <w:rFonts w:hint="eastAsia" w:ascii="楷体" w:hAnsi="楷体" w:eastAsia="楷体"/>
          <w:color w:val="auto"/>
          <w:spacing w:val="-6"/>
          <w:kern w:val="2"/>
          <w:sz w:val="32"/>
          <w:szCs w:val="24"/>
        </w:rPr>
        <w:t>服务内容：</w:t>
      </w:r>
      <w:r>
        <w:rPr>
          <w:rFonts w:hint="eastAsia" w:ascii="仿宋_GB2312" w:hAnsi="Times New Roman" w:eastAsia="仿宋_GB2312"/>
          <w:color w:val="auto"/>
          <w:spacing w:val="-6"/>
          <w:kern w:val="2"/>
          <w:sz w:val="32"/>
          <w:szCs w:val="24"/>
        </w:rPr>
        <w:t>为辖区内</w:t>
      </w:r>
      <w:r>
        <w:rPr>
          <w:rFonts w:hint="eastAsia" w:ascii="仿宋_GB2312" w:hAnsi="仿宋_GB2312" w:eastAsia="仿宋_GB2312" w:cs="仿宋_GB2312"/>
          <w:color w:val="auto"/>
          <w:spacing w:val="-6"/>
          <w:kern w:val="2"/>
          <w:sz w:val="32"/>
          <w:szCs w:val="24"/>
          <w:lang w:val="en-US" w:eastAsia="zh-CN"/>
        </w:rPr>
        <w:t>35</w:t>
      </w:r>
      <w:r>
        <w:rPr>
          <w:rFonts w:hint="eastAsia" w:ascii="仿宋_GB2312" w:hAnsi="Times New Roman" w:eastAsia="仿宋_GB2312"/>
          <w:color w:val="auto"/>
          <w:spacing w:val="-6"/>
          <w:kern w:val="2"/>
          <w:sz w:val="32"/>
          <w:szCs w:val="24"/>
        </w:rPr>
        <w:t>岁及以上常住居民中原发性高血压患者及2型糖尿病患者提供筛查、随访评估、分类干预和健康体检服务。</w:t>
      </w:r>
    </w:p>
    <w:p>
      <w:pPr>
        <w:pageBreakBefore w:val="0"/>
        <w:suppressAutoHyphens/>
        <w:kinsoku/>
        <w:wordWrap/>
        <w:topLinePunct w:val="0"/>
        <w:autoSpaceDE/>
        <w:autoSpaceDN/>
        <w:bidi w:val="0"/>
        <w:adjustRightInd/>
        <w:spacing w:line="560" w:lineRule="exact"/>
        <w:ind w:firstLine="616" w:firstLineChars="200"/>
        <w:jc w:val="both"/>
        <w:textAlignment w:val="auto"/>
        <w:rPr>
          <w:rFonts w:hint="eastAsia" w:ascii="Times New Roman" w:hAnsi="Times New Roman" w:eastAsia="仿宋_GB2312"/>
          <w:color w:val="auto"/>
          <w:spacing w:val="-6"/>
          <w:kern w:val="2"/>
          <w:sz w:val="32"/>
          <w:szCs w:val="24"/>
        </w:rPr>
      </w:pPr>
      <w:r>
        <w:rPr>
          <w:rFonts w:hint="eastAsia" w:ascii="楷体" w:hAnsi="楷体" w:eastAsia="楷体"/>
          <w:color w:val="auto"/>
          <w:spacing w:val="-6"/>
          <w:kern w:val="2"/>
          <w:sz w:val="32"/>
          <w:szCs w:val="24"/>
        </w:rPr>
        <w:t>服务标准：</w:t>
      </w:r>
      <w:r>
        <w:rPr>
          <w:rFonts w:hint="eastAsia" w:ascii="仿宋_GB2312" w:hAnsi="Times New Roman" w:eastAsia="仿宋_GB2312"/>
          <w:color w:val="auto"/>
          <w:spacing w:val="-6"/>
          <w:kern w:val="2"/>
          <w:sz w:val="32"/>
          <w:szCs w:val="24"/>
        </w:rPr>
        <w:t>按照《浙江省基本公共卫生服务规范</w:t>
      </w:r>
      <w:r>
        <w:rPr>
          <w:rFonts w:hint="eastAsia" w:ascii="Times New Roman" w:hAnsi="Times New Roman" w:eastAsia="仿宋_GB2312"/>
          <w:color w:val="auto"/>
          <w:spacing w:val="-6"/>
          <w:kern w:val="2"/>
          <w:sz w:val="32"/>
          <w:szCs w:val="24"/>
        </w:rPr>
        <w:t>（</w:t>
      </w:r>
      <w:r>
        <w:rPr>
          <w:rFonts w:hint="eastAsia" w:ascii="仿宋_GB2312" w:hAnsi="Times New Roman" w:eastAsia="仿宋_GB2312"/>
          <w:color w:val="auto"/>
          <w:spacing w:val="-6"/>
          <w:kern w:val="2"/>
          <w:sz w:val="32"/>
          <w:szCs w:val="24"/>
        </w:rPr>
        <w:t>第四版</w:t>
      </w:r>
      <w:r>
        <w:rPr>
          <w:rFonts w:hint="eastAsia" w:ascii="Times New Roman" w:hAnsi="Times New Roman" w:eastAsia="仿宋_GB2312"/>
          <w:color w:val="auto"/>
          <w:spacing w:val="-6"/>
          <w:kern w:val="2"/>
          <w:sz w:val="32"/>
          <w:szCs w:val="24"/>
        </w:rPr>
        <w:t>）</w:t>
      </w:r>
      <w:r>
        <w:rPr>
          <w:rFonts w:hint="eastAsia" w:ascii="仿宋_GB2312" w:hAnsi="Times New Roman" w:eastAsia="仿宋_GB2312"/>
          <w:color w:val="auto"/>
          <w:spacing w:val="-6"/>
          <w:kern w:val="2"/>
          <w:sz w:val="32"/>
          <w:szCs w:val="24"/>
        </w:rPr>
        <w:t>》</w:t>
      </w:r>
      <w:r>
        <w:rPr>
          <w:rFonts w:hint="eastAsia" w:ascii="仿宋_GB2312" w:hAnsi="Times New Roman" w:eastAsia="仿宋_GB2312"/>
          <w:color w:val="auto"/>
          <w:spacing w:val="-6"/>
          <w:kern w:val="2"/>
          <w:sz w:val="32"/>
          <w:szCs w:val="24"/>
          <w:lang w:eastAsia="zh-CN"/>
        </w:rPr>
        <w:t>、</w:t>
      </w:r>
      <w:r>
        <w:rPr>
          <w:rFonts w:hint="eastAsia" w:ascii="仿宋_GB2312" w:hAnsi="Times New Roman" w:eastAsia="仿宋_GB2312"/>
          <w:color w:val="auto"/>
          <w:spacing w:val="-6"/>
          <w:kern w:val="2"/>
          <w:sz w:val="32"/>
          <w:szCs w:val="24"/>
        </w:rPr>
        <w:t>《国家基层高血压防治管理指南》</w:t>
      </w:r>
      <w:r>
        <w:rPr>
          <w:rFonts w:hint="eastAsia" w:ascii="仿宋_GB2312" w:hAnsi="Times New Roman" w:eastAsia="仿宋_GB2312"/>
          <w:color w:val="auto"/>
          <w:spacing w:val="-6"/>
          <w:kern w:val="2"/>
          <w:sz w:val="32"/>
          <w:szCs w:val="24"/>
          <w:lang w:eastAsia="zh-CN"/>
        </w:rPr>
        <w:t>、</w:t>
      </w:r>
      <w:r>
        <w:rPr>
          <w:rFonts w:hint="eastAsia" w:ascii="仿宋_GB2312" w:hAnsi="Times New Roman" w:eastAsia="仿宋_GB2312"/>
          <w:color w:val="auto"/>
          <w:spacing w:val="-6"/>
          <w:kern w:val="2"/>
          <w:sz w:val="32"/>
          <w:szCs w:val="24"/>
        </w:rPr>
        <w:t>《国家基层糖尿病防治管理指南》执行。高血压和2型糖尿病健康管理服务标准：以县为单位，高血压和糖尿病患者</w:t>
      </w:r>
      <w:r>
        <w:rPr>
          <w:rFonts w:hint="eastAsia" w:ascii="仿宋_GB2312" w:hAnsi="Times New Roman" w:eastAsia="仿宋_GB2312"/>
          <w:color w:val="auto"/>
          <w:spacing w:val="-6"/>
          <w:kern w:val="2"/>
          <w:sz w:val="32"/>
          <w:szCs w:val="24"/>
          <w:lang w:val="en-US" w:eastAsia="zh-CN"/>
        </w:rPr>
        <w:t>基层</w:t>
      </w:r>
      <w:r>
        <w:rPr>
          <w:rFonts w:hint="eastAsia" w:ascii="仿宋_GB2312" w:hAnsi="Times New Roman" w:eastAsia="仿宋_GB2312"/>
          <w:color w:val="auto"/>
          <w:spacing w:val="-6"/>
          <w:kern w:val="2"/>
          <w:sz w:val="32"/>
          <w:szCs w:val="24"/>
        </w:rPr>
        <w:t>规范管理率≥60%，高血压患者血压控制率≥45%，糖尿病患者空腹血糖控制率≥40%。</w:t>
      </w:r>
    </w:p>
    <w:p>
      <w:pPr>
        <w:keepNext w:val="0"/>
        <w:keepLines w:val="0"/>
        <w:pageBreakBefore w:val="0"/>
        <w:widowControl w:val="0"/>
        <w:suppressLineNumbers w:val="0"/>
        <w:suppressAutoHyphens/>
        <w:kinsoku/>
        <w:wordWrap/>
        <w:topLinePunct w:val="0"/>
        <w:autoSpaceDE w:val="0"/>
        <w:autoSpaceDN/>
        <w:bidi w:val="0"/>
        <w:spacing w:beforeAutospacing="0" w:afterAutospacing="0" w:line="560" w:lineRule="exact"/>
        <w:ind w:left="0" w:right="0" w:firstLine="616" w:firstLineChars="200"/>
        <w:jc w:val="both"/>
        <w:textAlignment w:val="auto"/>
        <w:rPr>
          <w:rFonts w:hint="default" w:ascii="Times New Roman" w:hAnsi="Times New Roman" w:eastAsia="仿宋_GB2312" w:cs="Times New Roman"/>
          <w:color w:val="auto"/>
          <w:spacing w:val="-6"/>
          <w:kern w:val="2"/>
          <w:sz w:val="32"/>
          <w:szCs w:val="32"/>
        </w:rPr>
      </w:pPr>
      <w:r>
        <w:rPr>
          <w:rFonts w:hint="default" w:ascii="楷体" w:hAnsi="楷体" w:eastAsia="楷体" w:cs="楷体"/>
          <w:color w:val="auto"/>
          <w:spacing w:val="-6"/>
          <w:kern w:val="2"/>
          <w:sz w:val="32"/>
          <w:szCs w:val="32"/>
          <w:lang w:val="en-US" w:eastAsia="zh-CN" w:bidi="ar"/>
        </w:rPr>
        <w:t>支出责任：</w:t>
      </w:r>
      <w:r>
        <w:rPr>
          <w:rFonts w:hint="default" w:ascii="仿宋_GB2312" w:hAnsi="Calibri" w:eastAsia="仿宋_GB2312" w:cs="仿宋_GB2312"/>
          <w:color w:val="auto"/>
          <w:kern w:val="0"/>
          <w:sz w:val="32"/>
          <w:szCs w:val="32"/>
          <w:lang w:val="en-US" w:eastAsia="zh-CN" w:bidi="ar"/>
        </w:rPr>
        <w:t>按照《浙江省医疗卫生领域财政事权和支出责任划分改革实施方案》</w:t>
      </w:r>
      <w:r>
        <w:rPr>
          <w:rFonts w:hint="eastAsia" w:ascii="仿宋_GB2312" w:eastAsia="仿宋_GB2312" w:cs="仿宋_GB2312"/>
          <w:color w:val="auto"/>
          <w:kern w:val="0"/>
          <w:sz w:val="32"/>
          <w:szCs w:val="32"/>
          <w:lang w:val="en-US" w:eastAsia="zh-CN" w:bidi="ar"/>
        </w:rPr>
        <w:t>、</w:t>
      </w:r>
      <w:r>
        <w:rPr>
          <w:rFonts w:hint="eastAsia" w:ascii="仿宋_GB2312" w:hAnsi="仿宋_GB2312" w:eastAsia="仿宋_GB2312"/>
          <w:color w:val="auto"/>
          <w:kern w:val="0"/>
          <w:sz w:val="32"/>
          <w:szCs w:val="24"/>
        </w:rPr>
        <w:t>《金华市人民政府办公室关于印发金华市基本公共服务领域市与区财政事权和支出责任划分改革实施方案的通知》</w:t>
      </w:r>
      <w:r>
        <w:rPr>
          <w:rFonts w:hint="default" w:ascii="仿宋_GB2312" w:hAnsi="Calibri" w:eastAsia="仿宋_GB2312" w:cs="仿宋_GB2312"/>
          <w:color w:val="auto"/>
          <w:kern w:val="0"/>
          <w:sz w:val="32"/>
          <w:szCs w:val="32"/>
          <w:lang w:val="en-US" w:eastAsia="zh-CN" w:bidi="ar"/>
        </w:rPr>
        <w:t>和《义乌市人民政府办公室关于印发</w:t>
      </w:r>
      <w:r>
        <w:rPr>
          <w:rFonts w:hint="default" w:ascii="仿宋_GB2312" w:hAnsi="Calibri" w:eastAsia="仿宋_GB2312" w:cs="Times New Roman"/>
          <w:color w:val="auto"/>
          <w:kern w:val="0"/>
          <w:sz w:val="32"/>
          <w:szCs w:val="32"/>
          <w:lang w:val="en-US" w:eastAsia="zh-CN" w:bidi="ar"/>
        </w:rPr>
        <w:t>&lt;</w:t>
      </w:r>
      <w:r>
        <w:rPr>
          <w:rFonts w:hint="default" w:ascii="仿宋_GB2312" w:hAnsi="Calibri" w:eastAsia="仿宋_GB2312" w:cs="仿宋_GB2312"/>
          <w:color w:val="auto"/>
          <w:kern w:val="0"/>
          <w:sz w:val="32"/>
          <w:szCs w:val="32"/>
          <w:lang w:val="en-US" w:eastAsia="zh-CN" w:bidi="ar"/>
        </w:rPr>
        <w:t>义乌市基本公共服务领域市与镇街共同财政事权和支出责任划分改革实施方案</w:t>
      </w:r>
      <w:r>
        <w:rPr>
          <w:rFonts w:hint="default" w:ascii="仿宋_GB2312" w:hAnsi="Calibri" w:eastAsia="仿宋_GB2312" w:cs="Times New Roman"/>
          <w:color w:val="auto"/>
          <w:kern w:val="0"/>
          <w:sz w:val="32"/>
          <w:szCs w:val="32"/>
          <w:lang w:val="en-US" w:eastAsia="zh-CN" w:bidi="ar"/>
        </w:rPr>
        <w:t>&gt;</w:t>
      </w:r>
      <w:r>
        <w:rPr>
          <w:rFonts w:hint="default" w:ascii="仿宋_GB2312" w:hAnsi="Calibri" w:eastAsia="仿宋_GB2312" w:cs="仿宋_GB2312"/>
          <w:color w:val="auto"/>
          <w:kern w:val="0"/>
          <w:sz w:val="32"/>
          <w:szCs w:val="32"/>
          <w:lang w:val="en-US" w:eastAsia="zh-CN" w:bidi="ar"/>
        </w:rPr>
        <w:t>的通知》规定执行。</w:t>
      </w:r>
    </w:p>
    <w:p>
      <w:pPr>
        <w:keepNext w:val="0"/>
        <w:keepLines w:val="0"/>
        <w:pageBreakBefore w:val="0"/>
        <w:widowControl w:val="0"/>
        <w:suppressLineNumbers w:val="0"/>
        <w:suppressAutoHyphens/>
        <w:kinsoku/>
        <w:wordWrap/>
        <w:topLinePunct w:val="0"/>
        <w:bidi w:val="0"/>
        <w:spacing w:beforeAutospacing="0" w:afterAutospacing="0" w:line="560" w:lineRule="exact"/>
        <w:ind w:left="0" w:right="0"/>
        <w:jc w:val="both"/>
        <w:textAlignment w:val="auto"/>
        <w:rPr>
          <w:color w:val="auto"/>
        </w:rPr>
      </w:pPr>
      <w:r>
        <w:rPr>
          <w:rFonts w:hint="default" w:ascii="楷体" w:hAnsi="楷体" w:eastAsia="楷体" w:cs="楷体"/>
          <w:color w:val="auto"/>
          <w:spacing w:val="-6"/>
          <w:kern w:val="2"/>
          <w:sz w:val="32"/>
          <w:szCs w:val="32"/>
          <w:lang w:eastAsia="zh-CN" w:bidi="ar"/>
        </w:rPr>
        <w:t xml:space="preserve">    </w:t>
      </w:r>
      <w:r>
        <w:rPr>
          <w:rFonts w:hint="default" w:ascii="楷体" w:hAnsi="楷体" w:eastAsia="楷体" w:cs="楷体"/>
          <w:color w:val="auto"/>
          <w:spacing w:val="-6"/>
          <w:kern w:val="2"/>
          <w:sz w:val="32"/>
          <w:szCs w:val="32"/>
          <w:lang w:val="en-US" w:eastAsia="zh-CN" w:bidi="ar"/>
        </w:rPr>
        <w:t>牵头负责单位：</w:t>
      </w:r>
      <w:r>
        <w:rPr>
          <w:rFonts w:hint="eastAsia" w:ascii="仿宋_GB2312" w:eastAsia="仿宋_GB2312" w:cs="仿宋_GB2312"/>
          <w:color w:val="auto"/>
          <w:kern w:val="0"/>
          <w:sz w:val="32"/>
          <w:szCs w:val="32"/>
          <w:lang w:val="en-US" w:eastAsia="zh-CN" w:bidi="ar"/>
        </w:rPr>
        <w:t>市卫健局</w:t>
      </w:r>
      <w:r>
        <w:rPr>
          <w:rFonts w:hint="default" w:ascii="仿宋_GB2312" w:hAnsi="Times New Roman" w:eastAsia="仿宋_GB2312" w:cs="仿宋_GB2312"/>
          <w:color w:val="auto"/>
          <w:spacing w:val="-6"/>
          <w:kern w:val="2"/>
          <w:sz w:val="32"/>
          <w:szCs w:val="32"/>
          <w:lang w:val="en-US" w:eastAsia="zh-CN" w:bidi="ar"/>
        </w:rPr>
        <w:t>。</w:t>
      </w:r>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r>
        <w:rPr>
          <w:rFonts w:hint="eastAsia"/>
          <w:color w:val="auto"/>
        </w:rPr>
        <w:t>（3</w:t>
      </w:r>
      <w:r>
        <w:rPr>
          <w:rFonts w:hint="eastAsia"/>
          <w:color w:val="auto"/>
          <w:lang w:val="en-US" w:eastAsia="zh-CN"/>
        </w:rPr>
        <w:t>7</w:t>
      </w:r>
      <w:r>
        <w:rPr>
          <w:rFonts w:hint="eastAsia"/>
          <w:color w:val="auto"/>
        </w:rPr>
        <w:t>）地方病患者健康管理</w:t>
      </w:r>
    </w:p>
    <w:p>
      <w:pPr>
        <w:pageBreakBefore w:val="0"/>
        <w:suppressAutoHyphens/>
        <w:kinsoku/>
        <w:wordWrap/>
        <w:topLinePunct w:val="0"/>
        <w:autoSpaceDE/>
        <w:autoSpaceDN/>
        <w:bidi w:val="0"/>
        <w:adjustRightInd/>
        <w:spacing w:line="560" w:lineRule="exact"/>
        <w:ind w:firstLine="616" w:firstLineChars="200"/>
        <w:jc w:val="both"/>
        <w:textAlignment w:val="auto"/>
        <w:rPr>
          <w:rFonts w:hint="default" w:ascii="Times New Roman" w:hAnsi="Times New Roman" w:eastAsia="仿宋_GB2312"/>
          <w:color w:val="auto"/>
          <w:spacing w:val="-6"/>
          <w:kern w:val="2"/>
          <w:sz w:val="32"/>
          <w:szCs w:val="24"/>
        </w:rPr>
      </w:pPr>
      <w:r>
        <w:rPr>
          <w:rFonts w:hint="eastAsia" w:ascii="楷体" w:hAnsi="楷体" w:eastAsia="楷体"/>
          <w:color w:val="auto"/>
          <w:spacing w:val="-6"/>
          <w:kern w:val="2"/>
          <w:sz w:val="32"/>
          <w:szCs w:val="24"/>
        </w:rPr>
        <w:t>服务对象：</w:t>
      </w:r>
      <w:r>
        <w:rPr>
          <w:rFonts w:hint="eastAsia" w:ascii="Times New Roman" w:hAnsi="Times New Roman" w:eastAsia="仿宋_GB2312"/>
          <w:color w:val="auto"/>
          <w:spacing w:val="-6"/>
          <w:kern w:val="2"/>
          <w:sz w:val="32"/>
          <w:szCs w:val="24"/>
        </w:rPr>
        <w:t>现症地方病病人。</w:t>
      </w:r>
    </w:p>
    <w:p>
      <w:pPr>
        <w:pageBreakBefore w:val="0"/>
        <w:suppressAutoHyphens/>
        <w:kinsoku/>
        <w:wordWrap/>
        <w:topLinePunct w:val="0"/>
        <w:autoSpaceDE/>
        <w:autoSpaceDN/>
        <w:bidi w:val="0"/>
        <w:adjustRightInd/>
        <w:spacing w:line="560" w:lineRule="exact"/>
        <w:ind w:firstLine="616" w:firstLineChars="200"/>
        <w:jc w:val="both"/>
        <w:textAlignment w:val="auto"/>
        <w:rPr>
          <w:rFonts w:hint="default" w:ascii="Times New Roman" w:hAnsi="Times New Roman" w:eastAsia="仿宋_GB2312"/>
          <w:color w:val="auto"/>
          <w:spacing w:val="-6"/>
          <w:kern w:val="2"/>
          <w:sz w:val="32"/>
          <w:szCs w:val="24"/>
        </w:rPr>
      </w:pPr>
      <w:r>
        <w:rPr>
          <w:rFonts w:hint="eastAsia" w:ascii="楷体" w:hAnsi="楷体" w:eastAsia="楷体"/>
          <w:color w:val="auto"/>
          <w:spacing w:val="-6"/>
          <w:kern w:val="2"/>
          <w:sz w:val="32"/>
          <w:szCs w:val="24"/>
        </w:rPr>
        <w:t>服务内容：</w:t>
      </w:r>
      <w:r>
        <w:rPr>
          <w:rFonts w:hint="eastAsia" w:ascii="仿宋_GB2312" w:hAnsi="Times New Roman" w:eastAsia="仿宋_GB2312"/>
          <w:color w:val="auto"/>
          <w:spacing w:val="-6"/>
          <w:kern w:val="2"/>
          <w:sz w:val="32"/>
          <w:szCs w:val="24"/>
        </w:rPr>
        <w:t>为辖区内大骨节病、克山病、氟骨症、地方性砷中毒、克汀病、二度及以上甲状腺肿大，慢性和晚期血吸虫病患者建立健康档案，进行社区管理。</w:t>
      </w:r>
    </w:p>
    <w:p>
      <w:pPr>
        <w:pageBreakBefore w:val="0"/>
        <w:suppressAutoHyphens/>
        <w:kinsoku/>
        <w:wordWrap/>
        <w:topLinePunct w:val="0"/>
        <w:autoSpaceDE/>
        <w:autoSpaceDN/>
        <w:bidi w:val="0"/>
        <w:adjustRightInd/>
        <w:spacing w:line="560" w:lineRule="exact"/>
        <w:ind w:firstLine="616" w:firstLineChars="200"/>
        <w:jc w:val="both"/>
        <w:textAlignment w:val="auto"/>
        <w:rPr>
          <w:rFonts w:hint="eastAsia" w:ascii="Times New Roman" w:hAnsi="Times New Roman" w:eastAsia="仿宋_GB2312"/>
          <w:color w:val="auto"/>
          <w:spacing w:val="-6"/>
          <w:kern w:val="2"/>
          <w:sz w:val="32"/>
          <w:szCs w:val="24"/>
        </w:rPr>
      </w:pPr>
      <w:r>
        <w:rPr>
          <w:rFonts w:hint="eastAsia" w:ascii="楷体" w:hAnsi="楷体" w:eastAsia="楷体"/>
          <w:color w:val="auto"/>
          <w:spacing w:val="-6"/>
          <w:kern w:val="2"/>
          <w:sz w:val="32"/>
          <w:szCs w:val="24"/>
        </w:rPr>
        <w:t>服务标准：</w:t>
      </w:r>
      <w:r>
        <w:rPr>
          <w:rFonts w:hint="eastAsia" w:ascii="仿宋_GB2312" w:hAnsi="Times New Roman" w:eastAsia="仿宋_GB2312"/>
          <w:color w:val="auto"/>
          <w:spacing w:val="-6"/>
          <w:kern w:val="2"/>
          <w:sz w:val="32"/>
          <w:szCs w:val="24"/>
        </w:rPr>
        <w:t>对慢型克山病患者每3个月随访1次，对大骨节病、氟骨症、地方性砷中毒、克汀病、二度及以上甲状腺肿大，慢性和晚期血吸虫病患者每年随访1次。</w:t>
      </w:r>
    </w:p>
    <w:p>
      <w:pPr>
        <w:pageBreakBefore w:val="0"/>
        <w:suppressAutoHyphens/>
        <w:kinsoku/>
        <w:wordWrap/>
        <w:topLinePunct w:val="0"/>
        <w:autoSpaceDE/>
        <w:autoSpaceDN/>
        <w:bidi w:val="0"/>
        <w:adjustRightInd/>
        <w:spacing w:line="560" w:lineRule="exact"/>
        <w:ind w:firstLine="616" w:firstLineChars="200"/>
        <w:jc w:val="both"/>
        <w:textAlignment w:val="auto"/>
        <w:rPr>
          <w:rFonts w:hint="eastAsia" w:ascii="Times New Roman" w:hAnsi="Times New Roman" w:eastAsia="仿宋_GB2312"/>
          <w:color w:val="auto"/>
          <w:spacing w:val="-6"/>
          <w:kern w:val="2"/>
          <w:sz w:val="32"/>
          <w:szCs w:val="24"/>
        </w:rPr>
      </w:pPr>
      <w:r>
        <w:rPr>
          <w:rFonts w:hint="eastAsia" w:ascii="楷体" w:hAnsi="楷体" w:eastAsia="楷体"/>
          <w:color w:val="auto"/>
          <w:spacing w:val="-6"/>
          <w:kern w:val="2"/>
          <w:sz w:val="32"/>
          <w:szCs w:val="24"/>
        </w:rPr>
        <w:t>支出责任：</w:t>
      </w:r>
      <w:r>
        <w:rPr>
          <w:rFonts w:hint="eastAsia" w:ascii="Times New Roman" w:hAnsi="Times New Roman" w:eastAsia="仿宋_GB2312" w:cs="Times New Roman"/>
          <w:color w:val="auto"/>
          <w:sz w:val="32"/>
          <w:szCs w:val="32"/>
          <w:lang w:eastAsia="zh-CN"/>
        </w:rPr>
        <w:t>按照《浙江省医疗卫生领域财政事权和支出责任划分改革实施方案》规定执行，由</w:t>
      </w:r>
      <w:r>
        <w:rPr>
          <w:rFonts w:hint="eastAsia" w:ascii="Times New Roman" w:hAnsi="Times New Roman" w:eastAsia="仿宋_GB2312" w:cs="Times New Roman"/>
          <w:color w:val="auto"/>
          <w:sz w:val="32"/>
          <w:szCs w:val="32"/>
          <w:lang w:val="en-US" w:eastAsia="zh-CN"/>
        </w:rPr>
        <w:t>义乌市</w:t>
      </w:r>
      <w:r>
        <w:rPr>
          <w:rFonts w:hint="eastAsia" w:ascii="Times New Roman" w:hAnsi="Times New Roman" w:eastAsia="仿宋_GB2312" w:cs="Times New Roman"/>
          <w:color w:val="auto"/>
          <w:sz w:val="32"/>
          <w:szCs w:val="32"/>
          <w:lang w:eastAsia="zh-CN"/>
        </w:rPr>
        <w:t>人民政府负责，中央、省级财政适当补助。</w:t>
      </w:r>
    </w:p>
    <w:p>
      <w:pPr>
        <w:keepNext w:val="0"/>
        <w:keepLines w:val="0"/>
        <w:pageBreakBefore w:val="0"/>
        <w:widowControl w:val="0"/>
        <w:suppressLineNumbers w:val="0"/>
        <w:suppressAutoHyphens/>
        <w:kinsoku/>
        <w:wordWrap/>
        <w:topLinePunct w:val="0"/>
        <w:autoSpaceDE w:val="0"/>
        <w:autoSpaceDN/>
        <w:bidi w:val="0"/>
        <w:spacing w:beforeAutospacing="0" w:afterAutospacing="0" w:line="560" w:lineRule="exact"/>
        <w:ind w:left="0" w:right="0" w:firstLine="616" w:firstLineChars="200"/>
        <w:jc w:val="both"/>
        <w:textAlignment w:val="auto"/>
        <w:rPr>
          <w:rFonts w:hint="default" w:ascii="Times New Roman" w:hAnsi="Times New Roman" w:eastAsia="仿宋_GB2312" w:cs="Times New Roman"/>
          <w:color w:val="auto"/>
          <w:spacing w:val="-6"/>
          <w:kern w:val="2"/>
          <w:sz w:val="32"/>
          <w:szCs w:val="32"/>
        </w:rPr>
      </w:pPr>
      <w:r>
        <w:rPr>
          <w:rFonts w:hint="default" w:ascii="楷体" w:hAnsi="楷体" w:eastAsia="楷体" w:cs="楷体"/>
          <w:color w:val="auto"/>
          <w:spacing w:val="-6"/>
          <w:kern w:val="2"/>
          <w:sz w:val="32"/>
          <w:szCs w:val="32"/>
          <w:lang w:val="en-US" w:eastAsia="zh-CN" w:bidi="ar"/>
        </w:rPr>
        <w:t>牵头负责单位：</w:t>
      </w:r>
      <w:r>
        <w:rPr>
          <w:rFonts w:hint="eastAsia" w:ascii="仿宋_GB2312" w:eastAsia="仿宋_GB2312" w:cs="仿宋_GB2312"/>
          <w:color w:val="auto"/>
          <w:kern w:val="0"/>
          <w:sz w:val="32"/>
          <w:szCs w:val="32"/>
          <w:lang w:val="en-US" w:eastAsia="zh-CN" w:bidi="ar"/>
        </w:rPr>
        <w:t>市卫健局</w:t>
      </w:r>
      <w:r>
        <w:rPr>
          <w:rFonts w:hint="default" w:ascii="仿宋_GB2312" w:hAnsi="Times New Roman" w:eastAsia="仿宋_GB2312" w:cs="仿宋_GB2312"/>
          <w:color w:val="auto"/>
          <w:spacing w:val="-6"/>
          <w:kern w:val="2"/>
          <w:sz w:val="32"/>
          <w:szCs w:val="32"/>
          <w:lang w:val="en-US" w:eastAsia="zh-CN" w:bidi="ar"/>
        </w:rPr>
        <w:t>。</w:t>
      </w:r>
    </w:p>
    <w:p>
      <w:pPr>
        <w:pStyle w:val="8"/>
        <w:pageBreakBefore w:val="0"/>
        <w:kinsoku/>
        <w:wordWrap/>
        <w:topLinePunct w:val="0"/>
        <w:bidi w:val="0"/>
        <w:spacing w:before="0" w:beforeLines="0" w:after="0" w:afterLines="0" w:line="560" w:lineRule="exact"/>
        <w:ind w:left="0" w:leftChars="0" w:firstLine="643" w:firstLineChars="200"/>
        <w:textAlignment w:val="auto"/>
        <w:rPr>
          <w:rFonts w:hint="default"/>
          <w:color w:val="auto"/>
        </w:rPr>
      </w:pPr>
      <w:r>
        <w:rPr>
          <w:rFonts w:hint="eastAsia"/>
          <w:color w:val="auto"/>
        </w:rPr>
        <w:t>（3</w:t>
      </w:r>
      <w:r>
        <w:rPr>
          <w:rFonts w:hint="eastAsia"/>
          <w:color w:val="auto"/>
          <w:lang w:val="en-US" w:eastAsia="zh-CN"/>
        </w:rPr>
        <w:t>8</w:t>
      </w:r>
      <w:r>
        <w:rPr>
          <w:rFonts w:hint="eastAsia"/>
          <w:color w:val="auto"/>
        </w:rPr>
        <w:t>）严重精神障碍患者健康管理</w:t>
      </w:r>
    </w:p>
    <w:p>
      <w:pPr>
        <w:pageBreakBefore w:val="0"/>
        <w:suppressAutoHyphens/>
        <w:kinsoku/>
        <w:wordWrap/>
        <w:topLinePunct w:val="0"/>
        <w:autoSpaceDE/>
        <w:autoSpaceDN/>
        <w:bidi w:val="0"/>
        <w:adjustRightInd/>
        <w:spacing w:line="560" w:lineRule="exact"/>
        <w:ind w:firstLine="616" w:firstLineChars="200"/>
        <w:jc w:val="both"/>
        <w:textAlignment w:val="auto"/>
        <w:rPr>
          <w:rFonts w:hint="default" w:ascii="Times New Roman" w:hAnsi="Times New Roman" w:eastAsia="仿宋_GB2312"/>
          <w:color w:val="auto"/>
          <w:spacing w:val="-6"/>
          <w:kern w:val="2"/>
          <w:sz w:val="32"/>
          <w:szCs w:val="24"/>
        </w:rPr>
      </w:pPr>
      <w:r>
        <w:rPr>
          <w:rFonts w:hint="eastAsia" w:ascii="楷体_GB2312" w:hAnsi="楷体_GB2312" w:eastAsia="楷体_GB2312"/>
          <w:color w:val="auto"/>
          <w:spacing w:val="-6"/>
          <w:kern w:val="2"/>
          <w:sz w:val="32"/>
          <w:szCs w:val="24"/>
        </w:rPr>
        <w:t>服务对象：</w:t>
      </w:r>
      <w:r>
        <w:rPr>
          <w:rFonts w:hint="eastAsia" w:ascii="仿宋_GB2312" w:hAnsi="Times New Roman" w:eastAsia="仿宋_GB2312"/>
          <w:color w:val="auto"/>
          <w:spacing w:val="-6"/>
          <w:kern w:val="2"/>
          <w:sz w:val="32"/>
          <w:szCs w:val="24"/>
        </w:rPr>
        <w:t>辖区内常住居民中诊断明确、在家居住的严重精神障碍患者。</w:t>
      </w:r>
    </w:p>
    <w:p>
      <w:pPr>
        <w:pageBreakBefore w:val="0"/>
        <w:suppressAutoHyphens/>
        <w:kinsoku/>
        <w:wordWrap/>
        <w:topLinePunct w:val="0"/>
        <w:autoSpaceDE/>
        <w:autoSpaceDN/>
        <w:bidi w:val="0"/>
        <w:adjustRightInd/>
        <w:spacing w:line="560" w:lineRule="exact"/>
        <w:ind w:firstLine="616" w:firstLineChars="200"/>
        <w:jc w:val="both"/>
        <w:textAlignment w:val="auto"/>
        <w:rPr>
          <w:rFonts w:hint="default" w:ascii="Times New Roman" w:hAnsi="Times New Roman" w:eastAsia="仿宋_GB2312"/>
          <w:color w:val="auto"/>
          <w:spacing w:val="-6"/>
          <w:kern w:val="2"/>
          <w:sz w:val="32"/>
          <w:szCs w:val="24"/>
        </w:rPr>
      </w:pPr>
      <w:r>
        <w:rPr>
          <w:rFonts w:hint="eastAsia" w:ascii="楷体_GB2312" w:hAnsi="楷体_GB2312" w:eastAsia="楷体_GB2312"/>
          <w:color w:val="auto"/>
          <w:spacing w:val="-6"/>
          <w:kern w:val="2"/>
          <w:sz w:val="32"/>
          <w:szCs w:val="24"/>
        </w:rPr>
        <w:t>服务内容：</w:t>
      </w:r>
      <w:r>
        <w:rPr>
          <w:rFonts w:hint="eastAsia" w:ascii="仿宋_GB2312" w:hAnsi="Times New Roman" w:eastAsia="仿宋_GB2312"/>
          <w:color w:val="auto"/>
          <w:spacing w:val="-6"/>
          <w:kern w:val="2"/>
          <w:sz w:val="32"/>
          <w:szCs w:val="24"/>
        </w:rPr>
        <w:t>提供登记管理、随访评估、分类干预、健康体检、健康教育、康复指导等。</w:t>
      </w:r>
    </w:p>
    <w:p>
      <w:pPr>
        <w:pageBreakBefore w:val="0"/>
        <w:suppressAutoHyphens/>
        <w:kinsoku/>
        <w:wordWrap/>
        <w:topLinePunct w:val="0"/>
        <w:autoSpaceDE/>
        <w:autoSpaceDN/>
        <w:bidi w:val="0"/>
        <w:adjustRightInd/>
        <w:spacing w:line="560" w:lineRule="exact"/>
        <w:ind w:firstLine="616" w:firstLineChars="200"/>
        <w:jc w:val="both"/>
        <w:textAlignment w:val="auto"/>
        <w:rPr>
          <w:rFonts w:hint="default" w:ascii="Times New Roman" w:hAnsi="Times New Roman" w:eastAsia="仿宋_GB2312"/>
          <w:color w:val="auto"/>
          <w:spacing w:val="-6"/>
          <w:kern w:val="2"/>
          <w:sz w:val="32"/>
          <w:szCs w:val="24"/>
        </w:rPr>
      </w:pPr>
      <w:r>
        <w:rPr>
          <w:rFonts w:hint="eastAsia" w:ascii="楷体_GB2312" w:hAnsi="楷体_GB2312" w:eastAsia="楷体_GB2312"/>
          <w:color w:val="auto"/>
          <w:spacing w:val="-6"/>
          <w:kern w:val="2"/>
          <w:sz w:val="32"/>
          <w:szCs w:val="24"/>
        </w:rPr>
        <w:t>服务标准：</w:t>
      </w:r>
      <w:r>
        <w:rPr>
          <w:rFonts w:hint="eastAsia" w:ascii="仿宋_GB2312" w:hAnsi="Times New Roman" w:eastAsia="仿宋_GB2312"/>
          <w:color w:val="auto"/>
          <w:spacing w:val="-6"/>
          <w:kern w:val="2"/>
          <w:sz w:val="32"/>
          <w:szCs w:val="24"/>
        </w:rPr>
        <w:t>按照《浙江省基本公共卫生服务规范</w:t>
      </w:r>
      <w:r>
        <w:rPr>
          <w:rFonts w:hint="eastAsia" w:ascii="Times New Roman" w:hAnsi="Times New Roman" w:eastAsia="仿宋_GB2312"/>
          <w:color w:val="auto"/>
          <w:spacing w:val="-6"/>
          <w:kern w:val="2"/>
          <w:sz w:val="32"/>
          <w:szCs w:val="24"/>
        </w:rPr>
        <w:t>（</w:t>
      </w:r>
      <w:r>
        <w:rPr>
          <w:rFonts w:hint="eastAsia" w:ascii="仿宋_GB2312" w:hAnsi="Times New Roman" w:eastAsia="仿宋_GB2312"/>
          <w:color w:val="auto"/>
          <w:spacing w:val="-6"/>
          <w:kern w:val="2"/>
          <w:sz w:val="32"/>
          <w:szCs w:val="24"/>
        </w:rPr>
        <w:t>第四版</w:t>
      </w:r>
      <w:r>
        <w:rPr>
          <w:rFonts w:hint="eastAsia" w:ascii="Times New Roman" w:hAnsi="Times New Roman" w:eastAsia="仿宋_GB2312"/>
          <w:color w:val="auto"/>
          <w:spacing w:val="-6"/>
          <w:kern w:val="2"/>
          <w:sz w:val="32"/>
          <w:szCs w:val="24"/>
        </w:rPr>
        <w:t>）</w:t>
      </w:r>
      <w:r>
        <w:rPr>
          <w:rFonts w:hint="eastAsia" w:ascii="仿宋_GB2312" w:hAnsi="Times New Roman" w:eastAsia="仿宋_GB2312"/>
          <w:color w:val="auto"/>
          <w:spacing w:val="-6"/>
          <w:kern w:val="2"/>
          <w:sz w:val="32"/>
          <w:szCs w:val="24"/>
        </w:rPr>
        <w:t>》及相应技术方案执行。根据病情稳定程度每年至少随访4次，每年进行1次健康检查。</w:t>
      </w:r>
    </w:p>
    <w:p>
      <w:pPr>
        <w:keepNext w:val="0"/>
        <w:keepLines w:val="0"/>
        <w:pageBreakBefore w:val="0"/>
        <w:widowControl w:val="0"/>
        <w:suppressLineNumbers w:val="0"/>
        <w:suppressAutoHyphens/>
        <w:kinsoku/>
        <w:wordWrap/>
        <w:topLinePunct w:val="0"/>
        <w:autoSpaceDE w:val="0"/>
        <w:autoSpaceDN/>
        <w:bidi w:val="0"/>
        <w:spacing w:beforeAutospacing="0" w:afterAutospacing="0" w:line="560" w:lineRule="exact"/>
        <w:ind w:left="0" w:right="0" w:firstLine="616" w:firstLineChars="200"/>
        <w:jc w:val="both"/>
        <w:textAlignment w:val="auto"/>
        <w:rPr>
          <w:rFonts w:hint="default" w:ascii="Times New Roman" w:hAnsi="Times New Roman" w:eastAsia="仿宋_GB2312" w:cs="Times New Roman"/>
          <w:color w:val="auto"/>
          <w:spacing w:val="-6"/>
          <w:kern w:val="2"/>
          <w:sz w:val="32"/>
          <w:szCs w:val="32"/>
        </w:rPr>
      </w:pPr>
      <w:r>
        <w:rPr>
          <w:rFonts w:hint="default" w:ascii="楷体_GB2312" w:hAnsi="Calibri" w:eastAsia="楷体_GB2312" w:cs="楷体_GB2312"/>
          <w:color w:val="auto"/>
          <w:spacing w:val="-6"/>
          <w:kern w:val="2"/>
          <w:sz w:val="32"/>
          <w:szCs w:val="32"/>
          <w:lang w:val="en-US" w:eastAsia="zh-CN" w:bidi="ar"/>
        </w:rPr>
        <w:t>支出责任：</w:t>
      </w:r>
      <w:r>
        <w:rPr>
          <w:rFonts w:hint="default" w:ascii="仿宋_GB2312" w:hAnsi="Calibri" w:eastAsia="仿宋_GB2312" w:cs="仿宋_GB2312"/>
          <w:color w:val="auto"/>
          <w:kern w:val="0"/>
          <w:sz w:val="32"/>
          <w:szCs w:val="32"/>
          <w:lang w:val="en-US" w:eastAsia="zh-CN" w:bidi="ar"/>
        </w:rPr>
        <w:t>按照《浙江省医疗卫生领域财政事权和支出责任划分改革实施方案》</w:t>
      </w:r>
      <w:r>
        <w:rPr>
          <w:rFonts w:hint="eastAsia" w:ascii="仿宋_GB2312" w:eastAsia="仿宋_GB2312" w:cs="仿宋_GB2312"/>
          <w:color w:val="auto"/>
          <w:kern w:val="0"/>
          <w:sz w:val="32"/>
          <w:szCs w:val="32"/>
          <w:lang w:val="en-US" w:eastAsia="zh-CN" w:bidi="ar"/>
        </w:rPr>
        <w:t>、</w:t>
      </w:r>
      <w:r>
        <w:rPr>
          <w:rFonts w:hint="eastAsia" w:ascii="仿宋_GB2312" w:hAnsi="仿宋_GB2312" w:eastAsia="仿宋_GB2312"/>
          <w:color w:val="auto"/>
          <w:kern w:val="0"/>
          <w:sz w:val="32"/>
          <w:szCs w:val="24"/>
        </w:rPr>
        <w:t>《金华市人民政府办公室关于印发金华市基本公共服务领域市与区财政事权和支出责任划分改革实施方案的通知》</w:t>
      </w:r>
      <w:r>
        <w:rPr>
          <w:rFonts w:hint="default" w:ascii="仿宋_GB2312" w:hAnsi="Calibri" w:eastAsia="仿宋_GB2312" w:cs="仿宋_GB2312"/>
          <w:color w:val="auto"/>
          <w:kern w:val="0"/>
          <w:sz w:val="32"/>
          <w:szCs w:val="32"/>
          <w:lang w:val="en-US" w:eastAsia="zh-CN" w:bidi="ar"/>
        </w:rPr>
        <w:t>和《义乌市人民政府办公室关于印发</w:t>
      </w:r>
      <w:r>
        <w:rPr>
          <w:rFonts w:hint="default" w:ascii="仿宋_GB2312" w:hAnsi="Calibri" w:eastAsia="仿宋_GB2312" w:cs="Times New Roman"/>
          <w:color w:val="auto"/>
          <w:kern w:val="0"/>
          <w:sz w:val="32"/>
          <w:szCs w:val="32"/>
          <w:lang w:val="en-US" w:eastAsia="zh-CN" w:bidi="ar"/>
        </w:rPr>
        <w:t>&lt;</w:t>
      </w:r>
      <w:r>
        <w:rPr>
          <w:rFonts w:hint="default" w:ascii="仿宋_GB2312" w:hAnsi="Calibri" w:eastAsia="仿宋_GB2312" w:cs="仿宋_GB2312"/>
          <w:color w:val="auto"/>
          <w:kern w:val="0"/>
          <w:sz w:val="32"/>
          <w:szCs w:val="32"/>
          <w:lang w:val="en-US" w:eastAsia="zh-CN" w:bidi="ar"/>
        </w:rPr>
        <w:t>义乌市基本公共服务领域市与镇街共同财政事权和支出责任划分改革实施方案</w:t>
      </w:r>
      <w:r>
        <w:rPr>
          <w:rFonts w:hint="default" w:ascii="仿宋_GB2312" w:hAnsi="Calibri" w:eastAsia="仿宋_GB2312" w:cs="Times New Roman"/>
          <w:color w:val="auto"/>
          <w:kern w:val="0"/>
          <w:sz w:val="32"/>
          <w:szCs w:val="32"/>
          <w:lang w:val="en-US" w:eastAsia="zh-CN" w:bidi="ar"/>
        </w:rPr>
        <w:t>&gt;</w:t>
      </w:r>
      <w:r>
        <w:rPr>
          <w:rFonts w:hint="default" w:ascii="仿宋_GB2312" w:hAnsi="Calibri" w:eastAsia="仿宋_GB2312" w:cs="仿宋_GB2312"/>
          <w:color w:val="auto"/>
          <w:kern w:val="0"/>
          <w:sz w:val="32"/>
          <w:szCs w:val="32"/>
          <w:lang w:val="en-US" w:eastAsia="zh-CN" w:bidi="ar"/>
        </w:rPr>
        <w:t>的通知》规定执行。</w:t>
      </w:r>
    </w:p>
    <w:p>
      <w:pPr>
        <w:keepNext w:val="0"/>
        <w:keepLines w:val="0"/>
        <w:pageBreakBefore w:val="0"/>
        <w:widowControl w:val="0"/>
        <w:suppressLineNumbers w:val="0"/>
        <w:suppressAutoHyphens/>
        <w:kinsoku/>
        <w:wordWrap/>
        <w:topLinePunct w:val="0"/>
        <w:autoSpaceDE w:val="0"/>
        <w:autoSpaceDN/>
        <w:bidi w:val="0"/>
        <w:spacing w:beforeAutospacing="0" w:afterAutospacing="0" w:line="560" w:lineRule="exact"/>
        <w:ind w:left="0" w:right="0" w:firstLine="616" w:firstLineChars="200"/>
        <w:jc w:val="both"/>
        <w:textAlignment w:val="auto"/>
        <w:rPr>
          <w:rFonts w:hint="default" w:ascii="Times New Roman" w:hAnsi="Times New Roman" w:eastAsia="仿宋_GB2312" w:cs="Times New Roman"/>
          <w:color w:val="auto"/>
          <w:spacing w:val="-6"/>
          <w:kern w:val="2"/>
          <w:sz w:val="32"/>
          <w:szCs w:val="32"/>
        </w:rPr>
      </w:pPr>
      <w:r>
        <w:rPr>
          <w:rFonts w:hint="default" w:ascii="楷体_GB2312" w:hAnsi="Calibri" w:eastAsia="楷体_GB2312" w:cs="楷体_GB2312"/>
          <w:color w:val="auto"/>
          <w:spacing w:val="-6"/>
          <w:kern w:val="2"/>
          <w:sz w:val="32"/>
          <w:szCs w:val="32"/>
          <w:lang w:val="en-US" w:eastAsia="zh-CN" w:bidi="ar"/>
        </w:rPr>
        <w:t>牵头负责单位：</w:t>
      </w:r>
      <w:r>
        <w:rPr>
          <w:rFonts w:hint="eastAsia" w:ascii="仿宋_GB2312" w:eastAsia="仿宋_GB2312" w:cs="仿宋_GB2312"/>
          <w:color w:val="auto"/>
          <w:kern w:val="0"/>
          <w:sz w:val="32"/>
          <w:szCs w:val="32"/>
          <w:lang w:val="en-US" w:eastAsia="zh-CN" w:bidi="ar"/>
        </w:rPr>
        <w:t>市卫健局</w:t>
      </w:r>
      <w:r>
        <w:rPr>
          <w:rFonts w:hint="default" w:ascii="仿宋_GB2312" w:hAnsi="Times New Roman" w:eastAsia="仿宋_GB2312" w:cs="仿宋_GB2312"/>
          <w:color w:val="auto"/>
          <w:spacing w:val="-6"/>
          <w:kern w:val="2"/>
          <w:sz w:val="32"/>
          <w:szCs w:val="32"/>
          <w:lang w:val="en-US" w:eastAsia="zh-CN" w:bidi="ar"/>
        </w:rPr>
        <w:t>。</w:t>
      </w:r>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r>
        <w:rPr>
          <w:rFonts w:hint="eastAsia"/>
          <w:color w:val="auto"/>
        </w:rPr>
        <w:t>（3</w:t>
      </w:r>
      <w:r>
        <w:rPr>
          <w:rFonts w:hint="eastAsia"/>
          <w:color w:val="auto"/>
          <w:lang w:val="en-US" w:eastAsia="zh-CN"/>
        </w:rPr>
        <w:t>9</w:t>
      </w:r>
      <w:r>
        <w:rPr>
          <w:rFonts w:hint="eastAsia"/>
          <w:color w:val="auto"/>
        </w:rPr>
        <w:t>）结核病患者健康管理</w:t>
      </w:r>
    </w:p>
    <w:p>
      <w:pPr>
        <w:pageBreakBefore w:val="0"/>
        <w:suppressAutoHyphens/>
        <w:kinsoku/>
        <w:wordWrap/>
        <w:topLinePunct w:val="0"/>
        <w:autoSpaceDE/>
        <w:autoSpaceDN/>
        <w:bidi w:val="0"/>
        <w:adjustRightInd/>
        <w:spacing w:line="560" w:lineRule="exact"/>
        <w:ind w:firstLine="616" w:firstLineChars="200"/>
        <w:jc w:val="both"/>
        <w:textAlignment w:val="auto"/>
        <w:rPr>
          <w:rFonts w:hint="default" w:ascii="Times New Roman" w:hAnsi="Times New Roman" w:eastAsia="仿宋_GB2312"/>
          <w:color w:val="auto"/>
          <w:spacing w:val="-6"/>
          <w:kern w:val="2"/>
          <w:sz w:val="32"/>
          <w:szCs w:val="24"/>
        </w:rPr>
      </w:pPr>
      <w:r>
        <w:rPr>
          <w:rFonts w:hint="eastAsia" w:ascii="楷体" w:hAnsi="楷体" w:eastAsia="楷体"/>
          <w:color w:val="auto"/>
          <w:spacing w:val="-6"/>
          <w:kern w:val="2"/>
          <w:sz w:val="32"/>
          <w:szCs w:val="24"/>
        </w:rPr>
        <w:t>服务对象：</w:t>
      </w:r>
      <w:r>
        <w:rPr>
          <w:rFonts w:hint="eastAsia" w:ascii="Times New Roman" w:hAnsi="Times New Roman" w:eastAsia="仿宋_GB2312"/>
          <w:color w:val="auto"/>
          <w:spacing w:val="-6"/>
          <w:kern w:val="2"/>
          <w:sz w:val="32"/>
          <w:szCs w:val="24"/>
        </w:rPr>
        <w:t>辖区内确诊的常住肺结核患者。</w:t>
      </w:r>
    </w:p>
    <w:p>
      <w:pPr>
        <w:pageBreakBefore w:val="0"/>
        <w:suppressAutoHyphens/>
        <w:kinsoku/>
        <w:wordWrap/>
        <w:topLinePunct w:val="0"/>
        <w:autoSpaceDE/>
        <w:autoSpaceDN/>
        <w:bidi w:val="0"/>
        <w:adjustRightInd/>
        <w:spacing w:line="560" w:lineRule="exact"/>
        <w:ind w:firstLine="616" w:firstLineChars="200"/>
        <w:jc w:val="both"/>
        <w:textAlignment w:val="auto"/>
        <w:rPr>
          <w:rFonts w:hint="default" w:ascii="Times New Roman" w:hAnsi="Times New Roman" w:eastAsia="仿宋_GB2312"/>
          <w:color w:val="auto"/>
          <w:spacing w:val="-6"/>
          <w:kern w:val="2"/>
          <w:sz w:val="32"/>
          <w:szCs w:val="24"/>
        </w:rPr>
      </w:pPr>
      <w:r>
        <w:rPr>
          <w:rFonts w:hint="eastAsia" w:ascii="楷体" w:hAnsi="楷体" w:eastAsia="楷体"/>
          <w:color w:val="auto"/>
          <w:spacing w:val="-6"/>
          <w:kern w:val="2"/>
          <w:sz w:val="32"/>
          <w:szCs w:val="24"/>
        </w:rPr>
        <w:t>服务内容：</w:t>
      </w:r>
      <w:r>
        <w:rPr>
          <w:rFonts w:hint="eastAsia" w:ascii="仿宋_GB2312" w:hAnsi="Times New Roman" w:eastAsia="仿宋_GB2312"/>
          <w:color w:val="auto"/>
          <w:spacing w:val="-6"/>
          <w:kern w:val="2"/>
          <w:sz w:val="32"/>
          <w:szCs w:val="24"/>
        </w:rPr>
        <w:t>为辖区内确诊的常住肺结核患者提供密切接触者筛查及推介转诊、入户随访、督导服药、结果评估、分类干预等服务。</w:t>
      </w:r>
    </w:p>
    <w:p>
      <w:pPr>
        <w:pageBreakBefore w:val="0"/>
        <w:suppressAutoHyphens/>
        <w:kinsoku/>
        <w:wordWrap/>
        <w:topLinePunct w:val="0"/>
        <w:autoSpaceDE/>
        <w:autoSpaceDN/>
        <w:bidi w:val="0"/>
        <w:adjustRightInd/>
        <w:spacing w:line="560" w:lineRule="exact"/>
        <w:ind w:firstLine="616" w:firstLineChars="200"/>
        <w:jc w:val="both"/>
        <w:textAlignment w:val="auto"/>
        <w:rPr>
          <w:rFonts w:hint="eastAsia" w:ascii="Times New Roman" w:hAnsi="Times New Roman" w:eastAsia="仿宋_GB2312"/>
          <w:color w:val="auto"/>
          <w:spacing w:val="-6"/>
          <w:kern w:val="2"/>
          <w:sz w:val="32"/>
          <w:szCs w:val="24"/>
        </w:rPr>
      </w:pPr>
      <w:r>
        <w:rPr>
          <w:rFonts w:hint="eastAsia" w:ascii="楷体" w:hAnsi="楷体" w:eastAsia="楷体"/>
          <w:color w:val="auto"/>
          <w:spacing w:val="-6"/>
          <w:kern w:val="2"/>
          <w:sz w:val="32"/>
          <w:szCs w:val="24"/>
        </w:rPr>
        <w:t>服务标准：</w:t>
      </w:r>
      <w:r>
        <w:rPr>
          <w:rFonts w:hint="eastAsia" w:ascii="仿宋_GB2312" w:hAnsi="Times New Roman" w:eastAsia="仿宋_GB2312"/>
          <w:color w:val="auto"/>
          <w:spacing w:val="-6"/>
          <w:kern w:val="2"/>
          <w:sz w:val="32"/>
          <w:szCs w:val="24"/>
        </w:rPr>
        <w:t>按照《浙江省基本公共卫生服务规范</w:t>
      </w:r>
      <w:r>
        <w:rPr>
          <w:rFonts w:hint="eastAsia" w:ascii="Times New Roman" w:hAnsi="Times New Roman" w:eastAsia="仿宋_GB2312"/>
          <w:color w:val="auto"/>
          <w:spacing w:val="-6"/>
          <w:kern w:val="2"/>
          <w:sz w:val="32"/>
          <w:szCs w:val="24"/>
        </w:rPr>
        <w:t>（</w:t>
      </w:r>
      <w:r>
        <w:rPr>
          <w:rFonts w:hint="eastAsia" w:ascii="仿宋_GB2312" w:hAnsi="Times New Roman" w:eastAsia="仿宋_GB2312"/>
          <w:color w:val="auto"/>
          <w:spacing w:val="-6"/>
          <w:kern w:val="2"/>
          <w:sz w:val="32"/>
          <w:szCs w:val="24"/>
        </w:rPr>
        <w:t>第四版</w:t>
      </w:r>
      <w:r>
        <w:rPr>
          <w:rFonts w:hint="eastAsia" w:ascii="Times New Roman" w:hAnsi="Times New Roman" w:eastAsia="仿宋_GB2312"/>
          <w:color w:val="auto"/>
          <w:spacing w:val="-6"/>
          <w:kern w:val="2"/>
          <w:sz w:val="32"/>
          <w:szCs w:val="24"/>
        </w:rPr>
        <w:t>）</w:t>
      </w:r>
      <w:r>
        <w:rPr>
          <w:rFonts w:hint="eastAsia" w:ascii="仿宋_GB2312" w:hAnsi="Times New Roman" w:eastAsia="仿宋_GB2312"/>
          <w:color w:val="auto"/>
          <w:spacing w:val="-6"/>
          <w:kern w:val="2"/>
          <w:sz w:val="32"/>
          <w:szCs w:val="24"/>
        </w:rPr>
        <w:t>》及相应技术方案执行。</w:t>
      </w:r>
    </w:p>
    <w:p>
      <w:pPr>
        <w:keepNext w:val="0"/>
        <w:keepLines w:val="0"/>
        <w:pageBreakBefore w:val="0"/>
        <w:widowControl w:val="0"/>
        <w:suppressLineNumbers w:val="0"/>
        <w:suppressAutoHyphens/>
        <w:kinsoku/>
        <w:wordWrap/>
        <w:topLinePunct w:val="0"/>
        <w:autoSpaceDE w:val="0"/>
        <w:autoSpaceDN/>
        <w:bidi w:val="0"/>
        <w:spacing w:beforeAutospacing="0" w:afterAutospacing="0" w:line="560" w:lineRule="exact"/>
        <w:ind w:left="0" w:right="0" w:firstLine="616" w:firstLineChars="200"/>
        <w:jc w:val="both"/>
        <w:textAlignment w:val="auto"/>
        <w:rPr>
          <w:rFonts w:hint="default" w:ascii="仿宋_GB2312" w:eastAsia="仿宋_GB2312" w:cs="Times New Roman"/>
          <w:color w:val="auto"/>
          <w:kern w:val="0"/>
          <w:sz w:val="32"/>
          <w:szCs w:val="32"/>
        </w:rPr>
      </w:pPr>
      <w:r>
        <w:rPr>
          <w:rFonts w:hint="default" w:ascii="楷体" w:hAnsi="楷体" w:eastAsia="楷体" w:cs="楷体"/>
          <w:color w:val="auto"/>
          <w:spacing w:val="-6"/>
          <w:kern w:val="2"/>
          <w:sz w:val="32"/>
          <w:szCs w:val="32"/>
          <w:lang w:val="en-US" w:eastAsia="zh-CN" w:bidi="ar"/>
        </w:rPr>
        <w:t>支出责任：</w:t>
      </w:r>
      <w:r>
        <w:rPr>
          <w:rFonts w:hint="default" w:ascii="仿宋_GB2312" w:hAnsi="Calibri" w:eastAsia="仿宋_GB2312" w:cs="仿宋_GB2312"/>
          <w:color w:val="auto"/>
          <w:kern w:val="0"/>
          <w:sz w:val="32"/>
          <w:szCs w:val="32"/>
          <w:lang w:val="en-US" w:eastAsia="zh-CN" w:bidi="ar"/>
        </w:rPr>
        <w:t>按照《浙江省医疗卫生领域财政事权和支出责任划分改革实施方案》</w:t>
      </w:r>
      <w:r>
        <w:rPr>
          <w:rFonts w:hint="eastAsia" w:ascii="仿宋_GB2312" w:eastAsia="仿宋_GB2312" w:cs="仿宋_GB2312"/>
          <w:color w:val="auto"/>
          <w:kern w:val="0"/>
          <w:sz w:val="32"/>
          <w:szCs w:val="32"/>
          <w:lang w:val="en-US" w:eastAsia="zh-CN" w:bidi="ar"/>
        </w:rPr>
        <w:t>、</w:t>
      </w:r>
      <w:r>
        <w:rPr>
          <w:rFonts w:hint="eastAsia" w:ascii="仿宋_GB2312" w:hAnsi="仿宋_GB2312" w:eastAsia="仿宋_GB2312"/>
          <w:color w:val="auto"/>
          <w:kern w:val="0"/>
          <w:sz w:val="32"/>
          <w:szCs w:val="24"/>
        </w:rPr>
        <w:t>《金华市人民政府办公室关于印发金华市基本公共服务领域市与区财政事权和支出责任划分改革实施方案的通知》</w:t>
      </w:r>
      <w:r>
        <w:rPr>
          <w:rFonts w:hint="default" w:ascii="仿宋_GB2312" w:hAnsi="Calibri" w:eastAsia="仿宋_GB2312" w:cs="仿宋_GB2312"/>
          <w:color w:val="auto"/>
          <w:kern w:val="0"/>
          <w:sz w:val="32"/>
          <w:szCs w:val="32"/>
          <w:lang w:val="en-US" w:eastAsia="zh-CN" w:bidi="ar"/>
        </w:rPr>
        <w:t>和《义乌市人民政府办公室关于印发</w:t>
      </w:r>
      <w:r>
        <w:rPr>
          <w:rFonts w:hint="default" w:ascii="仿宋_GB2312" w:hAnsi="Calibri" w:eastAsia="仿宋_GB2312" w:cs="Times New Roman"/>
          <w:color w:val="auto"/>
          <w:kern w:val="0"/>
          <w:sz w:val="32"/>
          <w:szCs w:val="32"/>
          <w:lang w:val="en-US" w:eastAsia="zh-CN" w:bidi="ar"/>
        </w:rPr>
        <w:t>&lt;</w:t>
      </w:r>
      <w:r>
        <w:rPr>
          <w:rFonts w:hint="default" w:ascii="仿宋_GB2312" w:hAnsi="Calibri" w:eastAsia="仿宋_GB2312" w:cs="仿宋_GB2312"/>
          <w:color w:val="auto"/>
          <w:kern w:val="0"/>
          <w:sz w:val="32"/>
          <w:szCs w:val="32"/>
          <w:lang w:val="en-US" w:eastAsia="zh-CN" w:bidi="ar"/>
        </w:rPr>
        <w:t>义乌市基本公共服务领域市与镇街共同财政事权和支出责任划分改革实施方案</w:t>
      </w:r>
      <w:r>
        <w:rPr>
          <w:rFonts w:hint="default" w:ascii="仿宋_GB2312" w:hAnsi="Calibri" w:eastAsia="仿宋_GB2312" w:cs="Times New Roman"/>
          <w:color w:val="auto"/>
          <w:kern w:val="0"/>
          <w:sz w:val="32"/>
          <w:szCs w:val="32"/>
          <w:lang w:val="en-US" w:eastAsia="zh-CN" w:bidi="ar"/>
        </w:rPr>
        <w:t>&gt;</w:t>
      </w:r>
      <w:r>
        <w:rPr>
          <w:rFonts w:hint="default" w:ascii="仿宋_GB2312" w:hAnsi="Calibri" w:eastAsia="仿宋_GB2312" w:cs="仿宋_GB2312"/>
          <w:color w:val="auto"/>
          <w:kern w:val="0"/>
          <w:sz w:val="32"/>
          <w:szCs w:val="32"/>
          <w:lang w:val="en-US" w:eastAsia="zh-CN" w:bidi="ar"/>
        </w:rPr>
        <w:t>的通知》规定执行。</w:t>
      </w:r>
    </w:p>
    <w:p>
      <w:pPr>
        <w:keepNext w:val="0"/>
        <w:keepLines w:val="0"/>
        <w:pageBreakBefore w:val="0"/>
        <w:widowControl w:val="0"/>
        <w:suppressLineNumbers w:val="0"/>
        <w:suppressAutoHyphens/>
        <w:kinsoku/>
        <w:wordWrap/>
        <w:topLinePunct w:val="0"/>
        <w:autoSpaceDE w:val="0"/>
        <w:autoSpaceDN/>
        <w:bidi w:val="0"/>
        <w:spacing w:beforeAutospacing="0" w:afterAutospacing="0" w:line="560" w:lineRule="exact"/>
        <w:ind w:left="0" w:right="0" w:firstLine="616" w:firstLineChars="200"/>
        <w:jc w:val="both"/>
        <w:textAlignment w:val="auto"/>
        <w:rPr>
          <w:rFonts w:hint="default" w:ascii="Times New Roman" w:hAnsi="Times New Roman" w:eastAsia="仿宋_GB2312" w:cs="Times New Roman"/>
          <w:color w:val="auto"/>
          <w:spacing w:val="-6"/>
          <w:kern w:val="2"/>
          <w:sz w:val="32"/>
          <w:szCs w:val="32"/>
        </w:rPr>
      </w:pPr>
      <w:r>
        <w:rPr>
          <w:rFonts w:hint="default" w:ascii="楷体" w:hAnsi="楷体" w:eastAsia="楷体" w:cs="楷体"/>
          <w:color w:val="auto"/>
          <w:spacing w:val="-6"/>
          <w:kern w:val="2"/>
          <w:sz w:val="32"/>
          <w:szCs w:val="32"/>
          <w:lang w:val="en-US" w:eastAsia="zh-CN" w:bidi="ar"/>
        </w:rPr>
        <w:t>牵头负责单位：</w:t>
      </w:r>
      <w:r>
        <w:rPr>
          <w:rFonts w:hint="eastAsia" w:ascii="仿宋_GB2312" w:eastAsia="仿宋_GB2312" w:cs="仿宋_GB2312"/>
          <w:color w:val="auto"/>
          <w:kern w:val="0"/>
          <w:sz w:val="32"/>
          <w:szCs w:val="32"/>
          <w:lang w:val="en-US" w:eastAsia="zh-CN" w:bidi="ar"/>
        </w:rPr>
        <w:t>市卫健局</w:t>
      </w:r>
      <w:r>
        <w:rPr>
          <w:rFonts w:hint="default" w:ascii="仿宋_GB2312" w:hAnsi="Times New Roman" w:eastAsia="仿宋_GB2312" w:cs="仿宋_GB2312"/>
          <w:color w:val="auto"/>
          <w:spacing w:val="-6"/>
          <w:kern w:val="2"/>
          <w:sz w:val="32"/>
          <w:szCs w:val="32"/>
          <w:lang w:val="en-US" w:eastAsia="zh-CN" w:bidi="ar"/>
        </w:rPr>
        <w:t>。</w:t>
      </w:r>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r>
        <w:rPr>
          <w:rFonts w:hint="eastAsia"/>
          <w:color w:val="auto"/>
        </w:rPr>
        <w:t>（</w:t>
      </w:r>
      <w:r>
        <w:rPr>
          <w:rFonts w:hint="eastAsia"/>
          <w:color w:val="auto"/>
          <w:lang w:val="en-US" w:eastAsia="zh-CN"/>
        </w:rPr>
        <w:t>40</w:t>
      </w:r>
      <w:r>
        <w:rPr>
          <w:rFonts w:hint="eastAsia"/>
          <w:color w:val="auto"/>
        </w:rPr>
        <w:t>）艾滋病病毒感染者和病人随访管理</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16" w:firstLineChars="200"/>
        <w:jc w:val="both"/>
        <w:textAlignment w:val="auto"/>
        <w:rPr>
          <w:rFonts w:hint="eastAsia" w:ascii="Times New Roman" w:hAnsi="Times New Roman" w:eastAsia="仿宋_GB2312"/>
          <w:color w:val="auto"/>
          <w:spacing w:val="-6"/>
          <w:kern w:val="2"/>
          <w:sz w:val="32"/>
          <w:szCs w:val="24"/>
        </w:rPr>
      </w:pPr>
      <w:r>
        <w:rPr>
          <w:rFonts w:hint="eastAsia" w:ascii="楷体" w:hAnsi="楷体" w:eastAsia="楷体"/>
          <w:color w:val="auto"/>
          <w:spacing w:val="-6"/>
          <w:kern w:val="2"/>
          <w:sz w:val="32"/>
          <w:szCs w:val="24"/>
        </w:rPr>
        <w:t>服务对象：</w:t>
      </w:r>
      <w:r>
        <w:rPr>
          <w:rFonts w:hint="eastAsia" w:ascii="Times New Roman" w:hAnsi="Times New Roman" w:eastAsia="仿宋_GB2312"/>
          <w:color w:val="auto"/>
          <w:spacing w:val="-6"/>
          <w:kern w:val="2"/>
          <w:sz w:val="32"/>
          <w:szCs w:val="24"/>
        </w:rPr>
        <w:t xml:space="preserve">艾滋病病毒感染者和病人。 </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16" w:firstLineChars="200"/>
        <w:jc w:val="both"/>
        <w:textAlignment w:val="auto"/>
        <w:rPr>
          <w:rFonts w:hint="default" w:ascii="Times New Roman" w:hAnsi="Times New Roman" w:eastAsia="仿宋_GB2312"/>
          <w:color w:val="auto"/>
          <w:spacing w:val="-6"/>
          <w:kern w:val="2"/>
          <w:sz w:val="32"/>
          <w:szCs w:val="24"/>
        </w:rPr>
      </w:pPr>
      <w:r>
        <w:rPr>
          <w:rFonts w:hint="eastAsia" w:ascii="楷体" w:hAnsi="楷体" w:eastAsia="楷体"/>
          <w:color w:val="auto"/>
          <w:spacing w:val="-6"/>
          <w:kern w:val="2"/>
          <w:sz w:val="32"/>
          <w:szCs w:val="24"/>
        </w:rPr>
        <w:t>服务内容：</w:t>
      </w:r>
      <w:r>
        <w:rPr>
          <w:rFonts w:hint="eastAsia" w:ascii="仿宋_GB2312" w:hAnsi="Times New Roman" w:eastAsia="仿宋_GB2312"/>
          <w:color w:val="auto"/>
          <w:spacing w:val="-6"/>
          <w:kern w:val="2"/>
          <w:sz w:val="32"/>
          <w:szCs w:val="24"/>
        </w:rPr>
        <w:t>提供健康咨询、行为干预、配偶固定性伴检测随访、督导服药等服务，配合相关机构做好转介。</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16" w:firstLineChars="200"/>
        <w:jc w:val="both"/>
        <w:textAlignment w:val="auto"/>
        <w:rPr>
          <w:rFonts w:hint="eastAsia" w:ascii="Times New Roman" w:hAnsi="Times New Roman" w:eastAsia="仿宋_GB2312"/>
          <w:color w:val="auto"/>
          <w:spacing w:val="-6"/>
          <w:kern w:val="2"/>
          <w:sz w:val="32"/>
          <w:szCs w:val="24"/>
        </w:rPr>
      </w:pPr>
      <w:r>
        <w:rPr>
          <w:rFonts w:hint="eastAsia" w:ascii="楷体" w:hAnsi="楷体" w:eastAsia="楷体"/>
          <w:color w:val="auto"/>
          <w:spacing w:val="-6"/>
          <w:kern w:val="2"/>
          <w:sz w:val="32"/>
          <w:szCs w:val="24"/>
        </w:rPr>
        <w:t>服务标准：</w:t>
      </w:r>
      <w:r>
        <w:rPr>
          <w:rFonts w:hint="eastAsia" w:ascii="仿宋_GB2312" w:hAnsi="Times New Roman" w:eastAsia="仿宋_GB2312"/>
          <w:color w:val="auto"/>
          <w:spacing w:val="-6"/>
          <w:kern w:val="2"/>
          <w:sz w:val="32"/>
          <w:szCs w:val="24"/>
        </w:rPr>
        <w:t>按照《艾滋病病毒感染者随访工作指南</w:t>
      </w:r>
      <w:r>
        <w:rPr>
          <w:rFonts w:hint="eastAsia" w:ascii="Times New Roman" w:hAnsi="Times New Roman" w:eastAsia="仿宋_GB2312"/>
          <w:color w:val="auto"/>
          <w:spacing w:val="-6"/>
          <w:kern w:val="2"/>
          <w:sz w:val="32"/>
          <w:szCs w:val="24"/>
        </w:rPr>
        <w:t>（</w:t>
      </w:r>
      <w:r>
        <w:rPr>
          <w:rFonts w:hint="default" w:ascii="Times New Roman" w:hAnsi="Times New Roman" w:eastAsia="仿宋_GB2312"/>
          <w:color w:val="auto"/>
          <w:spacing w:val="-6"/>
          <w:kern w:val="2"/>
          <w:sz w:val="32"/>
          <w:szCs w:val="24"/>
        </w:rPr>
        <w:t>2016</w:t>
      </w:r>
      <w:r>
        <w:rPr>
          <w:rFonts w:hint="eastAsia" w:ascii="仿宋_GB2312" w:hAnsi="Times New Roman" w:eastAsia="仿宋_GB2312"/>
          <w:color w:val="auto"/>
          <w:spacing w:val="-6"/>
          <w:kern w:val="2"/>
          <w:sz w:val="32"/>
          <w:szCs w:val="24"/>
        </w:rPr>
        <w:t>年版</w:t>
      </w:r>
      <w:r>
        <w:rPr>
          <w:rFonts w:hint="eastAsia" w:ascii="Times New Roman" w:hAnsi="Times New Roman" w:eastAsia="仿宋_GB2312"/>
          <w:color w:val="auto"/>
          <w:spacing w:val="-6"/>
          <w:kern w:val="2"/>
          <w:sz w:val="32"/>
          <w:szCs w:val="24"/>
        </w:rPr>
        <w:t>）</w:t>
      </w:r>
      <w:r>
        <w:rPr>
          <w:rFonts w:hint="eastAsia" w:ascii="仿宋_GB2312" w:hAnsi="Times New Roman" w:eastAsia="仿宋_GB2312"/>
          <w:color w:val="auto"/>
          <w:spacing w:val="-6"/>
          <w:kern w:val="2"/>
          <w:sz w:val="32"/>
          <w:szCs w:val="24"/>
        </w:rPr>
        <w:t>》执行。</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16" w:firstLineChars="200"/>
        <w:jc w:val="both"/>
        <w:textAlignment w:val="auto"/>
        <w:rPr>
          <w:rFonts w:hint="eastAsia" w:ascii="Times New Roman" w:hAnsi="Times New Roman" w:eastAsia="仿宋_GB2312" w:cs="Times New Roman"/>
          <w:color w:val="auto"/>
          <w:sz w:val="32"/>
          <w:szCs w:val="32"/>
          <w:lang w:eastAsia="zh-CN"/>
        </w:rPr>
      </w:pPr>
      <w:r>
        <w:rPr>
          <w:rFonts w:hint="eastAsia" w:ascii="楷体" w:hAnsi="楷体" w:eastAsia="楷体"/>
          <w:color w:val="auto"/>
          <w:spacing w:val="-6"/>
          <w:kern w:val="2"/>
          <w:sz w:val="32"/>
          <w:szCs w:val="24"/>
        </w:rPr>
        <w:t>支出责任：</w:t>
      </w:r>
      <w:r>
        <w:rPr>
          <w:rFonts w:hint="eastAsia" w:ascii="Times New Roman" w:hAnsi="Times New Roman" w:eastAsia="仿宋_GB2312" w:cs="Times New Roman"/>
          <w:color w:val="auto"/>
          <w:sz w:val="32"/>
          <w:szCs w:val="32"/>
          <w:lang w:eastAsia="zh-CN"/>
        </w:rPr>
        <w:t>按照《浙江省医疗卫生领域财政事权和支出责任划分改革实施方案》规定执行，由义乌市人民政府负责，中央、省级财政适当补助。</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16" w:firstLineChars="200"/>
        <w:jc w:val="both"/>
        <w:textAlignment w:val="auto"/>
        <w:rPr>
          <w:rFonts w:hint="default" w:ascii="Times New Roman" w:hAnsi="Times New Roman" w:eastAsia="仿宋_GB2312" w:cs="Times New Roman"/>
          <w:color w:val="auto"/>
          <w:spacing w:val="-6"/>
          <w:kern w:val="2"/>
          <w:sz w:val="32"/>
          <w:szCs w:val="32"/>
        </w:rPr>
      </w:pPr>
      <w:r>
        <w:rPr>
          <w:rFonts w:hint="default" w:ascii="楷体" w:hAnsi="楷体" w:eastAsia="楷体" w:cs="楷体"/>
          <w:color w:val="auto"/>
          <w:spacing w:val="-6"/>
          <w:kern w:val="2"/>
          <w:sz w:val="32"/>
          <w:szCs w:val="32"/>
          <w:lang w:val="en-US" w:eastAsia="zh-CN" w:bidi="ar"/>
        </w:rPr>
        <w:t>牵头负责单位：</w:t>
      </w:r>
      <w:r>
        <w:rPr>
          <w:rFonts w:hint="eastAsia" w:ascii="仿宋_GB2312" w:eastAsia="仿宋_GB2312" w:cs="仿宋_GB2312"/>
          <w:color w:val="auto"/>
          <w:kern w:val="0"/>
          <w:sz w:val="32"/>
          <w:szCs w:val="32"/>
          <w:lang w:val="en-US" w:eastAsia="zh-CN" w:bidi="ar"/>
        </w:rPr>
        <w:t>市卫健局</w:t>
      </w:r>
      <w:r>
        <w:rPr>
          <w:rFonts w:hint="default" w:ascii="仿宋_GB2312" w:hAnsi="Times New Roman" w:eastAsia="仿宋_GB2312" w:cs="仿宋_GB2312"/>
          <w:color w:val="auto"/>
          <w:spacing w:val="-6"/>
          <w:kern w:val="2"/>
          <w:sz w:val="32"/>
          <w:szCs w:val="32"/>
          <w:lang w:val="en-US" w:eastAsia="zh-CN" w:bidi="ar"/>
        </w:rPr>
        <w:t>。</w:t>
      </w:r>
    </w:p>
    <w:p>
      <w:pPr>
        <w:pStyle w:val="8"/>
        <w:pageBreakBefore w:val="0"/>
        <w:tabs>
          <w:tab w:val="left" w:pos="771"/>
        </w:tabs>
        <w:kinsoku/>
        <w:wordWrap/>
        <w:topLinePunct w:val="0"/>
        <w:bidi w:val="0"/>
        <w:spacing w:before="0" w:beforeLines="0" w:after="0" w:afterLines="0" w:line="560" w:lineRule="exact"/>
        <w:ind w:left="0" w:leftChars="0" w:firstLine="643" w:firstLineChars="200"/>
        <w:textAlignment w:val="auto"/>
        <w:rPr>
          <w:rFonts w:hint="default"/>
          <w:color w:val="auto"/>
        </w:rPr>
      </w:pPr>
      <w:r>
        <w:rPr>
          <w:rFonts w:hint="eastAsia"/>
          <w:color w:val="auto"/>
        </w:rPr>
        <w:t>（4</w:t>
      </w:r>
      <w:r>
        <w:rPr>
          <w:rFonts w:hint="eastAsia"/>
          <w:color w:val="auto"/>
          <w:lang w:val="en-US" w:eastAsia="zh-CN"/>
        </w:rPr>
        <w:t>1</w:t>
      </w:r>
      <w:r>
        <w:rPr>
          <w:rFonts w:hint="eastAsia"/>
          <w:color w:val="auto"/>
        </w:rPr>
        <w:t>）社区易感染艾滋病高危行为人群干预</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16" w:firstLineChars="200"/>
        <w:jc w:val="both"/>
        <w:textAlignment w:val="auto"/>
        <w:rPr>
          <w:rFonts w:hint="eastAsia" w:ascii="Times New Roman" w:hAnsi="Times New Roman" w:eastAsia="仿宋_GB2312"/>
          <w:color w:val="auto"/>
          <w:spacing w:val="-6"/>
          <w:kern w:val="2"/>
          <w:sz w:val="32"/>
          <w:szCs w:val="24"/>
        </w:rPr>
      </w:pPr>
      <w:r>
        <w:rPr>
          <w:rFonts w:hint="eastAsia" w:ascii="楷体" w:hAnsi="楷体" w:eastAsia="楷体"/>
          <w:color w:val="auto"/>
          <w:spacing w:val="-6"/>
          <w:kern w:val="2"/>
          <w:sz w:val="32"/>
          <w:szCs w:val="24"/>
        </w:rPr>
        <w:t>服务对象：</w:t>
      </w:r>
      <w:r>
        <w:rPr>
          <w:rFonts w:hint="eastAsia" w:ascii="Times New Roman" w:hAnsi="Times New Roman" w:eastAsia="仿宋_GB2312"/>
          <w:color w:val="auto"/>
          <w:spacing w:val="-6"/>
          <w:kern w:val="2"/>
          <w:sz w:val="32"/>
          <w:szCs w:val="24"/>
        </w:rPr>
        <w:t>易感染艾滋病高危行为人群。</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16" w:firstLineChars="200"/>
        <w:jc w:val="both"/>
        <w:textAlignment w:val="auto"/>
        <w:rPr>
          <w:rFonts w:hint="default" w:ascii="Times New Roman" w:hAnsi="Times New Roman" w:eastAsia="仿宋_GB2312"/>
          <w:color w:val="auto"/>
          <w:spacing w:val="-6"/>
          <w:kern w:val="2"/>
          <w:sz w:val="32"/>
          <w:szCs w:val="24"/>
        </w:rPr>
      </w:pPr>
      <w:r>
        <w:rPr>
          <w:rFonts w:hint="eastAsia" w:ascii="楷体" w:hAnsi="楷体" w:eastAsia="楷体"/>
          <w:color w:val="auto"/>
          <w:spacing w:val="-6"/>
          <w:kern w:val="2"/>
          <w:sz w:val="32"/>
          <w:szCs w:val="24"/>
        </w:rPr>
        <w:t>服务内容：</w:t>
      </w:r>
      <w:r>
        <w:rPr>
          <w:rFonts w:hint="eastAsia" w:ascii="仿宋_GB2312" w:hAnsi="Times New Roman" w:eastAsia="仿宋_GB2312"/>
          <w:color w:val="auto"/>
          <w:spacing w:val="-6"/>
          <w:kern w:val="2"/>
          <w:sz w:val="32"/>
          <w:szCs w:val="24"/>
        </w:rPr>
        <w:t>为艾滋病性传播高危行为人群提供艾滋病预防、性与生殖健康知识，推广使用安全套，提供艾滋病、性病咨询检测等综合干预措施。</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16" w:firstLineChars="200"/>
        <w:jc w:val="both"/>
        <w:textAlignment w:val="auto"/>
        <w:rPr>
          <w:rFonts w:hint="eastAsia" w:ascii="Times New Roman" w:hAnsi="Times New Roman" w:eastAsia="仿宋_GB2312"/>
          <w:color w:val="auto"/>
          <w:spacing w:val="-6"/>
          <w:kern w:val="2"/>
          <w:sz w:val="32"/>
          <w:szCs w:val="24"/>
        </w:rPr>
      </w:pPr>
      <w:r>
        <w:rPr>
          <w:rFonts w:hint="eastAsia" w:ascii="楷体" w:hAnsi="楷体" w:eastAsia="楷体"/>
          <w:color w:val="auto"/>
          <w:spacing w:val="-6"/>
          <w:kern w:val="2"/>
          <w:sz w:val="32"/>
          <w:szCs w:val="24"/>
        </w:rPr>
        <w:t>服务标准：</w:t>
      </w:r>
      <w:r>
        <w:rPr>
          <w:rFonts w:hint="eastAsia" w:ascii="仿宋_GB2312" w:hAnsi="Times New Roman" w:eastAsia="仿宋_GB2312"/>
          <w:color w:val="auto"/>
          <w:spacing w:val="-6"/>
          <w:kern w:val="2"/>
          <w:sz w:val="32"/>
          <w:szCs w:val="24"/>
        </w:rPr>
        <w:t>按照《异性性传播高危人群预防艾滋病干预工作指南</w:t>
      </w:r>
      <w:r>
        <w:rPr>
          <w:rFonts w:hint="eastAsia" w:ascii="Times New Roman" w:hAnsi="Times New Roman" w:eastAsia="仿宋_GB2312"/>
          <w:color w:val="auto"/>
          <w:spacing w:val="-6"/>
          <w:kern w:val="2"/>
          <w:sz w:val="32"/>
          <w:szCs w:val="24"/>
        </w:rPr>
        <w:t>（</w:t>
      </w:r>
      <w:r>
        <w:rPr>
          <w:rFonts w:hint="default" w:ascii="Times New Roman" w:hAnsi="Times New Roman" w:eastAsia="仿宋_GB2312"/>
          <w:color w:val="auto"/>
          <w:spacing w:val="-6"/>
          <w:kern w:val="2"/>
          <w:sz w:val="32"/>
          <w:szCs w:val="24"/>
        </w:rPr>
        <w:t>2016</w:t>
      </w:r>
      <w:r>
        <w:rPr>
          <w:rFonts w:hint="eastAsia" w:ascii="仿宋_GB2312" w:hAnsi="Times New Roman" w:eastAsia="仿宋_GB2312"/>
          <w:color w:val="auto"/>
          <w:spacing w:val="-6"/>
          <w:kern w:val="2"/>
          <w:sz w:val="32"/>
          <w:szCs w:val="24"/>
        </w:rPr>
        <w:t>年版</w:t>
      </w:r>
      <w:r>
        <w:rPr>
          <w:rFonts w:hint="eastAsia" w:ascii="Times New Roman" w:hAnsi="Times New Roman" w:eastAsia="仿宋_GB2312"/>
          <w:color w:val="auto"/>
          <w:spacing w:val="-6"/>
          <w:kern w:val="2"/>
          <w:sz w:val="32"/>
          <w:szCs w:val="24"/>
        </w:rPr>
        <w:t>）</w:t>
      </w:r>
      <w:r>
        <w:rPr>
          <w:rFonts w:hint="eastAsia" w:ascii="仿宋_GB2312" w:hAnsi="Times New Roman" w:eastAsia="仿宋_GB2312"/>
          <w:color w:val="auto"/>
          <w:spacing w:val="-6"/>
          <w:kern w:val="2"/>
          <w:sz w:val="32"/>
          <w:szCs w:val="24"/>
        </w:rPr>
        <w:t>》</w:t>
      </w:r>
      <w:r>
        <w:rPr>
          <w:rFonts w:hint="eastAsia" w:ascii="仿宋_GB2312" w:hAnsi="Times New Roman" w:eastAsia="仿宋_GB2312"/>
          <w:color w:val="auto"/>
          <w:spacing w:val="-6"/>
          <w:kern w:val="2"/>
          <w:sz w:val="32"/>
          <w:szCs w:val="24"/>
          <w:lang w:eastAsia="zh-CN"/>
        </w:rPr>
        <w:t>、</w:t>
      </w:r>
      <w:r>
        <w:rPr>
          <w:rFonts w:hint="eastAsia" w:ascii="仿宋_GB2312" w:hAnsi="Times New Roman" w:eastAsia="仿宋_GB2312"/>
          <w:color w:val="auto"/>
          <w:spacing w:val="-6"/>
          <w:kern w:val="2"/>
          <w:sz w:val="32"/>
          <w:szCs w:val="24"/>
        </w:rPr>
        <w:t>《男男性行为人群预防艾滋病干预工作指南</w:t>
      </w:r>
      <w:r>
        <w:rPr>
          <w:rFonts w:hint="eastAsia" w:ascii="Times New Roman" w:hAnsi="Times New Roman" w:eastAsia="仿宋_GB2312"/>
          <w:color w:val="auto"/>
          <w:spacing w:val="-6"/>
          <w:kern w:val="2"/>
          <w:sz w:val="32"/>
          <w:szCs w:val="24"/>
        </w:rPr>
        <w:t>（</w:t>
      </w:r>
      <w:r>
        <w:rPr>
          <w:rFonts w:hint="default" w:ascii="Times New Roman" w:hAnsi="Times New Roman" w:eastAsia="仿宋_GB2312"/>
          <w:color w:val="auto"/>
          <w:spacing w:val="-6"/>
          <w:kern w:val="2"/>
          <w:sz w:val="32"/>
          <w:szCs w:val="24"/>
        </w:rPr>
        <w:t>2016</w:t>
      </w:r>
      <w:r>
        <w:rPr>
          <w:rFonts w:hint="eastAsia" w:ascii="仿宋_GB2312" w:hAnsi="Times New Roman" w:eastAsia="仿宋_GB2312"/>
          <w:color w:val="auto"/>
          <w:spacing w:val="-6"/>
          <w:kern w:val="2"/>
          <w:sz w:val="32"/>
          <w:szCs w:val="24"/>
        </w:rPr>
        <w:t>年版</w:t>
      </w:r>
      <w:r>
        <w:rPr>
          <w:rFonts w:hint="eastAsia" w:ascii="Times New Roman" w:hAnsi="Times New Roman" w:eastAsia="仿宋_GB2312"/>
          <w:color w:val="auto"/>
          <w:spacing w:val="-6"/>
          <w:kern w:val="2"/>
          <w:sz w:val="32"/>
          <w:szCs w:val="24"/>
        </w:rPr>
        <w:t>）</w:t>
      </w:r>
      <w:r>
        <w:rPr>
          <w:rFonts w:hint="eastAsia" w:ascii="仿宋_GB2312" w:hAnsi="Times New Roman" w:eastAsia="仿宋_GB2312"/>
          <w:color w:val="auto"/>
          <w:spacing w:val="-6"/>
          <w:kern w:val="2"/>
          <w:sz w:val="32"/>
          <w:szCs w:val="24"/>
        </w:rPr>
        <w:t>》执行。</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16" w:firstLineChars="200"/>
        <w:jc w:val="both"/>
        <w:textAlignment w:val="auto"/>
        <w:rPr>
          <w:rFonts w:hint="eastAsia" w:ascii="Times New Roman" w:hAnsi="Times New Roman" w:eastAsia="仿宋_GB2312" w:cs="Times New Roman"/>
          <w:color w:val="auto"/>
          <w:sz w:val="32"/>
          <w:szCs w:val="32"/>
          <w:lang w:eastAsia="zh-CN"/>
        </w:rPr>
      </w:pPr>
      <w:r>
        <w:rPr>
          <w:rFonts w:hint="eastAsia" w:ascii="楷体" w:hAnsi="楷体" w:eastAsia="楷体"/>
          <w:color w:val="auto"/>
          <w:spacing w:val="-6"/>
          <w:kern w:val="2"/>
          <w:sz w:val="32"/>
          <w:szCs w:val="24"/>
        </w:rPr>
        <w:t>支出责任：</w:t>
      </w:r>
      <w:r>
        <w:rPr>
          <w:rFonts w:hint="eastAsia" w:ascii="Times New Roman" w:hAnsi="Times New Roman" w:eastAsia="仿宋_GB2312" w:cs="Times New Roman"/>
          <w:color w:val="auto"/>
          <w:sz w:val="32"/>
          <w:szCs w:val="32"/>
          <w:lang w:eastAsia="zh-CN"/>
        </w:rPr>
        <w:t>按照《浙江省医疗卫生领域财政事权和支出责任划分改革实施方案》规定执行；支出责任由</w:t>
      </w:r>
      <w:r>
        <w:rPr>
          <w:rFonts w:hint="eastAsia" w:ascii="Times New Roman" w:hAnsi="Times New Roman" w:eastAsia="仿宋_GB2312" w:cs="Times New Roman"/>
          <w:color w:val="auto"/>
          <w:sz w:val="32"/>
          <w:szCs w:val="32"/>
          <w:lang w:val="en-US" w:eastAsia="zh-CN"/>
        </w:rPr>
        <w:t>义乌市人民政府</w:t>
      </w:r>
      <w:r>
        <w:rPr>
          <w:rFonts w:hint="eastAsia" w:ascii="Times New Roman" w:hAnsi="Times New Roman" w:eastAsia="仿宋_GB2312" w:cs="Times New Roman"/>
          <w:color w:val="auto"/>
          <w:sz w:val="32"/>
          <w:szCs w:val="32"/>
          <w:lang w:eastAsia="zh-CN"/>
        </w:rPr>
        <w:t>负责，中央、省适当补助。</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16" w:firstLineChars="200"/>
        <w:jc w:val="both"/>
        <w:textAlignment w:val="auto"/>
        <w:rPr>
          <w:rFonts w:hint="default" w:ascii="Times New Roman" w:hAnsi="Times New Roman" w:eastAsia="仿宋_GB2312" w:cs="Times New Roman"/>
          <w:color w:val="auto"/>
          <w:spacing w:val="-6"/>
          <w:kern w:val="2"/>
          <w:sz w:val="32"/>
          <w:szCs w:val="32"/>
        </w:rPr>
      </w:pPr>
      <w:r>
        <w:rPr>
          <w:rFonts w:hint="default" w:ascii="楷体" w:hAnsi="楷体" w:eastAsia="楷体" w:cs="楷体"/>
          <w:color w:val="auto"/>
          <w:spacing w:val="-6"/>
          <w:kern w:val="2"/>
          <w:sz w:val="32"/>
          <w:szCs w:val="32"/>
          <w:lang w:val="en-US" w:eastAsia="zh-CN" w:bidi="ar"/>
        </w:rPr>
        <w:t>牵头负责单位：</w:t>
      </w:r>
      <w:r>
        <w:rPr>
          <w:rFonts w:hint="eastAsia" w:ascii="仿宋_GB2312" w:eastAsia="仿宋_GB2312" w:cs="仿宋_GB2312"/>
          <w:color w:val="auto"/>
          <w:kern w:val="0"/>
          <w:sz w:val="32"/>
          <w:szCs w:val="32"/>
          <w:lang w:val="en-US" w:eastAsia="zh-CN" w:bidi="ar"/>
        </w:rPr>
        <w:t>市卫健局</w:t>
      </w:r>
      <w:r>
        <w:rPr>
          <w:rFonts w:hint="default" w:ascii="仿宋_GB2312" w:hAnsi="Times New Roman" w:eastAsia="仿宋_GB2312" w:cs="仿宋_GB2312"/>
          <w:color w:val="auto"/>
          <w:spacing w:val="-6"/>
          <w:kern w:val="2"/>
          <w:sz w:val="32"/>
          <w:szCs w:val="32"/>
          <w:lang w:val="en-US" w:eastAsia="zh-CN" w:bidi="ar"/>
        </w:rPr>
        <w:t>。</w:t>
      </w:r>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r>
        <w:rPr>
          <w:rFonts w:hint="eastAsia"/>
          <w:color w:val="auto"/>
        </w:rPr>
        <w:t>（</w:t>
      </w:r>
      <w:r>
        <w:rPr>
          <w:rFonts w:hint="default"/>
          <w:color w:val="auto"/>
        </w:rPr>
        <w:t>4</w:t>
      </w:r>
      <w:r>
        <w:rPr>
          <w:rFonts w:hint="eastAsia"/>
          <w:color w:val="auto"/>
          <w:lang w:val="en-US" w:eastAsia="zh-CN"/>
        </w:rPr>
        <w:t>2</w:t>
      </w:r>
      <w:r>
        <w:rPr>
          <w:rFonts w:hint="eastAsia"/>
          <w:color w:val="auto"/>
        </w:rPr>
        <w:t>）基本药物供应保障服务</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60" w:firstLineChars="200"/>
        <w:jc w:val="both"/>
        <w:textAlignment w:val="auto"/>
        <w:rPr>
          <w:rFonts w:hint="eastAsia" w:ascii="仿宋_GB2312" w:hAnsi="Calibri" w:eastAsia="仿宋_GB2312"/>
          <w:color w:val="auto"/>
          <w:spacing w:val="-6"/>
          <w:w w:val="99"/>
          <w:kern w:val="2"/>
          <w:sz w:val="32"/>
          <w:szCs w:val="24"/>
        </w:rPr>
      </w:pPr>
      <w:r>
        <w:rPr>
          <w:rFonts w:hint="eastAsia" w:ascii="楷体_GB2312" w:hAnsi="Calibri" w:eastAsia="楷体_GB2312"/>
          <w:color w:val="auto"/>
          <w:spacing w:val="5"/>
          <w:kern w:val="2"/>
          <w:sz w:val="32"/>
          <w:szCs w:val="24"/>
        </w:rPr>
        <w:t>服务对象：</w:t>
      </w:r>
      <w:r>
        <w:rPr>
          <w:rFonts w:hint="eastAsia" w:ascii="仿宋_GB2312" w:hAnsi="Calibri" w:eastAsia="仿宋_GB2312"/>
          <w:color w:val="auto"/>
          <w:spacing w:val="5"/>
          <w:kern w:val="2"/>
          <w:sz w:val="32"/>
          <w:szCs w:val="24"/>
        </w:rPr>
        <w:t>城乡居民。</w:t>
      </w:r>
      <w:r>
        <w:rPr>
          <w:rFonts w:hint="eastAsia" w:ascii="仿宋_GB2312" w:hAnsi="Calibri" w:eastAsia="仿宋_GB2312"/>
          <w:color w:val="auto"/>
          <w:spacing w:val="-6"/>
          <w:w w:val="99"/>
          <w:kern w:val="2"/>
          <w:sz w:val="32"/>
          <w:szCs w:val="24"/>
        </w:rPr>
        <w:t xml:space="preserve"> </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24" w:firstLineChars="200"/>
        <w:jc w:val="both"/>
        <w:textAlignment w:val="auto"/>
        <w:rPr>
          <w:rFonts w:hint="eastAsia" w:ascii="仿宋_GB2312" w:hAnsi="Calibri" w:eastAsia="仿宋_GB2312"/>
          <w:color w:val="auto"/>
          <w:spacing w:val="2"/>
          <w:w w:val="95"/>
          <w:kern w:val="2"/>
          <w:sz w:val="32"/>
          <w:szCs w:val="24"/>
        </w:rPr>
      </w:pPr>
      <w:r>
        <w:rPr>
          <w:rFonts w:hint="eastAsia" w:ascii="楷体_GB2312" w:hAnsi="Calibri" w:eastAsia="楷体_GB2312"/>
          <w:color w:val="auto"/>
          <w:spacing w:val="-4"/>
          <w:kern w:val="2"/>
          <w:sz w:val="32"/>
          <w:szCs w:val="24"/>
        </w:rPr>
        <w:t>服务内容：</w:t>
      </w:r>
      <w:r>
        <w:rPr>
          <w:rFonts w:hint="eastAsia" w:ascii="仿宋_GB2312" w:hAnsi="Calibri" w:eastAsia="仿宋_GB2312"/>
          <w:color w:val="auto"/>
          <w:spacing w:val="-4"/>
          <w:kern w:val="2"/>
          <w:sz w:val="32"/>
          <w:szCs w:val="24"/>
        </w:rPr>
        <w:t>落实国家基本药物制度，满足疾病防治基本用药</w:t>
      </w:r>
      <w:r>
        <w:rPr>
          <w:rFonts w:hint="eastAsia" w:ascii="仿宋_GB2312" w:hAnsi="Calibri" w:eastAsia="仿宋_GB2312"/>
          <w:color w:val="auto"/>
          <w:spacing w:val="-9"/>
          <w:w w:val="95"/>
          <w:kern w:val="2"/>
          <w:sz w:val="32"/>
          <w:szCs w:val="24"/>
        </w:rPr>
        <w:t>需求。执行国家基本医疗保险药品目录，提高基本药物供给能力。</w:t>
      </w:r>
      <w:r>
        <w:rPr>
          <w:rFonts w:hint="eastAsia" w:ascii="仿宋_GB2312" w:hAnsi="Calibri" w:eastAsia="仿宋_GB2312"/>
          <w:color w:val="auto"/>
          <w:spacing w:val="2"/>
          <w:w w:val="95"/>
          <w:kern w:val="2"/>
          <w:sz w:val="32"/>
          <w:szCs w:val="24"/>
        </w:rPr>
        <w:t xml:space="preserve"> </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64" w:firstLineChars="200"/>
        <w:jc w:val="both"/>
        <w:textAlignment w:val="auto"/>
        <w:rPr>
          <w:rFonts w:hint="eastAsia" w:ascii="仿宋_GB2312" w:hAnsi="Calibri" w:eastAsia="仿宋_GB2312"/>
          <w:color w:val="auto"/>
          <w:spacing w:val="-6"/>
          <w:w w:val="99"/>
          <w:kern w:val="2"/>
          <w:sz w:val="32"/>
          <w:szCs w:val="24"/>
        </w:rPr>
      </w:pPr>
      <w:r>
        <w:rPr>
          <w:rFonts w:hint="eastAsia" w:ascii="楷体_GB2312" w:hAnsi="Calibri" w:eastAsia="楷体_GB2312"/>
          <w:color w:val="auto"/>
          <w:spacing w:val="6"/>
          <w:kern w:val="2"/>
          <w:sz w:val="32"/>
          <w:szCs w:val="24"/>
        </w:rPr>
        <w:t>服务标准：</w:t>
      </w:r>
      <w:r>
        <w:rPr>
          <w:rFonts w:hint="eastAsia" w:ascii="仿宋_GB2312" w:hAnsi="Calibri" w:eastAsia="仿宋_GB2312"/>
          <w:color w:val="auto"/>
          <w:spacing w:val="6"/>
          <w:kern w:val="2"/>
          <w:sz w:val="32"/>
          <w:szCs w:val="24"/>
        </w:rPr>
        <w:t>按照《国家基本药物目录》及相关规定执行。</w:t>
      </w:r>
      <w:r>
        <w:rPr>
          <w:rFonts w:hint="eastAsia" w:ascii="仿宋_GB2312" w:hAnsi="Calibri" w:eastAsia="仿宋_GB2312"/>
          <w:color w:val="auto"/>
          <w:spacing w:val="-6"/>
          <w:w w:val="99"/>
          <w:kern w:val="2"/>
          <w:sz w:val="32"/>
          <w:szCs w:val="24"/>
        </w:rPr>
        <w:t xml:space="preserve"> </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68" w:firstLineChars="200"/>
        <w:jc w:val="both"/>
        <w:textAlignment w:val="auto"/>
        <w:rPr>
          <w:rFonts w:hint="eastAsia" w:ascii="仿宋_GB2312" w:hAnsi="Calibri" w:eastAsia="仿宋_GB2312"/>
          <w:color w:val="auto"/>
          <w:spacing w:val="6"/>
          <w:kern w:val="2"/>
          <w:sz w:val="32"/>
          <w:szCs w:val="24"/>
        </w:rPr>
      </w:pPr>
      <w:r>
        <w:rPr>
          <w:rFonts w:hint="eastAsia" w:ascii="楷体_GB2312" w:hAnsi="Calibri" w:eastAsia="楷体_GB2312"/>
          <w:color w:val="auto"/>
          <w:spacing w:val="7"/>
          <w:kern w:val="2"/>
          <w:sz w:val="32"/>
          <w:szCs w:val="24"/>
        </w:rPr>
        <w:t>支出责任：</w:t>
      </w:r>
      <w:r>
        <w:rPr>
          <w:rFonts w:hint="eastAsia" w:ascii="Times New Roman" w:hAnsi="Times New Roman" w:eastAsia="仿宋_GB2312" w:cs="Times New Roman"/>
          <w:color w:val="auto"/>
          <w:sz w:val="32"/>
          <w:szCs w:val="32"/>
          <w:lang w:eastAsia="zh-CN"/>
        </w:rPr>
        <w:t>按照《浙江省医疗卫生领域财政事权和支出责任划分改革实施方案》规定执行，由义乌市人民政府负责。</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64" w:firstLineChars="200"/>
        <w:jc w:val="both"/>
        <w:textAlignment w:val="auto"/>
        <w:rPr>
          <w:rFonts w:hint="eastAsia" w:ascii="Times New Roman" w:hAnsi="Times New Roman" w:eastAsia="仿宋_GB2312"/>
          <w:color w:val="auto"/>
          <w:spacing w:val="-6"/>
          <w:kern w:val="2"/>
          <w:sz w:val="32"/>
          <w:szCs w:val="24"/>
        </w:rPr>
      </w:pPr>
      <w:r>
        <w:rPr>
          <w:rFonts w:hint="default" w:ascii="楷体_GB2312" w:hAnsi="Calibri" w:eastAsia="楷体_GB2312" w:cs="楷体_GB2312"/>
          <w:color w:val="auto"/>
          <w:spacing w:val="6"/>
          <w:kern w:val="2"/>
          <w:sz w:val="32"/>
          <w:szCs w:val="32"/>
          <w:lang w:val="en-US" w:eastAsia="zh-CN" w:bidi="ar"/>
        </w:rPr>
        <w:t>牵头负责单位：</w:t>
      </w:r>
      <w:r>
        <w:rPr>
          <w:rFonts w:hint="eastAsia" w:ascii="仿宋_GB2312" w:eastAsia="仿宋_GB2312" w:cs="仿宋_GB2312"/>
          <w:color w:val="auto"/>
          <w:kern w:val="0"/>
          <w:sz w:val="32"/>
          <w:szCs w:val="32"/>
          <w:lang w:val="en-US" w:eastAsia="zh-CN" w:bidi="ar"/>
        </w:rPr>
        <w:t>市卫健局</w:t>
      </w:r>
      <w:r>
        <w:rPr>
          <w:rFonts w:hint="default" w:ascii="仿宋_GB2312" w:hAnsi="Calibri" w:eastAsia="仿宋_GB2312" w:cs="仿宋_GB2312"/>
          <w:color w:val="auto"/>
          <w:spacing w:val="6"/>
          <w:kern w:val="2"/>
          <w:sz w:val="32"/>
          <w:szCs w:val="32"/>
          <w:lang w:val="en-US" w:eastAsia="zh-CN" w:bidi="ar"/>
        </w:rPr>
        <w:t>、</w:t>
      </w:r>
      <w:r>
        <w:rPr>
          <w:rFonts w:hint="eastAsia" w:ascii="仿宋_GB2312" w:eastAsia="仿宋_GB2312" w:cs="仿宋_GB2312"/>
          <w:color w:val="auto"/>
          <w:spacing w:val="6"/>
          <w:kern w:val="2"/>
          <w:sz w:val="32"/>
          <w:szCs w:val="32"/>
          <w:lang w:val="en-US" w:eastAsia="zh-CN" w:bidi="ar"/>
        </w:rPr>
        <w:t>市医疗保障局</w:t>
      </w:r>
      <w:r>
        <w:rPr>
          <w:rFonts w:hint="default" w:ascii="仿宋_GB2312" w:hAnsi="Calibri" w:eastAsia="仿宋_GB2312" w:cs="仿宋_GB2312"/>
          <w:color w:val="auto"/>
          <w:spacing w:val="6"/>
          <w:kern w:val="2"/>
          <w:sz w:val="32"/>
          <w:szCs w:val="32"/>
          <w:lang w:val="en-US" w:eastAsia="zh-CN" w:bidi="ar"/>
        </w:rPr>
        <w:t>。</w:t>
      </w:r>
    </w:p>
    <w:p>
      <w:pPr>
        <w:pStyle w:val="8"/>
        <w:pageBreakBefore w:val="0"/>
        <w:kinsoku/>
        <w:wordWrap/>
        <w:topLinePunct w:val="0"/>
        <w:bidi w:val="0"/>
        <w:spacing w:before="0" w:beforeLines="0" w:after="0" w:afterLines="0" w:line="560" w:lineRule="exact"/>
        <w:ind w:left="0" w:leftChars="0" w:firstLine="643" w:firstLineChars="200"/>
        <w:textAlignment w:val="auto"/>
        <w:rPr>
          <w:rFonts w:hint="default"/>
          <w:color w:val="auto"/>
        </w:rPr>
      </w:pPr>
      <w:r>
        <w:rPr>
          <w:rFonts w:hint="eastAsia"/>
          <w:color w:val="auto"/>
        </w:rPr>
        <w:t>（</w:t>
      </w:r>
      <w:r>
        <w:rPr>
          <w:rFonts w:hint="default"/>
          <w:color w:val="auto"/>
        </w:rPr>
        <w:t>4</w:t>
      </w:r>
      <w:r>
        <w:rPr>
          <w:rFonts w:hint="eastAsia"/>
          <w:color w:val="auto"/>
          <w:lang w:val="en-US" w:eastAsia="zh-CN"/>
        </w:rPr>
        <w:t>3</w:t>
      </w:r>
      <w:r>
        <w:rPr>
          <w:rFonts w:hint="eastAsia"/>
          <w:color w:val="auto"/>
        </w:rPr>
        <w:t>）职业病健康管理</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16" w:firstLineChars="200"/>
        <w:jc w:val="both"/>
        <w:textAlignment w:val="auto"/>
        <w:rPr>
          <w:rFonts w:hint="eastAsia" w:ascii="Times New Roman" w:hAnsi="Times New Roman" w:eastAsia="仿宋_GB2312"/>
          <w:color w:val="auto"/>
          <w:spacing w:val="-6"/>
          <w:kern w:val="2"/>
          <w:sz w:val="32"/>
          <w:szCs w:val="24"/>
        </w:rPr>
      </w:pPr>
      <w:r>
        <w:rPr>
          <w:rFonts w:hint="eastAsia" w:ascii="楷体" w:hAnsi="楷体" w:eastAsia="楷体"/>
          <w:color w:val="auto"/>
          <w:spacing w:val="-6"/>
          <w:kern w:val="2"/>
          <w:sz w:val="32"/>
          <w:szCs w:val="24"/>
        </w:rPr>
        <w:t>服务对象：</w:t>
      </w:r>
      <w:r>
        <w:rPr>
          <w:rFonts w:hint="eastAsia" w:ascii="Times New Roman" w:hAnsi="Times New Roman" w:eastAsia="仿宋_GB2312"/>
          <w:color w:val="auto"/>
          <w:spacing w:val="-6"/>
          <w:kern w:val="2"/>
          <w:sz w:val="32"/>
          <w:szCs w:val="24"/>
        </w:rPr>
        <w:t>用人单位已经不存在或者无法确认劳动关系的 职业病病人。</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16" w:firstLineChars="200"/>
        <w:jc w:val="both"/>
        <w:textAlignment w:val="auto"/>
        <w:rPr>
          <w:rFonts w:hint="eastAsia" w:ascii="仿宋_GB2312" w:hAnsi="Times New Roman" w:eastAsia="仿宋_GB2312"/>
          <w:color w:val="auto"/>
          <w:spacing w:val="-6"/>
          <w:kern w:val="2"/>
          <w:sz w:val="32"/>
          <w:szCs w:val="24"/>
        </w:rPr>
      </w:pPr>
      <w:r>
        <w:rPr>
          <w:rFonts w:hint="eastAsia" w:ascii="楷体" w:hAnsi="楷体" w:eastAsia="楷体"/>
          <w:color w:val="auto"/>
          <w:spacing w:val="-6"/>
          <w:kern w:val="2"/>
          <w:sz w:val="32"/>
          <w:szCs w:val="24"/>
        </w:rPr>
        <w:t>服务内容：</w:t>
      </w:r>
      <w:r>
        <w:rPr>
          <w:rFonts w:hint="eastAsia" w:ascii="仿宋_GB2312" w:hAnsi="Times New Roman" w:eastAsia="仿宋_GB2312"/>
          <w:color w:val="auto"/>
          <w:spacing w:val="-6"/>
          <w:kern w:val="2"/>
          <w:sz w:val="32"/>
          <w:szCs w:val="24"/>
        </w:rPr>
        <w:t>为符合</w:t>
      </w:r>
      <w:r>
        <w:rPr>
          <w:rFonts w:hint="eastAsia" w:ascii="仿宋_GB2312"/>
          <w:color w:val="auto"/>
          <w:spacing w:val="-6"/>
          <w:kern w:val="2"/>
          <w:sz w:val="32"/>
          <w:szCs w:val="24"/>
          <w:lang w:eastAsia="zh-CN"/>
        </w:rPr>
        <w:t>困难人员</w:t>
      </w:r>
      <w:r>
        <w:rPr>
          <w:rFonts w:hint="eastAsia" w:ascii="仿宋_GB2312" w:hAnsi="Times New Roman" w:eastAsia="仿宋_GB2312"/>
          <w:color w:val="auto"/>
          <w:spacing w:val="-6"/>
          <w:kern w:val="2"/>
          <w:sz w:val="32"/>
          <w:szCs w:val="24"/>
        </w:rPr>
        <w:t>的职业病</w:t>
      </w:r>
      <w:r>
        <w:rPr>
          <w:rFonts w:hint="eastAsia" w:ascii="仿宋_GB2312"/>
          <w:color w:val="auto"/>
          <w:spacing w:val="-6"/>
          <w:kern w:val="2"/>
          <w:sz w:val="32"/>
          <w:szCs w:val="24"/>
          <w:lang w:eastAsia="zh-CN"/>
        </w:rPr>
        <w:t>患者</w:t>
      </w:r>
      <w:r>
        <w:rPr>
          <w:rFonts w:hint="eastAsia" w:ascii="仿宋_GB2312" w:hAnsi="Times New Roman" w:eastAsia="仿宋_GB2312"/>
          <w:color w:val="auto"/>
          <w:spacing w:val="-6"/>
          <w:kern w:val="2"/>
          <w:sz w:val="32"/>
          <w:szCs w:val="24"/>
        </w:rPr>
        <w:t>提供医疗救助和生活等方面的救助服务。</w:t>
      </w:r>
    </w:p>
    <w:p>
      <w:pPr>
        <w:pStyle w:val="2"/>
        <w:rPr>
          <w:rFonts w:hint="eastAsia" w:eastAsia="仿宋_GB2312"/>
          <w:lang w:eastAsia="zh-CN"/>
        </w:rPr>
      </w:pPr>
      <w:r>
        <w:rPr>
          <w:rFonts w:hint="eastAsia"/>
          <w:color w:val="auto"/>
          <w:spacing w:val="-6"/>
          <w:kern w:val="2"/>
          <w:sz w:val="32"/>
          <w:szCs w:val="24"/>
          <w:lang w:eastAsia="zh-CN"/>
        </w:rPr>
        <w:t>符合困难人员的职业病患者</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16" w:firstLineChars="200"/>
        <w:jc w:val="both"/>
        <w:textAlignment w:val="auto"/>
        <w:rPr>
          <w:rFonts w:hint="eastAsia" w:ascii="Times New Roman" w:hAnsi="Times New Roman" w:eastAsia="仿宋_GB2312"/>
          <w:color w:val="auto"/>
          <w:spacing w:val="-6"/>
          <w:kern w:val="2"/>
          <w:sz w:val="32"/>
          <w:szCs w:val="24"/>
        </w:rPr>
      </w:pPr>
      <w:r>
        <w:rPr>
          <w:rFonts w:hint="eastAsia" w:ascii="楷体" w:hAnsi="楷体" w:eastAsia="楷体"/>
          <w:color w:val="auto"/>
          <w:spacing w:val="-6"/>
          <w:kern w:val="2"/>
          <w:sz w:val="32"/>
          <w:szCs w:val="24"/>
        </w:rPr>
        <w:t>服务标准：</w:t>
      </w:r>
      <w:r>
        <w:rPr>
          <w:rFonts w:hint="eastAsia" w:ascii="仿宋_GB2312" w:hAnsi="Times New Roman" w:eastAsia="仿宋_GB2312"/>
          <w:color w:val="auto"/>
          <w:spacing w:val="-6"/>
          <w:kern w:val="2"/>
          <w:sz w:val="32"/>
          <w:szCs w:val="24"/>
        </w:rPr>
        <w:t>按照《中华人民共和国职业病防治法》等有关规定执行。</w:t>
      </w:r>
    </w:p>
    <w:p>
      <w:pPr>
        <w:pageBreakBefore w:val="0"/>
        <w:suppressAutoHyphens/>
        <w:kinsoku/>
        <w:wordWrap/>
        <w:topLinePunct w:val="0"/>
        <w:autoSpaceDE/>
        <w:autoSpaceDN/>
        <w:bidi w:val="0"/>
        <w:adjustRightInd/>
        <w:spacing w:line="560" w:lineRule="exact"/>
        <w:ind w:firstLine="616" w:firstLineChars="200"/>
        <w:jc w:val="both"/>
        <w:textAlignment w:val="auto"/>
        <w:rPr>
          <w:rFonts w:hint="eastAsia" w:ascii="Times New Roman" w:hAnsi="Times New Roman" w:eastAsia="仿宋_GB2312"/>
          <w:color w:val="auto"/>
          <w:spacing w:val="-6"/>
          <w:kern w:val="2"/>
          <w:sz w:val="32"/>
          <w:szCs w:val="24"/>
        </w:rPr>
      </w:pPr>
      <w:r>
        <w:rPr>
          <w:rFonts w:hint="eastAsia" w:ascii="楷体" w:hAnsi="楷体" w:eastAsia="楷体"/>
          <w:color w:val="auto"/>
          <w:spacing w:val="-6"/>
          <w:kern w:val="2"/>
          <w:sz w:val="32"/>
          <w:szCs w:val="24"/>
        </w:rPr>
        <w:t>支出责任：</w:t>
      </w:r>
      <w:r>
        <w:rPr>
          <w:rFonts w:hint="eastAsia" w:ascii="Times New Roman" w:hAnsi="Times New Roman" w:eastAsia="仿宋_GB2312"/>
          <w:color w:val="auto"/>
          <w:spacing w:val="-6"/>
          <w:kern w:val="2"/>
          <w:sz w:val="32"/>
          <w:szCs w:val="24"/>
          <w:lang w:eastAsia="zh-CN"/>
        </w:rPr>
        <w:t>义乌市</w:t>
      </w:r>
      <w:r>
        <w:rPr>
          <w:rFonts w:hint="eastAsia" w:ascii="Times New Roman" w:hAnsi="Times New Roman" w:eastAsia="仿宋_GB2312"/>
          <w:color w:val="auto"/>
          <w:spacing w:val="-6"/>
          <w:kern w:val="2"/>
          <w:sz w:val="32"/>
          <w:szCs w:val="24"/>
        </w:rPr>
        <w:t>人民政府负责，</w:t>
      </w:r>
      <w:r>
        <w:rPr>
          <w:rFonts w:hint="eastAsia" w:ascii="Times New Roman" w:hAnsi="Times New Roman" w:eastAsia="仿宋_GB2312"/>
          <w:color w:val="auto"/>
          <w:spacing w:val="-6"/>
          <w:kern w:val="2"/>
          <w:sz w:val="32"/>
          <w:szCs w:val="24"/>
          <w:lang w:eastAsia="zh-CN"/>
        </w:rPr>
        <w:t>中央、</w:t>
      </w:r>
      <w:r>
        <w:rPr>
          <w:rFonts w:hint="eastAsia" w:ascii="Times New Roman" w:hAnsi="Times New Roman" w:eastAsia="仿宋_GB2312"/>
          <w:color w:val="auto"/>
          <w:spacing w:val="-6"/>
          <w:kern w:val="2"/>
          <w:sz w:val="32"/>
          <w:szCs w:val="24"/>
        </w:rPr>
        <w:t>省级财政适当补助。</w:t>
      </w:r>
    </w:p>
    <w:p>
      <w:pPr>
        <w:keepNext w:val="0"/>
        <w:keepLines w:val="0"/>
        <w:pageBreakBefore w:val="0"/>
        <w:widowControl w:val="0"/>
        <w:suppressLineNumbers w:val="0"/>
        <w:suppressAutoHyphens/>
        <w:kinsoku/>
        <w:wordWrap/>
        <w:topLinePunct w:val="0"/>
        <w:autoSpaceDE w:val="0"/>
        <w:autoSpaceDN/>
        <w:bidi w:val="0"/>
        <w:spacing w:beforeAutospacing="0" w:afterAutospacing="0" w:line="560" w:lineRule="exact"/>
        <w:ind w:left="0" w:right="0" w:firstLine="616" w:firstLineChars="200"/>
        <w:jc w:val="both"/>
        <w:textAlignment w:val="auto"/>
        <w:rPr>
          <w:rFonts w:hint="eastAsia" w:ascii="Times New Roman" w:hAnsi="Times New Roman" w:eastAsia="宋体" w:cs="Times New Roman"/>
          <w:color w:val="auto"/>
          <w:spacing w:val="6"/>
          <w:kern w:val="0"/>
          <w:sz w:val="32"/>
          <w:szCs w:val="32"/>
        </w:rPr>
      </w:pPr>
      <w:bookmarkStart w:id="105" w:name="11.医疗保险服务"/>
      <w:bookmarkEnd w:id="105"/>
      <w:bookmarkStart w:id="106" w:name="bookmark14"/>
      <w:bookmarkEnd w:id="106"/>
      <w:r>
        <w:rPr>
          <w:rFonts w:hint="default" w:ascii="楷体" w:hAnsi="楷体" w:eastAsia="楷体" w:cs="楷体"/>
          <w:color w:val="auto"/>
          <w:spacing w:val="-6"/>
          <w:kern w:val="2"/>
          <w:sz w:val="32"/>
          <w:szCs w:val="32"/>
          <w:lang w:val="en-US" w:eastAsia="zh-CN" w:bidi="ar"/>
        </w:rPr>
        <w:t>牵头负责单位：</w:t>
      </w:r>
      <w:r>
        <w:rPr>
          <w:rFonts w:hint="eastAsia" w:ascii="仿宋_GB2312" w:hAnsi="Times New Roman" w:eastAsia="仿宋_GB2312" w:cs="仿宋_GB2312"/>
          <w:color w:val="auto"/>
          <w:spacing w:val="-6"/>
          <w:kern w:val="2"/>
          <w:sz w:val="32"/>
          <w:szCs w:val="32"/>
          <w:lang w:val="en-US" w:eastAsia="zh-CN" w:bidi="ar"/>
        </w:rPr>
        <w:t>市医疗保障局</w:t>
      </w:r>
      <w:r>
        <w:rPr>
          <w:rFonts w:hint="default" w:ascii="仿宋_GB2312" w:hAnsi="Times New Roman" w:eastAsia="仿宋_GB2312" w:cs="仿宋_GB2312"/>
          <w:color w:val="auto"/>
          <w:spacing w:val="-6"/>
          <w:kern w:val="2"/>
          <w:sz w:val="32"/>
          <w:szCs w:val="32"/>
          <w:lang w:val="en-US" w:eastAsia="zh-CN" w:bidi="ar"/>
        </w:rPr>
        <w:t>、市民政局。</w:t>
      </w:r>
    </w:p>
    <w:p>
      <w:pPr>
        <w:pStyle w:val="7"/>
        <w:pageBreakBefore w:val="0"/>
        <w:kinsoku/>
        <w:wordWrap/>
        <w:topLinePunct w:val="0"/>
        <w:bidi w:val="0"/>
        <w:spacing w:before="0" w:beforeLines="0" w:afterLines="0" w:line="560" w:lineRule="exact"/>
        <w:ind w:left="0" w:leftChars="0" w:firstLine="643" w:firstLineChars="200"/>
        <w:textAlignment w:val="auto"/>
        <w:rPr>
          <w:rFonts w:hint="eastAsia"/>
          <w:color w:val="auto"/>
          <w:lang w:val="en-US" w:eastAsia="zh-CN"/>
        </w:rPr>
      </w:pPr>
      <w:bookmarkStart w:id="107" w:name="_Toc948_WPSOffice_Level2"/>
      <w:r>
        <w:rPr>
          <w:rFonts w:hint="default"/>
          <w:color w:val="auto"/>
          <w:lang w:val="en-US" w:eastAsia="zh-CN"/>
        </w:rPr>
        <w:t>11.</w:t>
      </w:r>
      <w:r>
        <w:rPr>
          <w:rFonts w:hint="eastAsia"/>
          <w:color w:val="auto"/>
          <w:lang w:val="en-US" w:eastAsia="zh-CN"/>
        </w:rPr>
        <w:t>医疗保险服务</w:t>
      </w:r>
      <w:bookmarkEnd w:id="107"/>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bookmarkStart w:id="108" w:name="（43）职工基本医疗保险"/>
      <w:bookmarkEnd w:id="108"/>
      <w:r>
        <w:rPr>
          <w:rFonts w:hint="eastAsia"/>
          <w:color w:val="auto"/>
        </w:rPr>
        <w:t>（</w:t>
      </w:r>
      <w:r>
        <w:rPr>
          <w:rFonts w:hint="default"/>
          <w:color w:val="auto"/>
        </w:rPr>
        <w:t>4</w:t>
      </w:r>
      <w:r>
        <w:rPr>
          <w:rFonts w:hint="eastAsia"/>
          <w:color w:val="auto"/>
          <w:lang w:val="en-US" w:eastAsia="zh-CN"/>
        </w:rPr>
        <w:t>4</w:t>
      </w:r>
      <w:r>
        <w:rPr>
          <w:rFonts w:hint="eastAsia"/>
          <w:color w:val="auto"/>
        </w:rPr>
        <w:t>）职工基本医疗保险</w:t>
      </w:r>
    </w:p>
    <w:p>
      <w:pPr>
        <w:pageBreakBefore w:val="0"/>
        <w:suppressAutoHyphens/>
        <w:kinsoku/>
        <w:wordWrap/>
        <w:topLinePunct w:val="0"/>
        <w:autoSpaceDE w:val="0"/>
        <w:autoSpaceDN w:val="0"/>
        <w:bidi w:val="0"/>
        <w:adjustRightInd w:val="0"/>
        <w:spacing w:line="560" w:lineRule="exact"/>
        <w:ind w:firstLine="640" w:firstLineChars="200"/>
        <w:jc w:val="left"/>
        <w:textAlignment w:val="auto"/>
        <w:rPr>
          <w:rFonts w:hint="eastAsia" w:ascii="仿宋_GB2312" w:hAnsi="仿宋_GB2312" w:eastAsia="仿宋_GB2312"/>
          <w:color w:val="auto"/>
          <w:kern w:val="0"/>
          <w:sz w:val="32"/>
          <w:szCs w:val="24"/>
        </w:rPr>
      </w:pPr>
      <w:bookmarkStart w:id="109" w:name="（44）城乡居民基本医疗保险"/>
      <w:bookmarkEnd w:id="109"/>
      <w:r>
        <w:rPr>
          <w:rFonts w:hint="eastAsia" w:ascii="楷体_GB2312" w:hAnsi="楷体_GB2312" w:eastAsia="楷体_GB2312"/>
          <w:color w:val="auto"/>
          <w:kern w:val="0"/>
          <w:sz w:val="32"/>
          <w:szCs w:val="24"/>
        </w:rPr>
        <w:t>服务对象：</w:t>
      </w:r>
      <w:r>
        <w:rPr>
          <w:rFonts w:hint="eastAsia" w:ascii="仿宋_GB2312" w:hAnsi="仿宋_GB2312" w:eastAsia="仿宋_GB2312"/>
          <w:color w:val="auto"/>
          <w:kern w:val="0"/>
          <w:sz w:val="32"/>
          <w:szCs w:val="24"/>
        </w:rPr>
        <w:t>符合条件的参保人员，具休人员范围按照《中</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right="0"/>
        <w:jc w:val="both"/>
        <w:textAlignment w:val="auto"/>
        <w:rPr>
          <w:rFonts w:hint="eastAsia" w:ascii="仿宋_GB2312" w:hAnsi="仿宋_GB2312" w:eastAsia="仿宋_GB2312"/>
          <w:color w:val="auto"/>
          <w:kern w:val="0"/>
          <w:sz w:val="32"/>
          <w:szCs w:val="24"/>
        </w:rPr>
      </w:pPr>
      <w:r>
        <w:rPr>
          <w:rFonts w:hint="eastAsia" w:ascii="仿宋_GB2312" w:hAnsi="仿宋_GB2312" w:eastAsia="仿宋_GB2312"/>
          <w:color w:val="auto"/>
          <w:kern w:val="0"/>
          <w:sz w:val="32"/>
          <w:szCs w:val="24"/>
        </w:rPr>
        <w:t>华人民共和国社会保险法》</w:t>
      </w:r>
      <w:r>
        <w:rPr>
          <w:rFonts w:hint="eastAsia" w:ascii="仿宋_GB2312" w:hAnsi="仿宋_GB2312" w:eastAsia="仿宋_GB2312"/>
          <w:color w:val="auto"/>
          <w:kern w:val="0"/>
          <w:sz w:val="32"/>
          <w:szCs w:val="24"/>
          <w:lang w:eastAsia="zh-CN"/>
        </w:rPr>
        <w:t>、</w:t>
      </w:r>
      <w:r>
        <w:rPr>
          <w:rFonts w:hint="eastAsia" w:ascii="仿宋_GB2312" w:hAnsi="仿宋_GB2312" w:eastAsia="仿宋_GB2312"/>
          <w:color w:val="auto"/>
          <w:kern w:val="0"/>
          <w:sz w:val="32"/>
          <w:szCs w:val="24"/>
        </w:rPr>
        <w:t>《国务院关于建立城镇职工基本医疗保险制度的决定》</w:t>
      </w:r>
      <w:r>
        <w:rPr>
          <w:rFonts w:hint="eastAsia" w:ascii="仿宋_GB2312" w:hAnsi="仿宋_GB2312" w:eastAsia="仿宋_GB2312"/>
          <w:color w:val="auto"/>
          <w:kern w:val="0"/>
          <w:sz w:val="32"/>
          <w:szCs w:val="24"/>
          <w:lang w:eastAsia="zh-CN"/>
        </w:rPr>
        <w:t>、</w:t>
      </w:r>
      <w:r>
        <w:rPr>
          <w:rFonts w:hint="eastAsia" w:ascii="仿宋_GB2312" w:hAnsi="仿宋_GB2312" w:eastAsia="仿宋_GB2312"/>
          <w:color w:val="auto"/>
          <w:kern w:val="0"/>
          <w:sz w:val="32"/>
          <w:szCs w:val="24"/>
        </w:rPr>
        <w:t>《浙江省医疗保障条例》等有关规定确定。</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40" w:firstLineChars="200"/>
        <w:jc w:val="both"/>
        <w:textAlignment w:val="auto"/>
        <w:rPr>
          <w:rFonts w:hint="eastAsia" w:ascii="仿宋_GB2312" w:hAnsi="仿宋_GB2312" w:eastAsia="仿宋_GB2312"/>
          <w:color w:val="auto"/>
          <w:kern w:val="0"/>
          <w:sz w:val="32"/>
          <w:szCs w:val="24"/>
        </w:rPr>
      </w:pPr>
      <w:r>
        <w:rPr>
          <w:rFonts w:hint="eastAsia" w:ascii="楷体_GB2312" w:hAnsi="楷体_GB2312" w:eastAsia="楷体_GB2312"/>
          <w:color w:val="auto"/>
          <w:kern w:val="0"/>
          <w:sz w:val="32"/>
          <w:szCs w:val="24"/>
        </w:rPr>
        <w:t>服务内容：</w:t>
      </w:r>
      <w:r>
        <w:rPr>
          <w:rFonts w:hint="eastAsia" w:ascii="仿宋_GB2312" w:hAnsi="仿宋_GB2312" w:eastAsia="仿宋_GB2312"/>
          <w:color w:val="auto"/>
          <w:kern w:val="0"/>
          <w:sz w:val="32"/>
          <w:szCs w:val="24"/>
        </w:rPr>
        <w:t>提供参保经办服务。符合条件的参保人员可按规定享受相应的医疗保险待遇，具体保障内容按照《中华人民共和国社会保险法》</w:t>
      </w:r>
      <w:r>
        <w:rPr>
          <w:rFonts w:hint="eastAsia" w:ascii="仿宋_GB2312" w:hAnsi="仿宋_GB2312" w:eastAsia="仿宋_GB2312"/>
          <w:color w:val="auto"/>
          <w:kern w:val="0"/>
          <w:sz w:val="32"/>
          <w:szCs w:val="24"/>
          <w:lang w:eastAsia="zh-CN"/>
        </w:rPr>
        <w:t>、</w:t>
      </w:r>
      <w:r>
        <w:rPr>
          <w:rFonts w:hint="eastAsia" w:ascii="仿宋_GB2312" w:hAnsi="仿宋_GB2312" w:eastAsia="仿宋_GB2312"/>
          <w:color w:val="auto"/>
          <w:kern w:val="0"/>
          <w:sz w:val="32"/>
          <w:szCs w:val="24"/>
        </w:rPr>
        <w:t>《国务院关于建立城镇职工基本医疗保险制度的决定》</w:t>
      </w:r>
      <w:r>
        <w:rPr>
          <w:rFonts w:hint="eastAsia" w:ascii="仿宋_GB2312" w:hAnsi="仿宋_GB2312" w:eastAsia="仿宋_GB2312"/>
          <w:color w:val="auto"/>
          <w:kern w:val="0"/>
          <w:sz w:val="32"/>
          <w:szCs w:val="24"/>
          <w:lang w:eastAsia="zh-CN"/>
        </w:rPr>
        <w:t>、</w:t>
      </w:r>
      <w:r>
        <w:rPr>
          <w:rFonts w:hint="eastAsia" w:ascii="仿宋_GB2312" w:hAnsi="仿宋_GB2312" w:eastAsia="仿宋_GB2312"/>
          <w:color w:val="auto"/>
          <w:kern w:val="0"/>
          <w:sz w:val="32"/>
          <w:szCs w:val="24"/>
        </w:rPr>
        <w:t>《浙江省医疗保障条例》等有关规定执行。</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40" w:firstLineChars="200"/>
        <w:jc w:val="both"/>
        <w:textAlignment w:val="auto"/>
        <w:rPr>
          <w:rFonts w:hint="eastAsia" w:ascii="仿宋_GB2312" w:hAnsi="仿宋_GB2312" w:eastAsia="仿宋_GB2312"/>
          <w:color w:val="auto"/>
          <w:kern w:val="0"/>
          <w:sz w:val="32"/>
          <w:szCs w:val="24"/>
        </w:rPr>
      </w:pPr>
      <w:r>
        <w:rPr>
          <w:rFonts w:hint="eastAsia" w:ascii="楷体_GB2312" w:hAnsi="楷体_GB2312" w:eastAsia="楷体_GB2312"/>
          <w:color w:val="auto"/>
          <w:kern w:val="0"/>
          <w:sz w:val="32"/>
          <w:szCs w:val="24"/>
        </w:rPr>
        <w:t>服务标准：</w:t>
      </w:r>
      <w:r>
        <w:rPr>
          <w:rFonts w:hint="eastAsia" w:ascii="仿宋_GB2312" w:hAnsi="仿宋_GB2312" w:eastAsia="仿宋_GB2312"/>
          <w:color w:val="auto"/>
          <w:kern w:val="0"/>
          <w:sz w:val="32"/>
          <w:szCs w:val="24"/>
        </w:rPr>
        <w:t>待遇标准按照《中华人民共和国社会保险法》</w:t>
      </w:r>
      <w:r>
        <w:rPr>
          <w:rFonts w:hint="eastAsia" w:ascii="仿宋_GB2312" w:hAnsi="仿宋_GB2312" w:eastAsia="仿宋_GB2312"/>
          <w:color w:val="auto"/>
          <w:kern w:val="0"/>
          <w:sz w:val="32"/>
          <w:szCs w:val="24"/>
          <w:lang w:eastAsia="zh-CN"/>
        </w:rPr>
        <w:t>、</w:t>
      </w:r>
      <w:r>
        <w:rPr>
          <w:rFonts w:hint="eastAsia" w:ascii="仿宋_GB2312" w:hAnsi="仿宋_GB2312" w:eastAsia="仿宋_GB2312"/>
          <w:color w:val="auto"/>
          <w:kern w:val="0"/>
          <w:sz w:val="32"/>
          <w:szCs w:val="24"/>
        </w:rPr>
        <w:t>《国务院关于建立城镇职工基本医疗保险制度的决定》</w:t>
      </w:r>
      <w:r>
        <w:rPr>
          <w:rFonts w:hint="eastAsia" w:ascii="仿宋_GB2312" w:hAnsi="仿宋_GB2312" w:eastAsia="仿宋_GB2312"/>
          <w:color w:val="auto"/>
          <w:kern w:val="0"/>
          <w:sz w:val="32"/>
          <w:szCs w:val="24"/>
          <w:lang w:eastAsia="zh-CN"/>
        </w:rPr>
        <w:t>、</w:t>
      </w:r>
      <w:r>
        <w:rPr>
          <w:rFonts w:hint="eastAsia" w:ascii="仿宋_GB2312" w:hAnsi="仿宋_GB2312" w:eastAsia="仿宋_GB2312"/>
          <w:color w:val="auto"/>
          <w:kern w:val="0"/>
          <w:sz w:val="32"/>
          <w:szCs w:val="24"/>
        </w:rPr>
        <w:t>《国家医疗保障待遇清单》</w:t>
      </w:r>
      <w:r>
        <w:rPr>
          <w:rFonts w:hint="eastAsia" w:ascii="仿宋_GB2312" w:hAnsi="仿宋_GB2312" w:eastAsia="仿宋_GB2312"/>
          <w:color w:val="auto"/>
          <w:kern w:val="0"/>
          <w:sz w:val="32"/>
          <w:szCs w:val="24"/>
          <w:lang w:eastAsia="zh-CN"/>
        </w:rPr>
        <w:t>、</w:t>
      </w:r>
      <w:r>
        <w:rPr>
          <w:rFonts w:hint="eastAsia" w:ascii="仿宋_GB2312" w:hAnsi="仿宋_GB2312" w:eastAsia="仿宋_GB2312"/>
          <w:color w:val="auto"/>
          <w:kern w:val="0"/>
          <w:sz w:val="32"/>
          <w:szCs w:val="24"/>
        </w:rPr>
        <w:t>《浙江省医疗保障条例》</w:t>
      </w:r>
      <w:r>
        <w:rPr>
          <w:rFonts w:hint="eastAsia" w:ascii="仿宋_GB2312" w:hAnsi="仿宋_GB2312" w:eastAsia="仿宋_GB2312"/>
          <w:color w:val="auto"/>
          <w:kern w:val="0"/>
          <w:sz w:val="32"/>
          <w:szCs w:val="24"/>
          <w:lang w:eastAsia="zh-CN"/>
        </w:rPr>
        <w:t>、</w:t>
      </w:r>
      <w:r>
        <w:rPr>
          <w:rFonts w:hint="eastAsia" w:ascii="仿宋_GB2312" w:hAnsi="仿宋_GB2312" w:eastAsia="仿宋_GB2312"/>
          <w:color w:val="auto"/>
          <w:kern w:val="0"/>
          <w:sz w:val="32"/>
          <w:szCs w:val="24"/>
        </w:rPr>
        <w:t>《浙江省推进城镇职工基本医疗保险制度改革的意见》等有关规定执行。</w:t>
      </w:r>
    </w:p>
    <w:p>
      <w:pPr>
        <w:pageBreakBefore w:val="0"/>
        <w:suppressAutoHyphens/>
        <w:kinsoku/>
        <w:wordWrap/>
        <w:topLinePunct w:val="0"/>
        <w:autoSpaceDE w:val="0"/>
        <w:autoSpaceDN w:val="0"/>
        <w:bidi w:val="0"/>
        <w:adjustRightInd w:val="0"/>
        <w:spacing w:line="560" w:lineRule="exact"/>
        <w:ind w:firstLine="640" w:firstLineChars="200"/>
        <w:jc w:val="left"/>
        <w:textAlignment w:val="auto"/>
        <w:rPr>
          <w:rFonts w:hint="eastAsia" w:ascii="仿宋_GB2312" w:hAnsi="仿宋_GB2312" w:eastAsia="仿宋_GB2312"/>
          <w:color w:val="auto"/>
          <w:kern w:val="0"/>
          <w:sz w:val="32"/>
          <w:szCs w:val="24"/>
        </w:rPr>
      </w:pPr>
      <w:r>
        <w:rPr>
          <w:rFonts w:hint="eastAsia" w:ascii="楷体_GB2312" w:hAnsi="楷体_GB2312" w:eastAsia="楷体_GB2312"/>
          <w:color w:val="auto"/>
          <w:kern w:val="0"/>
          <w:sz w:val="32"/>
          <w:szCs w:val="24"/>
        </w:rPr>
        <w:t>支出责任：</w:t>
      </w:r>
      <w:r>
        <w:rPr>
          <w:rFonts w:hint="eastAsia" w:ascii="仿宋_GB2312" w:hAnsi="仿宋_GB2312" w:eastAsia="仿宋_GB2312"/>
          <w:color w:val="auto"/>
          <w:kern w:val="0"/>
          <w:sz w:val="32"/>
          <w:szCs w:val="24"/>
        </w:rPr>
        <w:t>由用人单位和职工共同缴费。符合规定的参保人员享受职工基本医疗保险待遇所需资金从职工基本医疗保险基金中支付。</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40" w:firstLineChars="200"/>
        <w:jc w:val="both"/>
        <w:textAlignment w:val="auto"/>
        <w:rPr>
          <w:rFonts w:hint="eastAsia" w:ascii="仿宋_GB2312" w:hAnsi="仿宋_GB2312" w:eastAsia="仿宋_GB2312"/>
          <w:color w:val="auto"/>
          <w:kern w:val="0"/>
          <w:sz w:val="32"/>
          <w:szCs w:val="24"/>
        </w:rPr>
      </w:pPr>
      <w:r>
        <w:rPr>
          <w:rFonts w:hint="eastAsia" w:ascii="楷体_GB2312" w:hAnsi="楷体_GB2312" w:eastAsia="楷体_GB2312"/>
          <w:color w:val="auto"/>
          <w:kern w:val="0"/>
          <w:sz w:val="32"/>
          <w:szCs w:val="24"/>
        </w:rPr>
        <w:t>牵头负责单位：</w:t>
      </w:r>
      <w:r>
        <w:rPr>
          <w:rFonts w:hint="eastAsia" w:ascii="仿宋_GB2312" w:hAnsi="仿宋_GB2312" w:eastAsia="仿宋_GB2312"/>
          <w:color w:val="auto"/>
          <w:kern w:val="0"/>
          <w:sz w:val="32"/>
          <w:szCs w:val="24"/>
          <w:lang w:eastAsia="zh-CN"/>
        </w:rPr>
        <w:t>市医疗保障局</w:t>
      </w:r>
      <w:r>
        <w:rPr>
          <w:rFonts w:hint="eastAsia" w:ascii="仿宋_GB2312" w:hAnsi="仿宋_GB2312" w:eastAsia="仿宋_GB2312"/>
          <w:color w:val="auto"/>
          <w:kern w:val="0"/>
          <w:sz w:val="32"/>
          <w:szCs w:val="24"/>
        </w:rPr>
        <w:t>、市税务局。</w:t>
      </w:r>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r>
        <w:rPr>
          <w:rFonts w:hint="eastAsia"/>
          <w:color w:val="auto"/>
        </w:rPr>
        <w:t>（</w:t>
      </w:r>
      <w:r>
        <w:rPr>
          <w:rFonts w:hint="default"/>
          <w:color w:val="auto"/>
        </w:rPr>
        <w:t>4</w:t>
      </w:r>
      <w:r>
        <w:rPr>
          <w:rFonts w:hint="eastAsia"/>
          <w:color w:val="auto"/>
          <w:lang w:val="en-US" w:eastAsia="zh-CN"/>
        </w:rPr>
        <w:t>5</w:t>
      </w:r>
      <w:r>
        <w:rPr>
          <w:rFonts w:hint="eastAsia"/>
          <w:color w:val="auto"/>
        </w:rPr>
        <w:t>）城乡居民基本医疗保险</w:t>
      </w:r>
    </w:p>
    <w:p>
      <w:pPr>
        <w:pageBreakBefore w:val="0"/>
        <w:suppressAutoHyphens/>
        <w:kinsoku/>
        <w:wordWrap/>
        <w:topLinePunct w:val="0"/>
        <w:autoSpaceDE w:val="0"/>
        <w:autoSpaceDN w:val="0"/>
        <w:bidi w:val="0"/>
        <w:adjustRightInd w:val="0"/>
        <w:spacing w:line="560" w:lineRule="exact"/>
        <w:ind w:firstLine="640" w:firstLineChars="200"/>
        <w:jc w:val="left"/>
        <w:textAlignment w:val="auto"/>
        <w:rPr>
          <w:rFonts w:hint="eastAsia" w:ascii="仿宋_GB2312" w:hAnsi="仿宋_GB2312" w:eastAsia="仿宋_GB2312"/>
          <w:color w:val="auto"/>
          <w:kern w:val="0"/>
          <w:sz w:val="32"/>
          <w:szCs w:val="24"/>
        </w:rPr>
      </w:pPr>
      <w:bookmarkStart w:id="110" w:name="（45）疾病应急救助"/>
      <w:bookmarkEnd w:id="110"/>
      <w:r>
        <w:rPr>
          <w:rFonts w:hint="eastAsia" w:ascii="楷体_GB2312" w:hAnsi="楷体_GB2312" w:eastAsia="楷体_GB2312"/>
          <w:color w:val="auto"/>
          <w:kern w:val="0"/>
          <w:sz w:val="32"/>
          <w:szCs w:val="24"/>
        </w:rPr>
        <w:t>服务对象：</w:t>
      </w:r>
      <w:r>
        <w:rPr>
          <w:rFonts w:hint="eastAsia" w:ascii="仿宋_GB2312" w:hAnsi="仿宋_GB2312" w:eastAsia="仿宋_GB2312"/>
          <w:color w:val="auto"/>
          <w:kern w:val="0"/>
          <w:sz w:val="32"/>
          <w:szCs w:val="24"/>
        </w:rPr>
        <w:t>符合条件的参保人员，具休人员范围按照《中</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right="0"/>
        <w:jc w:val="both"/>
        <w:textAlignment w:val="auto"/>
        <w:rPr>
          <w:rFonts w:hint="eastAsia" w:ascii="仿宋_GB2312" w:hAnsi="仿宋_GB2312" w:eastAsia="仿宋_GB2312"/>
          <w:color w:val="auto"/>
          <w:kern w:val="0"/>
          <w:sz w:val="32"/>
          <w:szCs w:val="24"/>
        </w:rPr>
      </w:pPr>
      <w:r>
        <w:rPr>
          <w:rFonts w:hint="eastAsia" w:ascii="仿宋_GB2312" w:hAnsi="仿宋_GB2312" w:eastAsia="仿宋_GB2312"/>
          <w:color w:val="auto"/>
          <w:kern w:val="0"/>
          <w:sz w:val="32"/>
          <w:szCs w:val="24"/>
        </w:rPr>
        <w:t>华人民共和国社会保险法》</w:t>
      </w:r>
      <w:r>
        <w:rPr>
          <w:rFonts w:hint="eastAsia" w:ascii="仿宋_GB2312" w:hAnsi="仿宋_GB2312" w:eastAsia="仿宋_GB2312"/>
          <w:color w:val="auto"/>
          <w:kern w:val="0"/>
          <w:sz w:val="32"/>
          <w:szCs w:val="24"/>
          <w:lang w:eastAsia="zh-CN"/>
        </w:rPr>
        <w:t>、</w:t>
      </w:r>
      <w:r>
        <w:rPr>
          <w:rFonts w:hint="eastAsia" w:ascii="仿宋_GB2312" w:hAnsi="仿宋_GB2312" w:eastAsia="仿宋_GB2312"/>
          <w:color w:val="auto"/>
          <w:kern w:val="0"/>
          <w:sz w:val="32"/>
          <w:szCs w:val="24"/>
        </w:rPr>
        <w:t>《国务院关于建立城镇职工基本医疗保险制度的决定》</w:t>
      </w:r>
      <w:r>
        <w:rPr>
          <w:rFonts w:hint="eastAsia" w:ascii="仿宋_GB2312" w:hAnsi="仿宋_GB2312" w:eastAsia="仿宋_GB2312"/>
          <w:color w:val="auto"/>
          <w:kern w:val="0"/>
          <w:sz w:val="32"/>
          <w:szCs w:val="24"/>
          <w:lang w:eastAsia="zh-CN"/>
        </w:rPr>
        <w:t>、</w:t>
      </w:r>
      <w:r>
        <w:rPr>
          <w:rFonts w:hint="eastAsia" w:ascii="仿宋_GB2312" w:hAnsi="仿宋_GB2312" w:eastAsia="仿宋_GB2312"/>
          <w:color w:val="auto"/>
          <w:kern w:val="0"/>
          <w:sz w:val="32"/>
          <w:szCs w:val="24"/>
        </w:rPr>
        <w:t>《浙江省医疗保障条例》等有关规定确定。</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40" w:firstLineChars="200"/>
        <w:jc w:val="both"/>
        <w:textAlignment w:val="auto"/>
        <w:rPr>
          <w:rFonts w:hint="eastAsia" w:ascii="仿宋_GB2312" w:hAnsi="仿宋_GB2312" w:eastAsia="仿宋_GB2312"/>
          <w:color w:val="auto"/>
          <w:kern w:val="0"/>
          <w:sz w:val="32"/>
          <w:szCs w:val="24"/>
        </w:rPr>
      </w:pPr>
      <w:r>
        <w:rPr>
          <w:rFonts w:hint="eastAsia" w:ascii="楷体_GB2312" w:hAnsi="楷体_GB2312" w:eastAsia="楷体_GB2312"/>
          <w:color w:val="auto"/>
          <w:kern w:val="0"/>
          <w:sz w:val="32"/>
          <w:szCs w:val="24"/>
        </w:rPr>
        <w:t>服务内容：</w:t>
      </w:r>
      <w:r>
        <w:rPr>
          <w:rFonts w:hint="eastAsia" w:ascii="仿宋_GB2312" w:hAnsi="仿宋_GB2312" w:eastAsia="仿宋_GB2312"/>
          <w:color w:val="auto"/>
          <w:kern w:val="0"/>
          <w:sz w:val="32"/>
          <w:szCs w:val="24"/>
        </w:rPr>
        <w:t>提供参保经办服务。符合条件的参保人员可按规定享受相应的城乡居民医疗保险和大病保险待遇，具体保障内容按照《中华人民共和国社会保险法》</w:t>
      </w:r>
      <w:r>
        <w:rPr>
          <w:rFonts w:hint="eastAsia" w:ascii="仿宋_GB2312" w:hAnsi="仿宋_GB2312" w:eastAsia="仿宋_GB2312"/>
          <w:color w:val="auto"/>
          <w:kern w:val="0"/>
          <w:sz w:val="32"/>
          <w:szCs w:val="24"/>
          <w:lang w:eastAsia="zh-CN"/>
        </w:rPr>
        <w:t>、</w:t>
      </w:r>
      <w:r>
        <w:rPr>
          <w:rFonts w:hint="eastAsia" w:ascii="仿宋_GB2312" w:hAnsi="仿宋_GB2312" w:eastAsia="仿宋_GB2312"/>
          <w:color w:val="auto"/>
          <w:kern w:val="0"/>
          <w:sz w:val="32"/>
          <w:szCs w:val="24"/>
        </w:rPr>
        <w:t>《国务院关于整合城乡居民基本医疗保险制度的意见》</w:t>
      </w:r>
      <w:r>
        <w:rPr>
          <w:rFonts w:hint="eastAsia" w:ascii="仿宋_GB2312" w:hAnsi="仿宋_GB2312" w:eastAsia="仿宋_GB2312"/>
          <w:color w:val="auto"/>
          <w:kern w:val="0"/>
          <w:sz w:val="32"/>
          <w:szCs w:val="24"/>
          <w:lang w:eastAsia="zh-CN"/>
        </w:rPr>
        <w:t>、</w:t>
      </w:r>
      <w:r>
        <w:rPr>
          <w:rFonts w:hint="eastAsia" w:ascii="仿宋_GB2312" w:hAnsi="仿宋_GB2312" w:eastAsia="仿宋_GB2312"/>
          <w:color w:val="auto"/>
          <w:kern w:val="0"/>
          <w:sz w:val="32"/>
          <w:szCs w:val="24"/>
        </w:rPr>
        <w:t>《国家发展改革委等六部门关于开展城乡居民大病保险工作的指导意见》</w:t>
      </w:r>
      <w:r>
        <w:rPr>
          <w:rFonts w:hint="eastAsia" w:ascii="仿宋_GB2312" w:hAnsi="仿宋_GB2312" w:eastAsia="仿宋_GB2312"/>
          <w:color w:val="auto"/>
          <w:kern w:val="0"/>
          <w:sz w:val="32"/>
          <w:szCs w:val="24"/>
          <w:lang w:eastAsia="zh-CN"/>
        </w:rPr>
        <w:t>、</w:t>
      </w:r>
      <w:r>
        <w:rPr>
          <w:rFonts w:hint="eastAsia" w:ascii="仿宋_GB2312" w:hAnsi="仿宋_GB2312" w:eastAsia="仿宋_GB2312"/>
          <w:color w:val="auto"/>
          <w:kern w:val="0"/>
          <w:sz w:val="32"/>
          <w:szCs w:val="24"/>
        </w:rPr>
        <w:t>《浙江省医疗保障条例》等有关规定执行。</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40" w:firstLineChars="200"/>
        <w:jc w:val="both"/>
        <w:textAlignment w:val="auto"/>
        <w:rPr>
          <w:rFonts w:hint="eastAsia" w:ascii="仿宋_GB2312" w:hAnsi="仿宋_GB2312" w:eastAsia="仿宋_GB2312"/>
          <w:color w:val="auto"/>
          <w:kern w:val="0"/>
          <w:sz w:val="32"/>
          <w:szCs w:val="24"/>
        </w:rPr>
      </w:pPr>
      <w:r>
        <w:rPr>
          <w:rFonts w:hint="eastAsia" w:ascii="楷体_GB2312" w:hAnsi="楷体_GB2312" w:eastAsia="楷体_GB2312"/>
          <w:color w:val="auto"/>
          <w:kern w:val="0"/>
          <w:sz w:val="32"/>
          <w:szCs w:val="24"/>
        </w:rPr>
        <w:t>服务</w:t>
      </w:r>
      <w:r>
        <w:rPr>
          <w:rFonts w:hint="eastAsia" w:ascii="楷体_GB2312" w:hAnsi="楷体_GB2312" w:eastAsia="楷体_GB2312"/>
          <w:color w:val="auto"/>
          <w:kern w:val="0"/>
          <w:sz w:val="32"/>
          <w:szCs w:val="24"/>
          <w:lang w:eastAsia="zh-CN"/>
        </w:rPr>
        <w:t>标准</w:t>
      </w:r>
      <w:r>
        <w:rPr>
          <w:rFonts w:hint="eastAsia" w:ascii="楷体_GB2312" w:hAnsi="楷体_GB2312" w:eastAsia="楷体_GB2312"/>
          <w:color w:val="auto"/>
          <w:kern w:val="0"/>
          <w:sz w:val="32"/>
          <w:szCs w:val="24"/>
        </w:rPr>
        <w:t>：</w:t>
      </w:r>
      <w:r>
        <w:rPr>
          <w:rFonts w:hint="eastAsia" w:ascii="仿宋_GB2312" w:hAnsi="仿宋_GB2312" w:eastAsia="仿宋_GB2312"/>
          <w:color w:val="auto"/>
          <w:kern w:val="0"/>
          <w:sz w:val="32"/>
          <w:szCs w:val="24"/>
        </w:rPr>
        <w:t>待遇标准按照《中华人民共和国社会保险法》</w:t>
      </w:r>
      <w:r>
        <w:rPr>
          <w:rFonts w:hint="eastAsia" w:ascii="仿宋_GB2312" w:hAnsi="仿宋_GB2312" w:eastAsia="仿宋_GB2312"/>
          <w:color w:val="auto"/>
          <w:kern w:val="0"/>
          <w:sz w:val="32"/>
          <w:szCs w:val="24"/>
          <w:lang w:eastAsia="zh-CN"/>
        </w:rPr>
        <w:t>、</w:t>
      </w:r>
      <w:r>
        <w:rPr>
          <w:rFonts w:hint="eastAsia" w:ascii="仿宋_GB2312" w:hAnsi="仿宋_GB2312" w:eastAsia="仿宋_GB2312"/>
          <w:color w:val="auto"/>
          <w:kern w:val="0"/>
          <w:sz w:val="32"/>
          <w:szCs w:val="24"/>
        </w:rPr>
        <w:t>《国务院关于整合城乡居民基本医疗保险制度的意见》</w:t>
      </w:r>
      <w:r>
        <w:rPr>
          <w:rFonts w:hint="eastAsia" w:ascii="仿宋_GB2312" w:hAnsi="仿宋_GB2312" w:eastAsia="仿宋_GB2312"/>
          <w:color w:val="auto"/>
          <w:kern w:val="0"/>
          <w:sz w:val="32"/>
          <w:szCs w:val="24"/>
          <w:lang w:eastAsia="zh-CN"/>
        </w:rPr>
        <w:t>、</w:t>
      </w:r>
      <w:r>
        <w:rPr>
          <w:rFonts w:hint="eastAsia" w:ascii="仿宋_GB2312" w:hAnsi="仿宋_GB2312" w:eastAsia="仿宋_GB2312"/>
          <w:color w:val="auto"/>
          <w:kern w:val="0"/>
          <w:sz w:val="32"/>
          <w:szCs w:val="24"/>
        </w:rPr>
        <w:t>《国家医疗保障待遇清单》</w:t>
      </w:r>
      <w:r>
        <w:rPr>
          <w:rFonts w:hint="eastAsia" w:ascii="仿宋_GB2312" w:hAnsi="仿宋_GB2312" w:eastAsia="仿宋_GB2312"/>
          <w:color w:val="auto"/>
          <w:kern w:val="0"/>
          <w:sz w:val="32"/>
          <w:szCs w:val="24"/>
          <w:lang w:eastAsia="zh-CN"/>
        </w:rPr>
        <w:t>、</w:t>
      </w:r>
      <w:r>
        <w:rPr>
          <w:rFonts w:hint="eastAsia" w:ascii="仿宋_GB2312" w:hAnsi="仿宋_GB2312" w:eastAsia="仿宋_GB2312"/>
          <w:color w:val="auto"/>
          <w:kern w:val="0"/>
          <w:sz w:val="32"/>
          <w:szCs w:val="24"/>
        </w:rPr>
        <w:t>《浙江省医疗保障系例》等有关规定执行。</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40" w:firstLineChars="200"/>
        <w:jc w:val="both"/>
        <w:textAlignment w:val="auto"/>
        <w:rPr>
          <w:rFonts w:hint="eastAsia" w:ascii="仿宋_GB2312" w:hAnsi="仿宋_GB2312" w:eastAsia="仿宋_GB2312"/>
          <w:color w:val="auto"/>
          <w:kern w:val="0"/>
          <w:sz w:val="32"/>
          <w:szCs w:val="24"/>
        </w:rPr>
      </w:pPr>
      <w:r>
        <w:rPr>
          <w:rFonts w:hint="eastAsia" w:ascii="楷体_GB2312" w:hAnsi="楷体_GB2312" w:eastAsia="楷体_GB2312"/>
          <w:color w:val="auto"/>
          <w:kern w:val="0"/>
          <w:sz w:val="32"/>
          <w:szCs w:val="24"/>
        </w:rPr>
        <w:t>支出责任：</w:t>
      </w:r>
      <w:r>
        <w:rPr>
          <w:rFonts w:hint="eastAsia" w:ascii="仿宋_GB2312" w:hAnsi="仿宋_GB2312" w:eastAsia="仿宋_GB2312"/>
          <w:color w:val="auto"/>
          <w:kern w:val="0"/>
          <w:sz w:val="32"/>
          <w:szCs w:val="24"/>
        </w:rPr>
        <w:t>通过参保人员个人缴费和政府补助筹集，政府补助部分按照《浙江省医疗卫生领域财政事权和支出责任划分改革实施方案》</w:t>
      </w:r>
      <w:r>
        <w:rPr>
          <w:rFonts w:hint="eastAsia" w:ascii="仿宋_GB2312" w:hAnsi="仿宋_GB2312" w:eastAsia="仿宋_GB2312"/>
          <w:color w:val="auto"/>
          <w:kern w:val="0"/>
          <w:sz w:val="32"/>
          <w:szCs w:val="24"/>
          <w:lang w:eastAsia="zh-CN"/>
        </w:rPr>
        <w:t>、《金华市人民政府办公室关于印发金华市基本公共服务领域市与去财政事权和支出责任划分改革实施方案的通知》</w:t>
      </w:r>
      <w:r>
        <w:rPr>
          <w:rFonts w:hint="default" w:ascii="仿宋_GB2312" w:hAnsi="Calibri" w:eastAsia="仿宋_GB2312" w:cs="仿宋_GB2312"/>
          <w:color w:val="auto"/>
          <w:kern w:val="0"/>
          <w:sz w:val="32"/>
          <w:szCs w:val="32"/>
          <w:lang w:val="en-US" w:eastAsia="zh-CN" w:bidi="ar"/>
        </w:rPr>
        <w:t>和《义乌市人民政府办公室关于印发</w:t>
      </w:r>
      <w:r>
        <w:rPr>
          <w:rFonts w:hint="default" w:ascii="仿宋_GB2312" w:hAnsi="Calibri" w:eastAsia="仿宋_GB2312" w:cs="Times New Roman"/>
          <w:color w:val="auto"/>
          <w:kern w:val="0"/>
          <w:sz w:val="32"/>
          <w:szCs w:val="32"/>
          <w:lang w:val="en-US" w:eastAsia="zh-CN" w:bidi="ar"/>
        </w:rPr>
        <w:t>&lt;</w:t>
      </w:r>
      <w:r>
        <w:rPr>
          <w:rFonts w:hint="default" w:ascii="仿宋_GB2312" w:hAnsi="Calibri" w:eastAsia="仿宋_GB2312" w:cs="仿宋_GB2312"/>
          <w:color w:val="auto"/>
          <w:kern w:val="0"/>
          <w:sz w:val="32"/>
          <w:szCs w:val="32"/>
          <w:lang w:val="en-US" w:eastAsia="zh-CN" w:bidi="ar"/>
        </w:rPr>
        <w:t>义乌市基本公共服务领域市与镇街共同财政事权和支出责任划分改革实施方案</w:t>
      </w:r>
      <w:r>
        <w:rPr>
          <w:rFonts w:hint="default" w:ascii="仿宋_GB2312" w:hAnsi="Calibri" w:eastAsia="仿宋_GB2312" w:cs="Times New Roman"/>
          <w:color w:val="auto"/>
          <w:kern w:val="0"/>
          <w:sz w:val="32"/>
          <w:szCs w:val="32"/>
          <w:lang w:val="en-US" w:eastAsia="zh-CN" w:bidi="ar"/>
        </w:rPr>
        <w:t>&gt;</w:t>
      </w:r>
      <w:r>
        <w:rPr>
          <w:rFonts w:hint="default" w:ascii="仿宋_GB2312" w:hAnsi="Calibri" w:eastAsia="仿宋_GB2312" w:cs="仿宋_GB2312"/>
          <w:color w:val="auto"/>
          <w:kern w:val="0"/>
          <w:sz w:val="32"/>
          <w:szCs w:val="32"/>
          <w:lang w:val="en-US" w:eastAsia="zh-CN" w:bidi="ar"/>
        </w:rPr>
        <w:t>的通知》</w:t>
      </w:r>
      <w:r>
        <w:rPr>
          <w:rFonts w:hint="eastAsia" w:ascii="仿宋_GB2312" w:hAnsi="仿宋_GB2312" w:eastAsia="仿宋_GB2312"/>
          <w:color w:val="auto"/>
          <w:kern w:val="0"/>
          <w:sz w:val="32"/>
          <w:szCs w:val="24"/>
        </w:rPr>
        <w:t>规定执行。</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40" w:firstLineChars="200"/>
        <w:jc w:val="both"/>
        <w:textAlignment w:val="auto"/>
        <w:rPr>
          <w:rFonts w:hint="eastAsia" w:ascii="仿宋_GB2312" w:hAnsi="仿宋_GB2312" w:eastAsia="仿宋_GB2312"/>
          <w:color w:val="auto"/>
          <w:kern w:val="0"/>
          <w:sz w:val="32"/>
          <w:szCs w:val="24"/>
        </w:rPr>
      </w:pPr>
      <w:r>
        <w:rPr>
          <w:rFonts w:hint="eastAsia" w:ascii="楷体_GB2312" w:hAnsi="楷体_GB2312" w:eastAsia="楷体_GB2312"/>
          <w:color w:val="auto"/>
          <w:kern w:val="0"/>
          <w:sz w:val="32"/>
          <w:szCs w:val="24"/>
        </w:rPr>
        <w:t>牵头负责单位：</w:t>
      </w:r>
      <w:r>
        <w:rPr>
          <w:rFonts w:hint="eastAsia" w:ascii="仿宋_GB2312" w:hAnsi="仿宋_GB2312" w:eastAsia="仿宋_GB2312"/>
          <w:color w:val="auto"/>
          <w:kern w:val="0"/>
          <w:sz w:val="32"/>
          <w:szCs w:val="24"/>
          <w:lang w:eastAsia="zh-CN"/>
        </w:rPr>
        <w:t>市医疗保障局</w:t>
      </w:r>
      <w:r>
        <w:rPr>
          <w:rFonts w:hint="eastAsia" w:ascii="仿宋_GB2312" w:hAnsi="仿宋_GB2312" w:eastAsia="仿宋_GB2312"/>
          <w:color w:val="auto"/>
          <w:kern w:val="0"/>
          <w:sz w:val="32"/>
          <w:szCs w:val="24"/>
        </w:rPr>
        <w:t>、市税务局。</w:t>
      </w:r>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r>
        <w:rPr>
          <w:rFonts w:hint="eastAsia"/>
          <w:color w:val="auto"/>
        </w:rPr>
        <w:t>（</w:t>
      </w:r>
      <w:r>
        <w:rPr>
          <w:rFonts w:hint="eastAsia"/>
          <w:color w:val="auto"/>
          <w:lang w:val="en-US" w:eastAsia="zh-CN"/>
        </w:rPr>
        <w:t>46</w:t>
      </w:r>
      <w:r>
        <w:rPr>
          <w:rFonts w:hint="eastAsia"/>
          <w:color w:val="auto"/>
        </w:rPr>
        <w:t>）疾病应急救助</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68" w:firstLineChars="200"/>
        <w:jc w:val="both"/>
        <w:textAlignment w:val="auto"/>
        <w:rPr>
          <w:rFonts w:hint="eastAsia" w:ascii="仿宋_GB2312" w:hAnsi="Calibri" w:eastAsia="仿宋_GB2312"/>
          <w:color w:val="auto"/>
          <w:spacing w:val="3"/>
          <w:kern w:val="2"/>
          <w:sz w:val="32"/>
          <w:szCs w:val="24"/>
        </w:rPr>
      </w:pPr>
      <w:r>
        <w:rPr>
          <w:rFonts w:hint="eastAsia" w:ascii="楷体_GB2312" w:hAnsi="Calibri" w:eastAsia="楷体_GB2312"/>
          <w:color w:val="auto"/>
          <w:spacing w:val="7"/>
          <w:kern w:val="2"/>
          <w:sz w:val="32"/>
          <w:szCs w:val="24"/>
        </w:rPr>
        <w:t>服务对象：</w:t>
      </w:r>
      <w:r>
        <w:rPr>
          <w:rFonts w:hint="eastAsia" w:ascii="仿宋_GB2312" w:hAnsi="Calibri" w:eastAsia="仿宋_GB2312"/>
          <w:color w:val="auto"/>
          <w:spacing w:val="7"/>
          <w:kern w:val="2"/>
          <w:sz w:val="32"/>
          <w:szCs w:val="24"/>
        </w:rPr>
        <w:t>在市域内发生急重危伤病、需要急救但身份不明确或无力支付相应费用的患者。具体人员范围按照《国务院办公厅关于建立疾病应急救助制度的指导意见》等有关规定确</w:t>
      </w:r>
      <w:r>
        <w:rPr>
          <w:rFonts w:hint="eastAsia" w:ascii="仿宋_GB2312" w:hAnsi="Calibri" w:eastAsia="仿宋_GB2312"/>
          <w:color w:val="auto"/>
          <w:spacing w:val="3"/>
          <w:kern w:val="2"/>
          <w:sz w:val="32"/>
          <w:szCs w:val="24"/>
        </w:rPr>
        <w:t>定。</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64" w:firstLineChars="200"/>
        <w:jc w:val="both"/>
        <w:textAlignment w:val="auto"/>
        <w:rPr>
          <w:rFonts w:hint="eastAsia" w:ascii="仿宋_GB2312" w:hAnsi="Calibri" w:eastAsia="仿宋_GB2312"/>
          <w:color w:val="auto"/>
          <w:spacing w:val="-6"/>
          <w:w w:val="99"/>
          <w:kern w:val="2"/>
          <w:sz w:val="32"/>
          <w:szCs w:val="24"/>
        </w:rPr>
      </w:pPr>
      <w:r>
        <w:rPr>
          <w:rFonts w:hint="eastAsia" w:ascii="楷体_GB2312" w:hAnsi="Calibri" w:eastAsia="楷体_GB2312"/>
          <w:color w:val="auto"/>
          <w:spacing w:val="6"/>
          <w:kern w:val="2"/>
          <w:sz w:val="32"/>
          <w:szCs w:val="24"/>
        </w:rPr>
        <w:t>服务内容：</w:t>
      </w:r>
      <w:r>
        <w:rPr>
          <w:rFonts w:hint="eastAsia" w:ascii="仿宋_GB2312" w:hAnsi="Calibri" w:eastAsia="仿宋_GB2312"/>
          <w:color w:val="auto"/>
          <w:spacing w:val="6"/>
          <w:kern w:val="2"/>
          <w:sz w:val="32"/>
          <w:szCs w:val="24"/>
        </w:rPr>
        <w:t>给予紧急救治服务。</w:t>
      </w:r>
      <w:r>
        <w:rPr>
          <w:rFonts w:hint="eastAsia" w:ascii="仿宋_GB2312" w:hAnsi="Calibri" w:eastAsia="仿宋_GB2312"/>
          <w:color w:val="auto"/>
          <w:spacing w:val="-6"/>
          <w:w w:val="99"/>
          <w:kern w:val="2"/>
          <w:sz w:val="32"/>
          <w:szCs w:val="24"/>
        </w:rPr>
        <w:t xml:space="preserve"> </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64" w:firstLineChars="200"/>
        <w:jc w:val="both"/>
        <w:textAlignment w:val="auto"/>
        <w:rPr>
          <w:rFonts w:hint="eastAsia" w:ascii="仿宋_GB2312" w:hAnsi="Calibri" w:eastAsia="仿宋_GB2312"/>
          <w:color w:val="auto"/>
          <w:spacing w:val="-6"/>
          <w:w w:val="99"/>
          <w:kern w:val="2"/>
          <w:sz w:val="32"/>
          <w:szCs w:val="24"/>
        </w:rPr>
      </w:pPr>
      <w:r>
        <w:rPr>
          <w:rFonts w:hint="eastAsia" w:ascii="楷体_GB2312" w:hAnsi="Calibri" w:eastAsia="楷体_GB2312"/>
          <w:color w:val="auto"/>
          <w:spacing w:val="6"/>
          <w:kern w:val="2"/>
          <w:sz w:val="32"/>
          <w:szCs w:val="24"/>
        </w:rPr>
        <w:t>服务标准：</w:t>
      </w:r>
      <w:r>
        <w:rPr>
          <w:rFonts w:hint="eastAsia" w:ascii="仿宋_GB2312" w:hAnsi="Calibri" w:eastAsia="仿宋_GB2312"/>
          <w:color w:val="auto"/>
          <w:spacing w:val="6"/>
          <w:kern w:val="2"/>
          <w:sz w:val="32"/>
          <w:szCs w:val="24"/>
        </w:rPr>
        <w:t>按照医疗机构诊疗规范执行。</w:t>
      </w:r>
      <w:r>
        <w:rPr>
          <w:rFonts w:hint="eastAsia" w:ascii="仿宋_GB2312" w:hAnsi="Calibri" w:eastAsia="仿宋_GB2312"/>
          <w:color w:val="auto"/>
          <w:spacing w:val="-6"/>
          <w:w w:val="99"/>
          <w:kern w:val="2"/>
          <w:sz w:val="32"/>
          <w:szCs w:val="24"/>
        </w:rPr>
        <w:t xml:space="preserve"> </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68" w:firstLineChars="200"/>
        <w:jc w:val="both"/>
        <w:textAlignment w:val="auto"/>
        <w:rPr>
          <w:rFonts w:hint="default" w:ascii="仿宋_GB2312" w:hAnsi="Calibri" w:eastAsia="仿宋_GB2312" w:cs="Times New Roman"/>
          <w:color w:val="auto"/>
          <w:spacing w:val="-6"/>
          <w:kern w:val="2"/>
          <w:sz w:val="32"/>
          <w:szCs w:val="32"/>
        </w:rPr>
      </w:pPr>
      <w:r>
        <w:rPr>
          <w:rFonts w:hint="default" w:ascii="楷体_GB2312" w:hAnsi="Calibri" w:eastAsia="楷体_GB2312" w:cs="楷体_GB2312"/>
          <w:color w:val="auto"/>
          <w:spacing w:val="7"/>
          <w:kern w:val="2"/>
          <w:sz w:val="32"/>
          <w:szCs w:val="32"/>
          <w:lang w:val="en-US" w:eastAsia="zh-CN" w:bidi="ar"/>
        </w:rPr>
        <w:t>支出责任：</w:t>
      </w:r>
      <w:r>
        <w:rPr>
          <w:rFonts w:hint="default" w:ascii="仿宋_GB2312" w:hAnsi="Times New Roman" w:eastAsia="仿宋_GB2312" w:cs="仿宋_GB2312"/>
          <w:color w:val="auto"/>
          <w:kern w:val="2"/>
          <w:sz w:val="32"/>
          <w:szCs w:val="32"/>
          <w:lang w:val="en-US" w:eastAsia="zh-CN" w:bidi="ar"/>
        </w:rPr>
        <w:t>按照《浙江省医疗卫生领域财政事权和支出责任划分改革实施方案》和《关于印发</w:t>
      </w:r>
      <w:r>
        <w:rPr>
          <w:rFonts w:hint="default" w:ascii="Times New Roman" w:hAnsi="Times New Roman" w:eastAsia="仿宋_GB2312" w:cs="Times New Roman"/>
          <w:color w:val="auto"/>
          <w:kern w:val="2"/>
          <w:sz w:val="32"/>
          <w:szCs w:val="32"/>
          <w:lang w:val="en-US" w:eastAsia="zh-CN" w:bidi="ar"/>
        </w:rPr>
        <w:t>&lt;</w:t>
      </w:r>
      <w:r>
        <w:rPr>
          <w:rFonts w:hint="default" w:ascii="仿宋_GB2312" w:hAnsi="Times New Roman" w:eastAsia="仿宋_GB2312" w:cs="仿宋_GB2312"/>
          <w:color w:val="auto"/>
          <w:kern w:val="2"/>
          <w:sz w:val="32"/>
          <w:szCs w:val="32"/>
          <w:lang w:val="en-US" w:eastAsia="zh-CN" w:bidi="ar"/>
        </w:rPr>
        <w:t>义乌市疾病应急救助管理实施办法</w:t>
      </w:r>
      <w:r>
        <w:rPr>
          <w:rFonts w:hint="default" w:ascii="Times New Roman" w:hAnsi="Times New Roman" w:eastAsia="仿宋_GB2312" w:cs="Times New Roman"/>
          <w:color w:val="auto"/>
          <w:kern w:val="2"/>
          <w:sz w:val="32"/>
          <w:szCs w:val="32"/>
          <w:lang w:val="en-US" w:eastAsia="zh-CN" w:bidi="ar"/>
        </w:rPr>
        <w:t>&gt;</w:t>
      </w:r>
      <w:r>
        <w:rPr>
          <w:rFonts w:hint="default" w:ascii="仿宋_GB2312" w:hAnsi="Times New Roman" w:eastAsia="仿宋_GB2312" w:cs="仿宋_GB2312"/>
          <w:color w:val="auto"/>
          <w:kern w:val="2"/>
          <w:sz w:val="32"/>
          <w:szCs w:val="32"/>
          <w:lang w:val="en-US" w:eastAsia="zh-CN" w:bidi="ar"/>
        </w:rPr>
        <w:t>》的规定执行。</w:t>
      </w:r>
      <w:r>
        <w:rPr>
          <w:rFonts w:hint="default" w:ascii="仿宋_GB2312" w:hAnsi="Calibri" w:eastAsia="仿宋_GB2312" w:cs="Times New Roman"/>
          <w:color w:val="auto"/>
          <w:spacing w:val="-6"/>
          <w:kern w:val="2"/>
          <w:sz w:val="32"/>
          <w:szCs w:val="32"/>
          <w:lang w:val="en-US" w:eastAsia="zh-CN" w:bidi="ar"/>
        </w:rPr>
        <w:t xml:space="preserve"> </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64" w:firstLineChars="200"/>
        <w:jc w:val="both"/>
        <w:textAlignment w:val="auto"/>
        <w:rPr>
          <w:rFonts w:hint="default" w:ascii="仿宋_GB2312" w:hAnsi="Calibri" w:eastAsia="仿宋_GB2312" w:cs="Times New Roman"/>
          <w:color w:val="auto"/>
          <w:spacing w:val="-6"/>
          <w:kern w:val="2"/>
          <w:sz w:val="32"/>
          <w:szCs w:val="32"/>
        </w:rPr>
      </w:pPr>
      <w:r>
        <w:rPr>
          <w:rFonts w:hint="default" w:ascii="楷体_GB2312" w:hAnsi="Calibri" w:eastAsia="楷体_GB2312" w:cs="楷体_GB2312"/>
          <w:color w:val="auto"/>
          <w:spacing w:val="6"/>
          <w:kern w:val="2"/>
          <w:sz w:val="32"/>
          <w:szCs w:val="32"/>
          <w:lang w:val="en-US" w:eastAsia="zh-CN" w:bidi="ar"/>
        </w:rPr>
        <w:t>牵头负责单位：</w:t>
      </w:r>
      <w:r>
        <w:rPr>
          <w:rFonts w:hint="eastAsia" w:ascii="仿宋_GB2312" w:eastAsia="仿宋_GB2312" w:cs="仿宋_GB2312"/>
          <w:color w:val="auto"/>
          <w:kern w:val="0"/>
          <w:sz w:val="32"/>
          <w:szCs w:val="32"/>
          <w:lang w:val="en-US" w:eastAsia="zh-CN" w:bidi="ar"/>
        </w:rPr>
        <w:t>市卫健局</w:t>
      </w:r>
      <w:r>
        <w:rPr>
          <w:rFonts w:hint="default" w:ascii="仿宋_GB2312" w:hAnsi="Calibri" w:eastAsia="仿宋_GB2312" w:cs="仿宋_GB2312"/>
          <w:color w:val="auto"/>
          <w:spacing w:val="6"/>
          <w:kern w:val="2"/>
          <w:sz w:val="32"/>
          <w:szCs w:val="32"/>
          <w:lang w:val="en-US" w:eastAsia="zh-CN" w:bidi="ar"/>
        </w:rPr>
        <w:t>。</w:t>
      </w:r>
      <w:r>
        <w:rPr>
          <w:rFonts w:hint="default" w:ascii="仿宋_GB2312" w:hAnsi="Calibri" w:eastAsia="仿宋_GB2312" w:cs="Times New Roman"/>
          <w:color w:val="auto"/>
          <w:spacing w:val="-6"/>
          <w:kern w:val="2"/>
          <w:sz w:val="32"/>
          <w:szCs w:val="32"/>
          <w:lang w:val="en-US" w:eastAsia="zh-CN" w:bidi="ar"/>
        </w:rPr>
        <w:t xml:space="preserve"> </w:t>
      </w:r>
    </w:p>
    <w:p>
      <w:pPr>
        <w:pStyle w:val="7"/>
        <w:pageBreakBefore w:val="0"/>
        <w:kinsoku/>
        <w:wordWrap/>
        <w:topLinePunct w:val="0"/>
        <w:bidi w:val="0"/>
        <w:spacing w:before="0" w:beforeLines="0" w:afterLines="0" w:line="560" w:lineRule="exact"/>
        <w:ind w:left="0" w:leftChars="0" w:firstLine="643" w:firstLineChars="200"/>
        <w:textAlignment w:val="auto"/>
        <w:rPr>
          <w:rFonts w:hint="eastAsia"/>
          <w:color w:val="auto"/>
        </w:rPr>
      </w:pPr>
      <w:bookmarkStart w:id="111" w:name="_Toc32386_WPSOffice_Level2"/>
      <w:r>
        <w:rPr>
          <w:rFonts w:hint="default"/>
          <w:color w:val="auto"/>
        </w:rPr>
        <w:t>12.</w:t>
      </w:r>
      <w:r>
        <w:rPr>
          <w:rFonts w:hint="eastAsia"/>
          <w:color w:val="auto"/>
        </w:rPr>
        <w:t>计划生育扶助服务</w:t>
      </w:r>
      <w:bookmarkEnd w:id="111"/>
    </w:p>
    <w:p>
      <w:pPr>
        <w:pStyle w:val="8"/>
        <w:pageBreakBefore w:val="0"/>
        <w:kinsoku/>
        <w:wordWrap/>
        <w:topLinePunct w:val="0"/>
        <w:bidi w:val="0"/>
        <w:spacing w:before="0" w:beforeLines="0" w:after="0" w:afterLines="0" w:line="560" w:lineRule="exact"/>
        <w:ind w:left="0" w:leftChars="0" w:firstLine="643" w:firstLineChars="200"/>
        <w:textAlignment w:val="auto"/>
        <w:rPr>
          <w:rFonts w:hint="default"/>
          <w:color w:val="auto"/>
        </w:rPr>
      </w:pPr>
      <w:r>
        <w:rPr>
          <w:rFonts w:hint="default"/>
          <w:color w:val="auto"/>
          <w:lang w:val="en-US" w:eastAsia="zh-CN"/>
        </w:rPr>
        <w:t>（4</w:t>
      </w:r>
      <w:r>
        <w:rPr>
          <w:rFonts w:hint="eastAsia"/>
          <w:color w:val="auto"/>
          <w:lang w:val="en-US" w:eastAsia="zh-CN"/>
        </w:rPr>
        <w:t>7</w:t>
      </w:r>
      <w:r>
        <w:rPr>
          <w:rFonts w:hint="default"/>
          <w:color w:val="auto"/>
          <w:lang w:val="en-US" w:eastAsia="zh-CN"/>
        </w:rPr>
        <w:t>）农村符合条件的计划生育家庭奖励扶助</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40" w:firstLineChars="200"/>
        <w:jc w:val="both"/>
        <w:textAlignment w:val="auto"/>
        <w:rPr>
          <w:rFonts w:hint="default" w:ascii="仿宋_GB2312" w:eastAsia="仿宋_GB2312" w:cs="Times New Roman"/>
          <w:color w:val="auto"/>
          <w:kern w:val="0"/>
          <w:sz w:val="32"/>
          <w:szCs w:val="32"/>
        </w:rPr>
      </w:pPr>
      <w:r>
        <w:rPr>
          <w:rFonts w:hint="default" w:ascii="楷体" w:hAnsi="楷体" w:eastAsia="楷体" w:cs="楷体"/>
          <w:color w:val="auto"/>
          <w:kern w:val="0"/>
          <w:sz w:val="32"/>
          <w:szCs w:val="32"/>
          <w:lang w:val="en-US" w:eastAsia="zh-CN" w:bidi="ar"/>
        </w:rPr>
        <w:t>服务对象：</w:t>
      </w:r>
      <w:r>
        <w:rPr>
          <w:rFonts w:hint="default" w:ascii="仿宋_GB2312" w:hAnsi="Calibri" w:eastAsia="仿宋_GB2312" w:cs="仿宋_GB2312"/>
          <w:color w:val="auto"/>
          <w:kern w:val="0"/>
          <w:sz w:val="32"/>
          <w:szCs w:val="32"/>
          <w:lang w:val="en-US" w:eastAsia="zh-CN" w:bidi="ar"/>
        </w:rPr>
        <w:t>现存一个子女或两个女儿的农村部分计划生育家庭夫妇。</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40" w:firstLineChars="200"/>
        <w:jc w:val="both"/>
        <w:textAlignment w:val="auto"/>
        <w:rPr>
          <w:rFonts w:hint="default" w:ascii="仿宋_GB2312" w:eastAsia="仿宋_GB2312" w:cs="Times New Roman"/>
          <w:color w:val="auto"/>
          <w:kern w:val="0"/>
          <w:sz w:val="32"/>
          <w:szCs w:val="32"/>
        </w:rPr>
      </w:pPr>
      <w:r>
        <w:rPr>
          <w:rFonts w:hint="default" w:ascii="楷体_GB2312" w:hAnsi="Calibri" w:eastAsia="楷体_GB2312" w:cs="楷体_GB2312"/>
          <w:color w:val="auto"/>
          <w:kern w:val="0"/>
          <w:sz w:val="32"/>
          <w:szCs w:val="32"/>
          <w:lang w:val="en-US" w:eastAsia="zh-CN" w:bidi="ar"/>
        </w:rPr>
        <w:t>服务内容：</w:t>
      </w:r>
      <w:r>
        <w:rPr>
          <w:rFonts w:hint="default" w:ascii="仿宋_GB2312" w:hAnsi="Calibri" w:eastAsia="仿宋_GB2312" w:cs="仿宋_GB2312"/>
          <w:color w:val="auto"/>
          <w:kern w:val="0"/>
          <w:sz w:val="32"/>
          <w:szCs w:val="32"/>
          <w:lang w:val="en-US" w:eastAsia="zh-CN" w:bidi="ar"/>
        </w:rPr>
        <w:t>为符合条件的农村部分计划生育家庭夫妇发放奖励扶助金。</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40" w:firstLineChars="200"/>
        <w:jc w:val="both"/>
        <w:textAlignment w:val="auto"/>
        <w:rPr>
          <w:rFonts w:hint="default" w:ascii="仿宋_GB2312" w:eastAsia="仿宋_GB2312" w:cs="Times New Roman"/>
          <w:color w:val="auto"/>
          <w:kern w:val="0"/>
          <w:sz w:val="32"/>
          <w:szCs w:val="32"/>
        </w:rPr>
      </w:pPr>
      <w:r>
        <w:rPr>
          <w:rFonts w:hint="default" w:ascii="楷体_GB2312" w:hAnsi="Calibri" w:eastAsia="楷体_GB2312" w:cs="楷体_GB2312"/>
          <w:color w:val="auto"/>
          <w:kern w:val="0"/>
          <w:sz w:val="32"/>
          <w:szCs w:val="32"/>
          <w:lang w:val="en-US" w:eastAsia="zh-CN" w:bidi="ar"/>
        </w:rPr>
        <w:t>服务标准：</w:t>
      </w:r>
      <w:r>
        <w:rPr>
          <w:rFonts w:hint="default" w:ascii="仿宋_GB2312" w:hAnsi="Calibri" w:eastAsia="仿宋_GB2312" w:cs="仿宋_GB2312"/>
          <w:color w:val="auto"/>
          <w:kern w:val="0"/>
          <w:sz w:val="32"/>
          <w:szCs w:val="32"/>
          <w:lang w:val="en-US" w:eastAsia="zh-CN" w:bidi="ar"/>
        </w:rPr>
        <w:t>符合条件的农村部分计划生育家庭独子户每人每月</w:t>
      </w:r>
      <w:r>
        <w:rPr>
          <w:rFonts w:hint="default" w:ascii="仿宋_GB2312" w:hAnsi="Calibri" w:eastAsia="仿宋_GB2312" w:cs="Times New Roman"/>
          <w:color w:val="auto"/>
          <w:kern w:val="0"/>
          <w:sz w:val="32"/>
          <w:szCs w:val="32"/>
          <w:lang w:val="en-US" w:eastAsia="zh-CN" w:bidi="ar"/>
        </w:rPr>
        <w:t xml:space="preserve">100 </w:t>
      </w:r>
      <w:r>
        <w:rPr>
          <w:rFonts w:hint="default" w:ascii="仿宋_GB2312" w:hAnsi="Calibri" w:eastAsia="仿宋_GB2312" w:cs="仿宋_GB2312"/>
          <w:color w:val="auto"/>
          <w:kern w:val="0"/>
          <w:sz w:val="32"/>
          <w:szCs w:val="32"/>
          <w:lang w:val="en-US" w:eastAsia="zh-CN" w:bidi="ar"/>
        </w:rPr>
        <w:t>元，独女户每人每月</w:t>
      </w:r>
      <w:r>
        <w:rPr>
          <w:rFonts w:hint="default" w:ascii="仿宋_GB2312" w:hAnsi="Calibri" w:eastAsia="仿宋_GB2312" w:cs="Times New Roman"/>
          <w:color w:val="auto"/>
          <w:kern w:val="0"/>
          <w:sz w:val="32"/>
          <w:szCs w:val="32"/>
          <w:lang w:val="en-US" w:eastAsia="zh-CN" w:bidi="ar"/>
        </w:rPr>
        <w:t>300元，二女户每人每月100元</w:t>
      </w:r>
      <w:r>
        <w:rPr>
          <w:rFonts w:hint="default" w:ascii="仿宋_GB2312" w:hAnsi="Calibri" w:eastAsia="仿宋_GB2312" w:cs="仿宋_GB2312"/>
          <w:color w:val="auto"/>
          <w:kern w:val="0"/>
          <w:sz w:val="32"/>
          <w:szCs w:val="32"/>
          <w:lang w:val="en-US" w:eastAsia="zh-CN" w:bidi="ar"/>
        </w:rPr>
        <w:t>。</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40" w:firstLineChars="200"/>
        <w:jc w:val="both"/>
        <w:textAlignment w:val="auto"/>
        <w:rPr>
          <w:rFonts w:hint="default" w:ascii="仿宋_GB2312" w:eastAsia="仿宋_GB2312" w:cs="Times New Roman"/>
          <w:color w:val="auto"/>
          <w:kern w:val="0"/>
          <w:sz w:val="32"/>
          <w:szCs w:val="32"/>
        </w:rPr>
      </w:pPr>
      <w:r>
        <w:rPr>
          <w:rFonts w:hint="default" w:ascii="楷体_GB2312" w:hAnsi="Calibri" w:eastAsia="楷体_GB2312" w:cs="楷体_GB2312"/>
          <w:color w:val="auto"/>
          <w:kern w:val="0"/>
          <w:sz w:val="32"/>
          <w:szCs w:val="32"/>
          <w:lang w:val="en-US" w:eastAsia="zh-CN" w:bidi="ar"/>
        </w:rPr>
        <w:t>支出责任：</w:t>
      </w:r>
      <w:r>
        <w:rPr>
          <w:rFonts w:hint="default" w:ascii="仿宋_GB2312" w:hAnsi="Calibri" w:eastAsia="仿宋_GB2312" w:cs="仿宋_GB2312"/>
          <w:color w:val="auto"/>
          <w:kern w:val="0"/>
          <w:sz w:val="32"/>
          <w:szCs w:val="32"/>
          <w:lang w:val="en-US" w:eastAsia="zh-CN" w:bidi="ar"/>
        </w:rPr>
        <w:t>按照《浙江省医疗卫生领域财政事权和支出责任划分改革实施方案》规定执行。</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40" w:firstLineChars="200"/>
        <w:jc w:val="both"/>
        <w:textAlignment w:val="auto"/>
        <w:rPr>
          <w:rFonts w:hint="default" w:ascii="仿宋_GB2312" w:eastAsia="仿宋_GB2312" w:cs="Times New Roman"/>
          <w:color w:val="auto"/>
          <w:kern w:val="0"/>
          <w:sz w:val="32"/>
          <w:szCs w:val="32"/>
        </w:rPr>
      </w:pPr>
      <w:r>
        <w:rPr>
          <w:rFonts w:hint="default" w:ascii="楷体_GB2312" w:hAnsi="Calibri" w:eastAsia="楷体_GB2312" w:cs="楷体_GB2312"/>
          <w:color w:val="auto"/>
          <w:kern w:val="0"/>
          <w:sz w:val="32"/>
          <w:szCs w:val="32"/>
          <w:lang w:val="en-US" w:eastAsia="zh-CN" w:bidi="ar"/>
        </w:rPr>
        <w:t>牵头负责单位：</w:t>
      </w:r>
      <w:r>
        <w:rPr>
          <w:rFonts w:hint="eastAsia" w:ascii="仿宋_GB2312" w:eastAsia="仿宋_GB2312" w:cs="仿宋_GB2312"/>
          <w:color w:val="auto"/>
          <w:kern w:val="0"/>
          <w:sz w:val="32"/>
          <w:szCs w:val="32"/>
          <w:lang w:val="en-US" w:eastAsia="zh-CN" w:bidi="ar"/>
        </w:rPr>
        <w:t>市卫健局</w:t>
      </w:r>
      <w:r>
        <w:rPr>
          <w:rFonts w:hint="default" w:ascii="仿宋_GB2312" w:hAnsi="Calibri" w:eastAsia="仿宋_GB2312" w:cs="仿宋_GB2312"/>
          <w:color w:val="auto"/>
          <w:kern w:val="0"/>
          <w:sz w:val="32"/>
          <w:szCs w:val="32"/>
          <w:lang w:val="en-US" w:eastAsia="zh-CN" w:bidi="ar"/>
        </w:rPr>
        <w:t>。</w:t>
      </w:r>
    </w:p>
    <w:p>
      <w:pPr>
        <w:pStyle w:val="8"/>
        <w:pageBreakBefore w:val="0"/>
        <w:kinsoku/>
        <w:wordWrap/>
        <w:topLinePunct w:val="0"/>
        <w:bidi w:val="0"/>
        <w:spacing w:before="0" w:beforeLines="0" w:after="0" w:afterLines="0" w:line="560" w:lineRule="exact"/>
        <w:ind w:left="0" w:leftChars="0" w:firstLine="643" w:firstLineChars="200"/>
        <w:textAlignment w:val="auto"/>
        <w:rPr>
          <w:rFonts w:hint="default"/>
          <w:color w:val="auto"/>
        </w:rPr>
      </w:pPr>
      <w:r>
        <w:rPr>
          <w:rFonts w:hint="default"/>
          <w:color w:val="auto"/>
          <w:lang w:val="en-US" w:eastAsia="zh-CN"/>
        </w:rPr>
        <w:t>（4</w:t>
      </w:r>
      <w:r>
        <w:rPr>
          <w:rFonts w:hint="eastAsia"/>
          <w:color w:val="auto"/>
          <w:lang w:val="en-US" w:eastAsia="zh-CN"/>
        </w:rPr>
        <w:t>8</w:t>
      </w:r>
      <w:r>
        <w:rPr>
          <w:rFonts w:hint="default"/>
          <w:color w:val="auto"/>
          <w:lang w:val="en-US" w:eastAsia="zh-CN"/>
        </w:rPr>
        <w:t>）计划生育家庭特别扶助</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40" w:firstLineChars="200"/>
        <w:jc w:val="both"/>
        <w:textAlignment w:val="auto"/>
        <w:rPr>
          <w:rFonts w:hint="default" w:ascii="仿宋_GB2312" w:eastAsia="仿宋_GB2312" w:cs="Times New Roman"/>
          <w:color w:val="auto"/>
          <w:kern w:val="0"/>
          <w:sz w:val="32"/>
          <w:szCs w:val="32"/>
        </w:rPr>
      </w:pPr>
      <w:r>
        <w:rPr>
          <w:rFonts w:hint="default" w:ascii="楷体_GB2312" w:hAnsi="Calibri" w:eastAsia="楷体_GB2312" w:cs="楷体_GB2312"/>
          <w:color w:val="auto"/>
          <w:kern w:val="0"/>
          <w:sz w:val="32"/>
          <w:szCs w:val="32"/>
          <w:lang w:val="en-US" w:eastAsia="zh-CN" w:bidi="ar"/>
        </w:rPr>
        <w:t>服务对象：</w:t>
      </w:r>
      <w:r>
        <w:rPr>
          <w:rFonts w:hint="default" w:ascii="仿宋_GB2312" w:hAnsi="Calibri" w:eastAsia="仿宋_GB2312" w:cs="仿宋_GB2312"/>
          <w:color w:val="auto"/>
          <w:kern w:val="0"/>
          <w:sz w:val="32"/>
          <w:szCs w:val="32"/>
          <w:lang w:val="en-US" w:eastAsia="zh-CN" w:bidi="ar"/>
        </w:rPr>
        <w:t>独生子女死亡或伤、病残后未再生育或收养子女家庭的夫妻和三级以上计划生育手术并发症人员。</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40" w:firstLineChars="200"/>
        <w:jc w:val="both"/>
        <w:textAlignment w:val="auto"/>
        <w:rPr>
          <w:rFonts w:hint="eastAsia" w:ascii="Calibri" w:hAnsi="Calibri" w:eastAsia="宋体" w:cs="Times New Roman"/>
          <w:color w:val="auto"/>
          <w:kern w:val="2"/>
          <w:sz w:val="21"/>
          <w:szCs w:val="21"/>
        </w:rPr>
      </w:pPr>
      <w:r>
        <w:rPr>
          <w:rFonts w:hint="default" w:ascii="楷体_GB2312" w:hAnsi="Calibri" w:eastAsia="楷体_GB2312" w:cs="楷体_GB2312"/>
          <w:color w:val="auto"/>
          <w:kern w:val="0"/>
          <w:sz w:val="32"/>
          <w:szCs w:val="32"/>
          <w:lang w:val="en-US" w:eastAsia="zh-CN" w:bidi="ar"/>
        </w:rPr>
        <w:t>服务内容：</w:t>
      </w:r>
      <w:r>
        <w:rPr>
          <w:rFonts w:hint="default" w:ascii="仿宋_GB2312" w:hAnsi="Calibri" w:eastAsia="仿宋_GB2312" w:cs="仿宋_GB2312"/>
          <w:color w:val="auto"/>
          <w:kern w:val="0"/>
          <w:sz w:val="32"/>
          <w:szCs w:val="32"/>
          <w:lang w:val="en-US" w:eastAsia="zh-CN" w:bidi="ar"/>
        </w:rPr>
        <w:t>为符合条件的计划生育特殊家庭夫妻和三级以上计划生育手术并发症人员提供特别扶助金。</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40" w:firstLineChars="200"/>
        <w:jc w:val="both"/>
        <w:textAlignment w:val="auto"/>
        <w:rPr>
          <w:rFonts w:hint="default" w:ascii="仿宋_GB2312" w:eastAsia="仿宋_GB2312" w:cs="Times New Roman"/>
          <w:color w:val="auto"/>
          <w:kern w:val="0"/>
          <w:sz w:val="32"/>
          <w:szCs w:val="32"/>
        </w:rPr>
      </w:pPr>
      <w:r>
        <w:rPr>
          <w:rFonts w:hint="default" w:ascii="楷体_GB2312" w:hAnsi="Calibri" w:eastAsia="楷体_GB2312" w:cs="楷体_GB2312"/>
          <w:color w:val="auto"/>
          <w:kern w:val="0"/>
          <w:sz w:val="32"/>
          <w:szCs w:val="32"/>
          <w:lang w:val="en-US" w:eastAsia="zh-CN" w:bidi="ar"/>
        </w:rPr>
        <w:t>服务标准：</w:t>
      </w:r>
      <w:r>
        <w:rPr>
          <w:rFonts w:hint="default" w:ascii="仿宋_GB2312" w:hAnsi="Calibri" w:eastAsia="仿宋_GB2312" w:cs="仿宋_GB2312"/>
          <w:color w:val="auto"/>
          <w:kern w:val="0"/>
          <w:sz w:val="32"/>
          <w:szCs w:val="32"/>
          <w:lang w:val="en-US" w:eastAsia="zh-CN" w:bidi="ar"/>
        </w:rPr>
        <w:t>独生子女伤病残家庭（女方年满</w:t>
      </w:r>
      <w:r>
        <w:rPr>
          <w:rFonts w:hint="default" w:ascii="仿宋_GB2312" w:hAnsi="Calibri" w:eastAsia="仿宋_GB2312" w:cs="Times New Roman"/>
          <w:color w:val="auto"/>
          <w:kern w:val="0"/>
          <w:sz w:val="32"/>
          <w:szCs w:val="32"/>
          <w:lang w:val="en-US" w:eastAsia="zh-CN" w:bidi="ar"/>
        </w:rPr>
        <w:t>49周岁</w:t>
      </w:r>
      <w:r>
        <w:rPr>
          <w:rFonts w:hint="default" w:ascii="仿宋_GB2312" w:hAnsi="Calibri" w:eastAsia="仿宋_GB2312" w:cs="仿宋_GB2312"/>
          <w:color w:val="auto"/>
          <w:kern w:val="0"/>
          <w:sz w:val="32"/>
          <w:szCs w:val="32"/>
          <w:lang w:val="en-US" w:eastAsia="zh-CN" w:bidi="ar"/>
        </w:rPr>
        <w:t>）夫妻，未满</w:t>
      </w:r>
      <w:r>
        <w:rPr>
          <w:rFonts w:hint="default" w:ascii="仿宋_GB2312" w:hAnsi="Calibri" w:eastAsia="仿宋_GB2312" w:cs="Times New Roman"/>
          <w:color w:val="auto"/>
          <w:kern w:val="0"/>
          <w:sz w:val="32"/>
          <w:szCs w:val="32"/>
          <w:lang w:val="en-US" w:eastAsia="zh-CN" w:bidi="ar"/>
        </w:rPr>
        <w:t>60周岁的，扶助金每人每月600元；年满60周岁的，扶助金每人每月800元；</w:t>
      </w:r>
      <w:r>
        <w:rPr>
          <w:rFonts w:hint="default" w:ascii="仿宋_GB2312" w:hAnsi="Calibri" w:eastAsia="仿宋_GB2312" w:cs="仿宋_GB2312"/>
          <w:color w:val="auto"/>
          <w:kern w:val="0"/>
          <w:sz w:val="32"/>
          <w:szCs w:val="32"/>
          <w:lang w:val="en-US" w:eastAsia="zh-CN" w:bidi="ar"/>
        </w:rPr>
        <w:t>独生子女死亡家庭（女方年满</w:t>
      </w:r>
      <w:r>
        <w:rPr>
          <w:rFonts w:hint="default" w:ascii="仿宋_GB2312" w:hAnsi="Calibri" w:eastAsia="仿宋_GB2312" w:cs="Times New Roman"/>
          <w:color w:val="auto"/>
          <w:kern w:val="0"/>
          <w:sz w:val="32"/>
          <w:szCs w:val="32"/>
          <w:lang w:val="en-US" w:eastAsia="zh-CN" w:bidi="ar"/>
        </w:rPr>
        <w:t>49周岁</w:t>
      </w:r>
      <w:r>
        <w:rPr>
          <w:rFonts w:hint="default" w:ascii="仿宋_GB2312" w:hAnsi="Calibri" w:eastAsia="仿宋_GB2312" w:cs="仿宋_GB2312"/>
          <w:color w:val="auto"/>
          <w:kern w:val="0"/>
          <w:sz w:val="32"/>
          <w:szCs w:val="32"/>
          <w:lang w:val="en-US" w:eastAsia="zh-CN" w:bidi="ar"/>
        </w:rPr>
        <w:t>）夫妻，扶助金每人每月</w:t>
      </w:r>
      <w:r>
        <w:rPr>
          <w:rFonts w:hint="default" w:ascii="仿宋_GB2312" w:hAnsi="Calibri" w:eastAsia="仿宋_GB2312" w:cs="Times New Roman"/>
          <w:color w:val="auto"/>
          <w:kern w:val="0"/>
          <w:sz w:val="32"/>
          <w:szCs w:val="32"/>
          <w:lang w:val="en-US" w:eastAsia="zh-CN" w:bidi="ar"/>
        </w:rPr>
        <w:t>1000元；</w:t>
      </w:r>
      <w:r>
        <w:rPr>
          <w:rFonts w:hint="default" w:ascii="仿宋_GB2312" w:hAnsi="Calibri" w:eastAsia="仿宋_GB2312" w:cs="仿宋_GB2312"/>
          <w:color w:val="auto"/>
          <w:kern w:val="0"/>
          <w:sz w:val="32"/>
          <w:szCs w:val="32"/>
          <w:lang w:val="en-US" w:eastAsia="zh-CN" w:bidi="ar"/>
        </w:rPr>
        <w:t>计划生育手术并发症一级、二级、三级人员每人每月扶助金分别为</w:t>
      </w:r>
      <w:r>
        <w:rPr>
          <w:rFonts w:hint="default" w:ascii="仿宋_GB2312" w:hAnsi="Calibri" w:eastAsia="仿宋_GB2312" w:cs="Times New Roman"/>
          <w:color w:val="auto"/>
          <w:kern w:val="0"/>
          <w:sz w:val="32"/>
          <w:szCs w:val="32"/>
          <w:lang w:val="en-US" w:eastAsia="zh-CN" w:bidi="ar"/>
        </w:rPr>
        <w:t>700元、500元、300元。</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40" w:firstLineChars="200"/>
        <w:jc w:val="both"/>
        <w:textAlignment w:val="auto"/>
        <w:rPr>
          <w:rFonts w:hint="default" w:ascii="仿宋_GB2312" w:hAnsi="Times New Roman" w:eastAsia="仿宋_GB2312" w:cs="Times New Roman"/>
          <w:color w:val="auto"/>
          <w:kern w:val="2"/>
          <w:sz w:val="28"/>
          <w:szCs w:val="28"/>
        </w:rPr>
      </w:pPr>
      <w:r>
        <w:rPr>
          <w:rFonts w:hint="default" w:ascii="楷体_GB2312" w:hAnsi="Times New Roman" w:eastAsia="楷体_GB2312" w:cs="楷体_GB2312"/>
          <w:color w:val="auto"/>
          <w:kern w:val="0"/>
          <w:sz w:val="32"/>
          <w:szCs w:val="32"/>
          <w:lang w:val="en-US" w:eastAsia="zh-CN" w:bidi="ar"/>
        </w:rPr>
        <w:t>支出责任：</w:t>
      </w:r>
      <w:r>
        <w:rPr>
          <w:rFonts w:hint="default" w:ascii="仿宋_GB2312" w:hAnsi="Times New Roman" w:eastAsia="仿宋_GB2312" w:cs="仿宋_GB2312"/>
          <w:color w:val="auto"/>
          <w:kern w:val="0"/>
          <w:sz w:val="32"/>
          <w:szCs w:val="32"/>
          <w:lang w:val="en-US" w:eastAsia="zh-CN" w:bidi="ar"/>
        </w:rPr>
        <w:t>按照《浙江省医疗卫生领域财政事权和支出责任划分改革实施方案》规定执行。</w:t>
      </w:r>
    </w:p>
    <w:p>
      <w:pPr>
        <w:keepNext w:val="0"/>
        <w:keepLines w:val="0"/>
        <w:pageBreakBefore w:val="0"/>
        <w:widowControl w:val="0"/>
        <w:suppressLineNumbers w:val="0"/>
        <w:suppressAutoHyphens/>
        <w:kinsoku/>
        <w:wordWrap/>
        <w:topLinePunct w:val="0"/>
        <w:autoSpaceDE w:val="0"/>
        <w:autoSpaceDN/>
        <w:bidi w:val="0"/>
        <w:adjustRightInd w:val="0"/>
        <w:snapToGrid w:val="0"/>
        <w:spacing w:beforeAutospacing="0" w:afterAutospacing="0" w:line="560" w:lineRule="exact"/>
        <w:ind w:left="0" w:right="0" w:firstLine="640" w:firstLineChars="200"/>
        <w:jc w:val="both"/>
        <w:textAlignment w:val="auto"/>
        <w:rPr>
          <w:rFonts w:hint="eastAsia" w:ascii="Times New Roman" w:hAnsi="Times New Roman" w:eastAsia="宋体" w:cs="Times New Roman"/>
          <w:color w:val="auto"/>
          <w:spacing w:val="6"/>
          <w:kern w:val="0"/>
          <w:sz w:val="32"/>
          <w:szCs w:val="32"/>
        </w:rPr>
      </w:pPr>
      <w:r>
        <w:rPr>
          <w:rFonts w:hint="default" w:ascii="楷体_GB2312" w:hAnsi="Calibri" w:eastAsia="楷体_GB2312" w:cs="楷体_GB2312"/>
          <w:color w:val="auto"/>
          <w:kern w:val="0"/>
          <w:sz w:val="32"/>
          <w:szCs w:val="32"/>
          <w:lang w:val="en-US" w:eastAsia="zh-CN" w:bidi="ar"/>
        </w:rPr>
        <w:t>牵头负责单位：</w:t>
      </w:r>
      <w:r>
        <w:rPr>
          <w:rFonts w:hint="eastAsia" w:ascii="仿宋_GB2312" w:eastAsia="仿宋_GB2312" w:cs="仿宋_GB2312"/>
          <w:color w:val="auto"/>
          <w:kern w:val="0"/>
          <w:sz w:val="32"/>
          <w:szCs w:val="32"/>
          <w:lang w:val="en-US" w:eastAsia="zh-CN" w:bidi="ar"/>
        </w:rPr>
        <w:t>市卫健局</w:t>
      </w:r>
      <w:r>
        <w:rPr>
          <w:rFonts w:hint="default" w:ascii="仿宋_GB2312" w:hAnsi="Calibri" w:eastAsia="仿宋_GB2312" w:cs="仿宋_GB2312"/>
          <w:color w:val="auto"/>
          <w:kern w:val="0"/>
          <w:sz w:val="32"/>
          <w:szCs w:val="32"/>
          <w:lang w:val="en-US" w:eastAsia="zh-CN" w:bidi="ar"/>
        </w:rPr>
        <w:t>。</w:t>
      </w:r>
    </w:p>
    <w:p>
      <w:pPr>
        <w:pStyle w:val="6"/>
        <w:pageBreakBefore w:val="0"/>
        <w:kinsoku/>
        <w:wordWrap/>
        <w:topLinePunct w:val="0"/>
        <w:bidi w:val="0"/>
        <w:spacing w:beforeLines="0" w:afterLines="0" w:line="560" w:lineRule="exact"/>
        <w:ind w:left="0" w:leftChars="0" w:firstLine="640" w:firstLineChars="200"/>
        <w:textAlignment w:val="auto"/>
        <w:rPr>
          <w:rFonts w:hint="default"/>
          <w:color w:val="auto"/>
        </w:rPr>
      </w:pPr>
      <w:bookmarkStart w:id="112" w:name="_Toc20979_WPSOffice_Level1"/>
      <w:r>
        <w:rPr>
          <w:rFonts w:hint="default"/>
          <w:color w:val="auto"/>
          <w:lang w:val="en-US" w:eastAsia="zh-CN"/>
        </w:rPr>
        <w:t>五、老有所养</w:t>
      </w:r>
      <w:bookmarkEnd w:id="112"/>
    </w:p>
    <w:p>
      <w:pPr>
        <w:pStyle w:val="7"/>
        <w:pageBreakBefore w:val="0"/>
        <w:kinsoku/>
        <w:wordWrap/>
        <w:topLinePunct w:val="0"/>
        <w:bidi w:val="0"/>
        <w:spacing w:before="0" w:beforeLines="0" w:afterLines="0" w:line="560" w:lineRule="exact"/>
        <w:ind w:left="0" w:leftChars="0" w:firstLine="643" w:firstLineChars="200"/>
        <w:textAlignment w:val="auto"/>
        <w:rPr>
          <w:rFonts w:hint="default"/>
          <w:color w:val="auto"/>
        </w:rPr>
      </w:pPr>
      <w:bookmarkStart w:id="113" w:name="_Toc2305_WPSOffice_Level2"/>
      <w:r>
        <w:rPr>
          <w:rFonts w:hint="default"/>
          <w:color w:val="auto"/>
          <w:lang w:val="en-US" w:eastAsia="zh-CN"/>
        </w:rPr>
        <w:t>13.养老助老服务</w:t>
      </w:r>
      <w:bookmarkEnd w:id="113"/>
    </w:p>
    <w:p>
      <w:pPr>
        <w:pStyle w:val="8"/>
        <w:pageBreakBefore w:val="0"/>
        <w:kinsoku/>
        <w:wordWrap/>
        <w:topLinePunct w:val="0"/>
        <w:bidi w:val="0"/>
        <w:spacing w:before="0" w:beforeLines="0" w:after="0" w:afterLines="0" w:line="560" w:lineRule="exact"/>
        <w:ind w:left="0" w:leftChars="0" w:firstLine="643" w:firstLineChars="200"/>
        <w:textAlignment w:val="auto"/>
        <w:rPr>
          <w:rFonts w:hint="default"/>
          <w:color w:val="auto"/>
        </w:rPr>
      </w:pPr>
      <w:r>
        <w:rPr>
          <w:rFonts w:hint="default"/>
          <w:color w:val="auto"/>
          <w:lang w:val="en-US" w:eastAsia="zh-CN"/>
        </w:rPr>
        <w:t>（4</w:t>
      </w:r>
      <w:r>
        <w:rPr>
          <w:rFonts w:hint="eastAsia"/>
          <w:color w:val="auto"/>
          <w:lang w:val="en-US" w:eastAsia="zh-CN"/>
        </w:rPr>
        <w:t>9</w:t>
      </w:r>
      <w:r>
        <w:rPr>
          <w:rFonts w:hint="default"/>
          <w:color w:val="auto"/>
          <w:lang w:val="en-US" w:eastAsia="zh-CN"/>
        </w:rPr>
        <w:t>）老年人健康管理</w:t>
      </w:r>
    </w:p>
    <w:p>
      <w:pPr>
        <w:keepNext w:val="0"/>
        <w:keepLines w:val="0"/>
        <w:pageBreakBefore w:val="0"/>
        <w:widowControl w:val="0"/>
        <w:suppressLineNumbers w:val="0"/>
        <w:suppressAutoHyphens/>
        <w:kinsoku/>
        <w:wordWrap/>
        <w:topLinePunct w:val="0"/>
        <w:autoSpaceDE w:val="0"/>
        <w:autoSpaceDN/>
        <w:bidi w:val="0"/>
        <w:adjustRightInd w:val="0"/>
        <w:snapToGrid w:val="0"/>
        <w:spacing w:beforeAutospacing="0" w:afterAutospacing="0" w:line="560" w:lineRule="exact"/>
        <w:ind w:left="0" w:right="0" w:firstLine="640" w:firstLineChars="200"/>
        <w:jc w:val="both"/>
        <w:textAlignment w:val="auto"/>
        <w:rPr>
          <w:rFonts w:hint="default" w:ascii="Times New Roman" w:hAnsi="Times New Roman" w:eastAsia="仿宋_GB2312" w:cs="Times New Roman"/>
          <w:color w:val="auto"/>
          <w:kern w:val="2"/>
          <w:sz w:val="32"/>
          <w:szCs w:val="32"/>
        </w:rPr>
      </w:pPr>
      <w:r>
        <w:rPr>
          <w:rFonts w:hint="default" w:ascii="楷体_GB2312" w:hAnsi="Times New Roman" w:eastAsia="楷体_GB2312" w:cs="楷体_GB2312"/>
          <w:color w:val="auto"/>
          <w:kern w:val="2"/>
          <w:sz w:val="32"/>
          <w:szCs w:val="32"/>
          <w:lang w:val="en-US" w:eastAsia="zh-CN" w:bidi="ar"/>
        </w:rPr>
        <w:t>服务对象：</w:t>
      </w:r>
      <w:r>
        <w:rPr>
          <w:rFonts w:hint="default" w:ascii="Times New Roman" w:hAnsi="Times New Roman" w:eastAsia="仿宋_GB2312" w:cs="Times New Roman"/>
          <w:color w:val="auto"/>
          <w:kern w:val="2"/>
          <w:sz w:val="32"/>
          <w:szCs w:val="32"/>
          <w:lang w:val="en-US" w:eastAsia="zh-CN" w:bidi="ar"/>
        </w:rPr>
        <w:t>65</w:t>
      </w:r>
      <w:r>
        <w:rPr>
          <w:rFonts w:hint="default" w:ascii="仿宋_GB2312" w:hAnsi="Times New Roman" w:eastAsia="仿宋_GB2312" w:cs="仿宋_GB2312"/>
          <w:color w:val="auto"/>
          <w:kern w:val="2"/>
          <w:sz w:val="32"/>
          <w:szCs w:val="32"/>
          <w:lang w:val="en-US" w:eastAsia="zh-CN" w:bidi="ar"/>
        </w:rPr>
        <w:t>岁及以上老年人。</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40" w:firstLineChars="200"/>
        <w:jc w:val="both"/>
        <w:textAlignment w:val="auto"/>
        <w:rPr>
          <w:rFonts w:hint="default" w:ascii="Times New Roman" w:hAnsi="Times New Roman" w:eastAsia="仿宋_GB2312" w:cs="Times New Roman"/>
          <w:color w:val="auto"/>
          <w:kern w:val="2"/>
          <w:sz w:val="32"/>
          <w:szCs w:val="32"/>
        </w:rPr>
      </w:pPr>
      <w:r>
        <w:rPr>
          <w:rFonts w:hint="default" w:ascii="楷体_GB2312" w:hAnsi="Times New Roman" w:eastAsia="楷体_GB2312" w:cs="楷体_GB2312"/>
          <w:color w:val="auto"/>
          <w:kern w:val="2"/>
          <w:sz w:val="32"/>
          <w:szCs w:val="32"/>
          <w:lang w:val="en-US" w:eastAsia="zh-CN" w:bidi="ar"/>
        </w:rPr>
        <w:t>服务内容：</w:t>
      </w:r>
      <w:r>
        <w:rPr>
          <w:rFonts w:hint="default" w:ascii="仿宋_GB2312" w:hAnsi="Times New Roman" w:eastAsia="仿宋_GB2312" w:cs="仿宋_GB2312"/>
          <w:color w:val="auto"/>
          <w:kern w:val="2"/>
          <w:sz w:val="32"/>
          <w:szCs w:val="32"/>
          <w:lang w:val="en-US" w:eastAsia="zh-CN" w:bidi="ar"/>
        </w:rPr>
        <w:t>每年为辖区内</w:t>
      </w:r>
      <w:r>
        <w:rPr>
          <w:rFonts w:hint="default" w:ascii="Times New Roman" w:hAnsi="Times New Roman" w:eastAsia="仿宋_GB2312" w:cs="Times New Roman"/>
          <w:color w:val="auto"/>
          <w:kern w:val="2"/>
          <w:sz w:val="32"/>
          <w:szCs w:val="32"/>
          <w:lang w:val="en-US" w:eastAsia="zh-CN" w:bidi="ar"/>
        </w:rPr>
        <w:t>65</w:t>
      </w:r>
      <w:r>
        <w:rPr>
          <w:rFonts w:hint="default" w:ascii="仿宋_GB2312" w:hAnsi="Times New Roman" w:eastAsia="仿宋_GB2312" w:cs="仿宋_GB2312"/>
          <w:color w:val="auto"/>
          <w:kern w:val="2"/>
          <w:sz w:val="32"/>
          <w:szCs w:val="32"/>
          <w:lang w:val="en-US" w:eastAsia="zh-CN" w:bidi="ar"/>
        </w:rPr>
        <w:t>岁及以上常住居民提供</w:t>
      </w:r>
      <w:r>
        <w:rPr>
          <w:rFonts w:hint="default" w:ascii="Times New Roman" w:hAnsi="Times New Roman" w:eastAsia="仿宋_GB2312" w:cs="Times New Roman"/>
          <w:color w:val="auto"/>
          <w:kern w:val="2"/>
          <w:sz w:val="32"/>
          <w:szCs w:val="32"/>
          <w:lang w:val="en-US" w:eastAsia="zh-CN" w:bidi="ar"/>
        </w:rPr>
        <w:t>1</w:t>
      </w:r>
      <w:r>
        <w:rPr>
          <w:rFonts w:hint="default" w:ascii="仿宋_GB2312" w:hAnsi="Times New Roman" w:eastAsia="仿宋_GB2312" w:cs="仿宋_GB2312"/>
          <w:color w:val="auto"/>
          <w:kern w:val="2"/>
          <w:sz w:val="32"/>
          <w:szCs w:val="32"/>
          <w:lang w:val="en-US" w:eastAsia="zh-CN" w:bidi="ar"/>
        </w:rPr>
        <w:t>次生活方式和健康状况评估、体格检查、辅助检查和健康指导等服务；为</w:t>
      </w:r>
      <w:r>
        <w:rPr>
          <w:rFonts w:hint="default" w:ascii="Times New Roman" w:hAnsi="Times New Roman" w:eastAsia="仿宋_GB2312" w:cs="Times New Roman"/>
          <w:color w:val="auto"/>
          <w:kern w:val="2"/>
          <w:sz w:val="32"/>
          <w:szCs w:val="32"/>
          <w:lang w:val="en-US" w:eastAsia="zh-CN" w:bidi="ar"/>
        </w:rPr>
        <w:t>65</w:t>
      </w:r>
      <w:r>
        <w:rPr>
          <w:rFonts w:hint="default" w:ascii="仿宋_GB2312" w:hAnsi="Times New Roman" w:eastAsia="仿宋_GB2312" w:cs="仿宋_GB2312"/>
          <w:color w:val="auto"/>
          <w:kern w:val="2"/>
          <w:sz w:val="32"/>
          <w:szCs w:val="32"/>
          <w:lang w:val="en-US" w:eastAsia="zh-CN" w:bidi="ar"/>
        </w:rPr>
        <w:t>岁及以上老年人每年提供</w:t>
      </w:r>
      <w:r>
        <w:rPr>
          <w:rFonts w:hint="default" w:ascii="Times New Roman" w:hAnsi="Times New Roman" w:eastAsia="仿宋_GB2312" w:cs="Times New Roman"/>
          <w:color w:val="auto"/>
          <w:kern w:val="2"/>
          <w:sz w:val="32"/>
          <w:szCs w:val="32"/>
          <w:lang w:val="en-US" w:eastAsia="zh-CN" w:bidi="ar"/>
        </w:rPr>
        <w:t>1</w:t>
      </w:r>
      <w:r>
        <w:rPr>
          <w:rFonts w:hint="default" w:ascii="仿宋_GB2312" w:hAnsi="Times New Roman" w:eastAsia="仿宋_GB2312" w:cs="仿宋_GB2312"/>
          <w:color w:val="auto"/>
          <w:kern w:val="2"/>
          <w:sz w:val="32"/>
          <w:szCs w:val="32"/>
          <w:lang w:val="en-US" w:eastAsia="zh-CN" w:bidi="ar"/>
        </w:rPr>
        <w:t>次中医体质辨识和中医药保健指导。</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40" w:firstLineChars="200"/>
        <w:jc w:val="both"/>
        <w:textAlignment w:val="auto"/>
        <w:rPr>
          <w:rFonts w:hint="default" w:ascii="Times New Roman" w:hAnsi="Times New Roman" w:eastAsia="仿宋_GB2312" w:cs="Times New Roman"/>
          <w:color w:val="auto"/>
          <w:kern w:val="2"/>
          <w:sz w:val="32"/>
          <w:szCs w:val="32"/>
        </w:rPr>
      </w:pPr>
      <w:r>
        <w:rPr>
          <w:rFonts w:hint="default" w:ascii="楷体_GB2312" w:hAnsi="Times New Roman" w:eastAsia="楷体_GB2312" w:cs="楷体_GB2312"/>
          <w:color w:val="auto"/>
          <w:kern w:val="2"/>
          <w:sz w:val="32"/>
          <w:szCs w:val="32"/>
          <w:lang w:val="en-US" w:eastAsia="zh-CN" w:bidi="ar"/>
        </w:rPr>
        <w:t>服务标准：</w:t>
      </w:r>
      <w:r>
        <w:rPr>
          <w:rFonts w:hint="default" w:ascii="仿宋_GB2312" w:hAnsi="Times New Roman" w:eastAsia="仿宋_GB2312" w:cs="仿宋_GB2312"/>
          <w:color w:val="auto"/>
          <w:kern w:val="2"/>
          <w:sz w:val="32"/>
          <w:szCs w:val="32"/>
          <w:lang w:val="en-US" w:eastAsia="zh-CN" w:bidi="ar"/>
        </w:rPr>
        <w:t>按照《浙江省基本公共卫生服务规范（第四版）》及相应技术方案执行。</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40" w:firstLineChars="200"/>
        <w:jc w:val="both"/>
        <w:textAlignment w:val="auto"/>
        <w:rPr>
          <w:rFonts w:hint="default" w:ascii="Times New Roman" w:hAnsi="Times New Roman" w:eastAsia="仿宋_GB2312" w:cs="Times New Roman"/>
          <w:color w:val="auto"/>
          <w:kern w:val="2"/>
          <w:sz w:val="32"/>
          <w:szCs w:val="32"/>
        </w:rPr>
      </w:pPr>
      <w:r>
        <w:rPr>
          <w:rFonts w:hint="default" w:ascii="楷体_GB2312" w:hAnsi="Times New Roman" w:eastAsia="楷体_GB2312" w:cs="楷体_GB2312"/>
          <w:color w:val="auto"/>
          <w:kern w:val="2"/>
          <w:sz w:val="32"/>
          <w:szCs w:val="32"/>
          <w:lang w:val="en-US" w:eastAsia="zh-CN" w:bidi="ar"/>
        </w:rPr>
        <w:t>支出责任：</w:t>
      </w:r>
      <w:r>
        <w:rPr>
          <w:rFonts w:hint="default" w:ascii="仿宋_GB2312" w:hAnsi="Calibri" w:eastAsia="仿宋_GB2312" w:cs="仿宋_GB2312"/>
          <w:color w:val="auto"/>
          <w:kern w:val="0"/>
          <w:sz w:val="32"/>
          <w:szCs w:val="32"/>
          <w:lang w:val="en-US" w:eastAsia="zh-CN" w:bidi="ar"/>
        </w:rPr>
        <w:t>按照《浙江省医疗卫生领域财政事权和支出责任划分改革实施方案》</w:t>
      </w:r>
      <w:r>
        <w:rPr>
          <w:rFonts w:hint="eastAsia" w:ascii="仿宋_GB2312" w:eastAsia="仿宋_GB2312" w:cs="仿宋_GB2312"/>
          <w:color w:val="auto"/>
          <w:kern w:val="0"/>
          <w:sz w:val="32"/>
          <w:szCs w:val="32"/>
          <w:lang w:val="en-US" w:eastAsia="zh-CN" w:bidi="ar"/>
        </w:rPr>
        <w:t>、</w:t>
      </w:r>
      <w:r>
        <w:rPr>
          <w:rFonts w:hint="eastAsia" w:ascii="仿宋_GB2312" w:hAnsi="仿宋_GB2312" w:eastAsia="仿宋_GB2312"/>
          <w:color w:val="auto"/>
          <w:kern w:val="0"/>
          <w:sz w:val="32"/>
          <w:szCs w:val="24"/>
        </w:rPr>
        <w:t>《金华市人民政府办公室关于印发金华市基本公共服务领域市与区财政事权和支出责任划分改革实施方案的通知》</w:t>
      </w:r>
      <w:r>
        <w:rPr>
          <w:rFonts w:hint="default" w:ascii="仿宋_GB2312" w:hAnsi="Calibri" w:eastAsia="仿宋_GB2312" w:cs="仿宋_GB2312"/>
          <w:color w:val="auto"/>
          <w:kern w:val="0"/>
          <w:sz w:val="32"/>
          <w:szCs w:val="32"/>
          <w:lang w:val="en-US" w:eastAsia="zh-CN" w:bidi="ar"/>
        </w:rPr>
        <w:t>和《义乌市人民政府办公室关于印发</w:t>
      </w:r>
      <w:r>
        <w:rPr>
          <w:rFonts w:hint="default" w:ascii="仿宋_GB2312" w:hAnsi="Calibri" w:eastAsia="仿宋_GB2312" w:cs="Times New Roman"/>
          <w:color w:val="auto"/>
          <w:kern w:val="0"/>
          <w:sz w:val="32"/>
          <w:szCs w:val="32"/>
          <w:lang w:val="en-US" w:eastAsia="zh-CN" w:bidi="ar"/>
        </w:rPr>
        <w:t>&lt;</w:t>
      </w:r>
      <w:r>
        <w:rPr>
          <w:rFonts w:hint="default" w:ascii="仿宋_GB2312" w:hAnsi="Calibri" w:eastAsia="仿宋_GB2312" w:cs="仿宋_GB2312"/>
          <w:color w:val="auto"/>
          <w:kern w:val="0"/>
          <w:sz w:val="32"/>
          <w:szCs w:val="32"/>
          <w:lang w:val="en-US" w:eastAsia="zh-CN" w:bidi="ar"/>
        </w:rPr>
        <w:t>义乌市基本公共服务领域市与镇街共同财政事权和支出责任划分改革实施方案</w:t>
      </w:r>
      <w:r>
        <w:rPr>
          <w:rFonts w:hint="default" w:ascii="仿宋_GB2312" w:hAnsi="Calibri" w:eastAsia="仿宋_GB2312" w:cs="Times New Roman"/>
          <w:color w:val="auto"/>
          <w:kern w:val="0"/>
          <w:sz w:val="32"/>
          <w:szCs w:val="32"/>
          <w:lang w:val="en-US" w:eastAsia="zh-CN" w:bidi="ar"/>
        </w:rPr>
        <w:t>&gt;</w:t>
      </w:r>
      <w:r>
        <w:rPr>
          <w:rFonts w:hint="default" w:ascii="仿宋_GB2312" w:hAnsi="Calibri" w:eastAsia="仿宋_GB2312" w:cs="仿宋_GB2312"/>
          <w:color w:val="auto"/>
          <w:kern w:val="0"/>
          <w:sz w:val="32"/>
          <w:szCs w:val="32"/>
          <w:lang w:val="en-US" w:eastAsia="zh-CN" w:bidi="ar"/>
        </w:rPr>
        <w:t>的通知》规定执行。</w:t>
      </w:r>
    </w:p>
    <w:p>
      <w:pPr>
        <w:pStyle w:val="7"/>
        <w:pageBreakBefore w:val="0"/>
        <w:widowControl/>
        <w:suppressAutoHyphens/>
        <w:kinsoku/>
        <w:wordWrap/>
        <w:overflowPunct w:val="0"/>
        <w:topLinePunct w:val="0"/>
        <w:bidi w:val="0"/>
        <w:spacing w:before="0" w:beforeLines="0" w:beforeAutospacing="0" w:afterLines="0" w:afterAutospacing="0" w:line="560" w:lineRule="exact"/>
        <w:ind w:left="0" w:leftChars="0" w:firstLine="640" w:firstLineChars="200"/>
        <w:jc w:val="left"/>
        <w:textAlignment w:val="auto"/>
        <w:rPr>
          <w:rFonts w:hint="default" w:ascii="仿宋_GB2312" w:hAnsi="Times New Roman" w:eastAsia="仿宋_GB2312" w:cs="仿宋_GB2312"/>
          <w:b w:val="0"/>
          <w:color w:val="auto"/>
          <w:kern w:val="2"/>
          <w:sz w:val="32"/>
          <w:szCs w:val="32"/>
        </w:rPr>
      </w:pPr>
      <w:r>
        <w:rPr>
          <w:rFonts w:hint="default" w:ascii="楷体_GB2312" w:hAnsi="Times New Roman" w:eastAsia="楷体_GB2312" w:cs="楷体_GB2312"/>
          <w:b w:val="0"/>
          <w:color w:val="auto"/>
          <w:kern w:val="2"/>
          <w:sz w:val="32"/>
          <w:szCs w:val="32"/>
        </w:rPr>
        <w:t>牵头负责单位：</w:t>
      </w:r>
      <w:r>
        <w:rPr>
          <w:rFonts w:hint="eastAsia" w:eastAsia="仿宋_GB2312" w:cs="仿宋_GB2312"/>
          <w:b w:val="0"/>
          <w:color w:val="auto"/>
          <w:kern w:val="0"/>
          <w:sz w:val="32"/>
          <w:szCs w:val="32"/>
          <w:lang w:eastAsia="zh-CN"/>
        </w:rPr>
        <w:t>市卫健局</w:t>
      </w:r>
      <w:r>
        <w:rPr>
          <w:rFonts w:hint="default" w:ascii="仿宋_GB2312" w:hAnsi="Times New Roman" w:eastAsia="仿宋_GB2312" w:cs="仿宋_GB2312"/>
          <w:b w:val="0"/>
          <w:color w:val="auto"/>
          <w:kern w:val="2"/>
          <w:sz w:val="32"/>
          <w:szCs w:val="32"/>
        </w:rPr>
        <w:t>。</w:t>
      </w:r>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r>
        <w:rPr>
          <w:rFonts w:hint="eastAsia"/>
          <w:color w:val="auto"/>
        </w:rPr>
        <w:t>（</w:t>
      </w:r>
      <w:r>
        <w:rPr>
          <w:rFonts w:hint="eastAsia"/>
          <w:color w:val="auto"/>
          <w:lang w:val="en-US" w:eastAsia="zh-CN"/>
        </w:rPr>
        <w:t>50</w:t>
      </w:r>
      <w:r>
        <w:rPr>
          <w:rFonts w:hint="eastAsia"/>
          <w:color w:val="auto"/>
        </w:rPr>
        <w:t>）老年人福利补贴</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64" w:firstLineChars="200"/>
        <w:jc w:val="both"/>
        <w:textAlignment w:val="auto"/>
        <w:rPr>
          <w:rFonts w:hint="eastAsia" w:ascii="仿宋_GB2312" w:hAnsi="Times New Roman" w:eastAsia="仿宋_GB2312" w:cs="Times New Roman"/>
          <w:color w:val="auto"/>
          <w:spacing w:val="6"/>
          <w:sz w:val="32"/>
          <w:szCs w:val="24"/>
          <w:lang w:val="en-US" w:eastAsia="zh-CN"/>
        </w:rPr>
      </w:pPr>
      <w:bookmarkStart w:id="114" w:name="bookmark18"/>
      <w:bookmarkEnd w:id="114"/>
      <w:bookmarkStart w:id="115" w:name="14.养老保险服务"/>
      <w:bookmarkEnd w:id="115"/>
      <w:r>
        <w:rPr>
          <w:rFonts w:hint="eastAsia" w:ascii="楷体_GB2312" w:hAnsi="Times New Roman" w:eastAsia="楷体_GB2312" w:cs="Times New Roman"/>
          <w:color w:val="auto"/>
          <w:spacing w:val="6"/>
          <w:sz w:val="32"/>
          <w:szCs w:val="24"/>
          <w:lang w:val="en-US" w:eastAsia="zh-CN"/>
        </w:rPr>
        <w:t>服务对象：</w:t>
      </w:r>
      <w:r>
        <w:rPr>
          <w:rFonts w:hint="eastAsia" w:ascii="仿宋_GB2312" w:hAnsi="Times New Roman" w:eastAsia="仿宋_GB2312" w:cs="Times New Roman"/>
          <w:color w:val="auto"/>
          <w:spacing w:val="6"/>
          <w:sz w:val="32"/>
          <w:szCs w:val="24"/>
          <w:lang w:val="en-US" w:eastAsia="zh-CN"/>
        </w:rPr>
        <w:t>符合条件的老年人。</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16" w:firstLineChars="200"/>
        <w:jc w:val="both"/>
        <w:textAlignment w:val="auto"/>
        <w:rPr>
          <w:rFonts w:hint="eastAsia" w:ascii="仿宋_GB2312" w:hAnsi="仿宋_GB2312" w:eastAsia="仿宋_GB2312" w:cs="Times New Roman"/>
          <w:color w:val="auto"/>
          <w:spacing w:val="6"/>
          <w:sz w:val="32"/>
          <w:szCs w:val="24"/>
          <w:lang w:val="en-US" w:eastAsia="zh-CN"/>
        </w:rPr>
      </w:pPr>
      <w:r>
        <w:rPr>
          <w:rFonts w:hint="eastAsia" w:ascii="楷体_GB2312" w:hAnsi="Times New Roman" w:eastAsia="楷体_GB2312" w:cs="Times New Roman"/>
          <w:color w:val="auto"/>
          <w:spacing w:val="-6"/>
          <w:sz w:val="32"/>
          <w:szCs w:val="24"/>
          <w:lang w:val="en-US" w:eastAsia="zh-CN"/>
        </w:rPr>
        <w:t>服务内容：</w:t>
      </w:r>
      <w:r>
        <w:rPr>
          <w:rFonts w:hint="eastAsia" w:ascii="仿宋_GB2312" w:hAnsi="Times New Roman" w:eastAsia="仿宋_GB2312" w:cs="Times New Roman"/>
          <w:color w:val="auto"/>
          <w:sz w:val="32"/>
          <w:szCs w:val="24"/>
          <w:lang w:val="en-US" w:eastAsia="zh-CN"/>
        </w:rPr>
        <w:t>为符合条件的60周岁及以上的老年人提供能力综合评估，做好老年人能力综合评估与健康状况评估的衔接。为</w:t>
      </w:r>
      <w:r>
        <w:rPr>
          <w:rFonts w:hint="default" w:ascii="仿宋_GB2312" w:hAnsi="Times New Roman" w:eastAsia="仿宋_GB2312" w:cs="仿宋_GB2312"/>
          <w:color w:val="auto"/>
          <w:kern w:val="2"/>
          <w:sz w:val="32"/>
          <w:szCs w:val="32"/>
          <w:lang w:val="en-US" w:eastAsia="zh-CN" w:bidi="ar"/>
        </w:rPr>
        <w:t>义乌户籍并居住在本市的最低生活保障家庭、最低生活保障边缘家庭中失能程度达到1-3级（评估参照《义乌市长期护理保险失能评估标准》）的65周岁以上居家老人及90周岁以上居家老人提供养老服务补贴。特困人员、低收入家庭老人等财政性托底供养的保障对象经民政部门批准入住养老机构的，收费标准根据收住保障对象不同状况（自理、部分不能自理、完全不能自理或基本不能自理），按照我市当年最低生活保障标准的1.5倍</w:t>
      </w:r>
      <w:r>
        <w:rPr>
          <w:rFonts w:hint="eastAsia" w:ascii="仿宋_GB2312" w:hAnsi="Times New Roman" w:eastAsia="仿宋_GB2312" w:cs="仿宋_GB2312"/>
          <w:color w:val="auto"/>
          <w:kern w:val="2"/>
          <w:sz w:val="32"/>
          <w:szCs w:val="32"/>
          <w:lang w:val="en-US" w:eastAsia="zh-CN" w:bidi="ar"/>
        </w:rPr>
        <w:t>—</w:t>
      </w:r>
      <w:r>
        <w:rPr>
          <w:rFonts w:hint="default" w:ascii="仿宋_GB2312" w:hAnsi="Times New Roman" w:eastAsia="仿宋_GB2312" w:cs="仿宋_GB2312"/>
          <w:color w:val="auto"/>
          <w:kern w:val="2"/>
          <w:sz w:val="32"/>
          <w:szCs w:val="32"/>
          <w:lang w:val="en-US" w:eastAsia="zh-CN" w:bidi="ar"/>
        </w:rPr>
        <w:t>2.5倍，由市财政给予全额补助。</w:t>
      </w:r>
      <w:r>
        <w:rPr>
          <w:rFonts w:hint="eastAsia" w:ascii="仿宋_GB2312" w:hAnsi="Times New Roman" w:eastAsia="仿宋_GB2312" w:cs="Times New Roman"/>
          <w:color w:val="auto"/>
          <w:sz w:val="32"/>
          <w:szCs w:val="24"/>
          <w:lang w:val="en-US" w:eastAsia="zh-CN"/>
        </w:rPr>
        <w:t>为80周岁以上老年人发放高龄津贴。</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68" w:firstLineChars="200"/>
        <w:jc w:val="both"/>
        <w:textAlignment w:val="auto"/>
        <w:rPr>
          <w:rFonts w:hint="default" w:ascii="Times New Roman" w:hAnsi="Times New Roman" w:eastAsia="仿宋_GB2312" w:cs="Times New Roman"/>
          <w:color w:val="auto"/>
          <w:spacing w:val="7"/>
          <w:sz w:val="32"/>
          <w:szCs w:val="24"/>
          <w:lang w:val="en-US" w:eastAsia="zh-CN"/>
        </w:rPr>
      </w:pPr>
      <w:r>
        <w:rPr>
          <w:rFonts w:hint="eastAsia" w:ascii="楷体_GB2312" w:hAnsi="Times New Roman" w:eastAsia="楷体_GB2312" w:cs="Times New Roman"/>
          <w:color w:val="auto"/>
          <w:spacing w:val="7"/>
          <w:sz w:val="32"/>
          <w:szCs w:val="24"/>
          <w:lang w:val="en-US" w:eastAsia="zh-CN"/>
        </w:rPr>
        <w:t>服务标准：</w:t>
      </w:r>
      <w:r>
        <w:rPr>
          <w:rFonts w:hint="eastAsia" w:ascii="仿宋_GB2312" w:hAnsi="Times New Roman" w:eastAsia="仿宋_GB2312" w:cs="Times New Roman"/>
          <w:color w:val="auto"/>
          <w:spacing w:val="7"/>
          <w:sz w:val="32"/>
          <w:szCs w:val="24"/>
          <w:lang w:val="en-US" w:eastAsia="zh-CN"/>
        </w:rPr>
        <w:t>具体认定评估办法按《浙江省困难老年人能力评估实施方案》（浙民养〔2020〕107 号）执行，补贴标准按</w:t>
      </w:r>
      <w:r>
        <w:rPr>
          <w:rFonts w:hint="default" w:ascii="仿宋_GB2312" w:hAnsi="Times New Roman" w:eastAsia="仿宋_GB2312" w:cs="仿宋_GB2312"/>
          <w:color w:val="auto"/>
          <w:spacing w:val="7"/>
          <w:kern w:val="2"/>
          <w:sz w:val="32"/>
          <w:szCs w:val="32"/>
          <w:lang w:val="en-US" w:eastAsia="zh-CN" w:bidi="ar"/>
        </w:rPr>
        <w:t>《关于</w:t>
      </w:r>
      <w:r>
        <w:rPr>
          <w:rFonts w:hint="default" w:ascii="Times New Roman" w:hAnsi="Times New Roman" w:eastAsia="仿宋_GB2312" w:cs="仿宋_GB2312"/>
          <w:color w:val="auto"/>
          <w:spacing w:val="7"/>
          <w:kern w:val="2"/>
          <w:sz w:val="32"/>
          <w:szCs w:val="32"/>
          <w:lang w:val="en-US" w:eastAsia="zh-CN" w:bidi="ar"/>
        </w:rPr>
        <w:t>印发〈义乌市居家养老服务补贴制度实施细则（试行）〉</w:t>
      </w:r>
      <w:r>
        <w:rPr>
          <w:rFonts w:hint="default" w:ascii="仿宋_GB2312" w:hAnsi="Times New Roman" w:eastAsia="仿宋_GB2312" w:cs="仿宋_GB2312"/>
          <w:color w:val="auto"/>
          <w:spacing w:val="7"/>
          <w:kern w:val="2"/>
          <w:sz w:val="32"/>
          <w:szCs w:val="32"/>
          <w:lang w:val="en-US" w:eastAsia="zh-CN" w:bidi="ar"/>
        </w:rPr>
        <w:t>的通知》执行。</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68" w:firstLineChars="200"/>
        <w:jc w:val="both"/>
        <w:textAlignment w:val="auto"/>
        <w:rPr>
          <w:rFonts w:hint="default" w:ascii="Times New Roman" w:hAnsi="Times New Roman" w:eastAsia="仿宋_GB2312"/>
          <w:color w:val="auto"/>
          <w:spacing w:val="6"/>
          <w:kern w:val="0"/>
          <w:sz w:val="32"/>
          <w:szCs w:val="24"/>
        </w:rPr>
      </w:pPr>
      <w:r>
        <w:rPr>
          <w:rFonts w:hint="eastAsia" w:ascii="楷体_GB2312" w:hAnsi="Times New Roman" w:eastAsia="楷体_GB2312"/>
          <w:color w:val="auto"/>
          <w:spacing w:val="7"/>
          <w:kern w:val="0"/>
          <w:sz w:val="32"/>
          <w:szCs w:val="24"/>
        </w:rPr>
        <w:t>支出责任：</w:t>
      </w:r>
      <w:r>
        <w:rPr>
          <w:rFonts w:hint="eastAsia" w:ascii="仿宋_GB2312" w:hAnsi="Times New Roman" w:eastAsia="仿宋_GB2312"/>
          <w:color w:val="auto"/>
          <w:kern w:val="0"/>
          <w:sz w:val="32"/>
          <w:szCs w:val="24"/>
          <w:lang w:eastAsia="zh-CN"/>
        </w:rPr>
        <w:t>由</w:t>
      </w:r>
      <w:r>
        <w:rPr>
          <w:rFonts w:hint="eastAsia" w:ascii="仿宋_GB2312" w:hAnsi="Times New Roman" w:eastAsia="仿宋_GB2312"/>
          <w:color w:val="auto"/>
          <w:kern w:val="0"/>
          <w:sz w:val="32"/>
          <w:szCs w:val="24"/>
          <w:lang w:val="en-US" w:eastAsia="zh-CN"/>
        </w:rPr>
        <w:t>义乌市</w:t>
      </w:r>
      <w:r>
        <w:rPr>
          <w:rFonts w:hint="eastAsia" w:ascii="仿宋_GB2312" w:hAnsi="Times New Roman" w:eastAsia="仿宋_GB2312"/>
          <w:color w:val="auto"/>
          <w:kern w:val="0"/>
          <w:sz w:val="32"/>
          <w:szCs w:val="24"/>
          <w:lang w:eastAsia="zh-CN"/>
        </w:rPr>
        <w:t>人民政府负责</w:t>
      </w:r>
      <w:r>
        <w:rPr>
          <w:rFonts w:hint="eastAsia" w:ascii="仿宋_GB2312" w:hAnsi="Times New Roman" w:eastAsia="仿宋_GB2312"/>
          <w:color w:val="auto"/>
          <w:spacing w:val="6"/>
          <w:kern w:val="0"/>
          <w:sz w:val="32"/>
          <w:szCs w:val="24"/>
        </w:rPr>
        <w:t>。</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64" w:firstLineChars="200"/>
        <w:jc w:val="both"/>
        <w:textAlignment w:val="auto"/>
        <w:rPr>
          <w:rFonts w:hint="eastAsia" w:ascii="仿宋_GB2312" w:hAnsi="Times New Roman" w:eastAsia="仿宋_GB2312" w:cs="Times New Roman"/>
          <w:color w:val="auto"/>
          <w:spacing w:val="6"/>
          <w:sz w:val="32"/>
          <w:szCs w:val="24"/>
          <w:lang w:val="en-US" w:eastAsia="zh-CN"/>
        </w:rPr>
      </w:pPr>
      <w:r>
        <w:rPr>
          <w:rFonts w:hint="eastAsia" w:ascii="楷体_GB2312" w:hAnsi="Times New Roman" w:eastAsia="楷体_GB2312" w:cs="Times New Roman"/>
          <w:color w:val="auto"/>
          <w:spacing w:val="6"/>
          <w:sz w:val="32"/>
          <w:szCs w:val="24"/>
          <w:lang w:val="en-US" w:eastAsia="zh-CN"/>
        </w:rPr>
        <w:t>牵头负责单位：</w:t>
      </w:r>
      <w:r>
        <w:rPr>
          <w:rFonts w:hint="eastAsia" w:ascii="仿宋_GB2312" w:hAnsi="仿宋_GB2312" w:eastAsia="仿宋_GB2312" w:cs="Times New Roman"/>
          <w:color w:val="auto"/>
          <w:spacing w:val="6"/>
          <w:sz w:val="32"/>
          <w:szCs w:val="24"/>
          <w:lang w:val="en-US" w:eastAsia="zh-CN"/>
        </w:rPr>
        <w:t>市</w:t>
      </w:r>
      <w:r>
        <w:rPr>
          <w:rFonts w:hint="eastAsia" w:ascii="仿宋_GB2312" w:hAnsi="Times New Roman" w:eastAsia="仿宋_GB2312" w:cs="Times New Roman"/>
          <w:color w:val="auto"/>
          <w:spacing w:val="6"/>
          <w:sz w:val="32"/>
          <w:szCs w:val="24"/>
          <w:lang w:val="en-US" w:eastAsia="zh-CN"/>
        </w:rPr>
        <w:t>民政局、市人力社保局。</w:t>
      </w:r>
    </w:p>
    <w:p>
      <w:pPr>
        <w:pStyle w:val="7"/>
        <w:pageBreakBefore w:val="0"/>
        <w:kinsoku/>
        <w:wordWrap/>
        <w:topLinePunct w:val="0"/>
        <w:bidi w:val="0"/>
        <w:spacing w:before="0" w:beforeLines="0" w:afterLines="0" w:line="560" w:lineRule="exact"/>
        <w:ind w:left="0" w:leftChars="0" w:firstLine="643" w:firstLineChars="200"/>
        <w:jc w:val="left"/>
        <w:textAlignment w:val="auto"/>
        <w:rPr>
          <w:rFonts w:hint="eastAsia"/>
          <w:color w:val="auto"/>
          <w:lang w:val="en-US" w:eastAsia="zh-CN"/>
        </w:rPr>
      </w:pPr>
      <w:bookmarkStart w:id="116" w:name="_Toc6374_WPSOffice_Level2"/>
      <w:r>
        <w:rPr>
          <w:rFonts w:hint="default"/>
          <w:color w:val="auto"/>
          <w:lang w:val="en-US" w:eastAsia="zh-CN"/>
        </w:rPr>
        <w:t>14.</w:t>
      </w:r>
      <w:r>
        <w:rPr>
          <w:rFonts w:hint="eastAsia"/>
          <w:color w:val="auto"/>
          <w:lang w:val="en-US" w:eastAsia="zh-CN"/>
        </w:rPr>
        <w:t>养老保险服务</w:t>
      </w:r>
      <w:bookmarkEnd w:id="116"/>
    </w:p>
    <w:p>
      <w:pPr>
        <w:pStyle w:val="8"/>
        <w:pageBreakBefore w:val="0"/>
        <w:kinsoku/>
        <w:wordWrap/>
        <w:topLinePunct w:val="0"/>
        <w:bidi w:val="0"/>
        <w:spacing w:before="0" w:beforeLines="0" w:after="0" w:afterLines="0" w:line="560" w:lineRule="exact"/>
        <w:ind w:left="0" w:leftChars="0" w:firstLine="643" w:firstLineChars="200"/>
        <w:jc w:val="left"/>
        <w:textAlignment w:val="auto"/>
        <w:rPr>
          <w:rFonts w:hint="eastAsia"/>
          <w:color w:val="auto"/>
          <w:lang w:val="en-US" w:eastAsia="zh-CN"/>
        </w:rPr>
      </w:pPr>
      <w:bookmarkStart w:id="117" w:name="（50）职工基本养老保险"/>
      <w:bookmarkEnd w:id="117"/>
      <w:r>
        <w:rPr>
          <w:rFonts w:hint="eastAsia"/>
          <w:color w:val="auto"/>
          <w:lang w:val="en-US" w:eastAsia="zh-CN"/>
        </w:rPr>
        <w:t>（</w:t>
      </w:r>
      <w:r>
        <w:rPr>
          <w:rFonts w:hint="default"/>
          <w:color w:val="auto"/>
          <w:lang w:val="en-US" w:eastAsia="zh-CN"/>
        </w:rPr>
        <w:t>5</w:t>
      </w:r>
      <w:r>
        <w:rPr>
          <w:rFonts w:hint="eastAsia"/>
          <w:color w:val="auto"/>
          <w:lang w:val="en-US" w:eastAsia="zh-CN"/>
        </w:rPr>
        <w:t xml:space="preserve">1）职工基本养老保险 </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64" w:firstLineChars="200"/>
        <w:jc w:val="both"/>
        <w:textAlignment w:val="auto"/>
        <w:rPr>
          <w:rFonts w:hint="eastAsia" w:ascii="仿宋_GB2312" w:hAnsi="Times New Roman" w:eastAsia="仿宋_GB2312"/>
          <w:color w:val="auto"/>
          <w:w w:val="99"/>
          <w:kern w:val="0"/>
          <w:sz w:val="32"/>
          <w:szCs w:val="24"/>
        </w:rPr>
      </w:pPr>
      <w:bookmarkStart w:id="118" w:name="（51）城乡居民基本养老保险"/>
      <w:bookmarkEnd w:id="118"/>
      <w:r>
        <w:rPr>
          <w:rFonts w:hint="eastAsia" w:ascii="楷体_GB2312" w:hAnsi="Times New Roman" w:eastAsia="楷体_GB2312"/>
          <w:color w:val="auto"/>
          <w:spacing w:val="6"/>
          <w:kern w:val="0"/>
          <w:sz w:val="32"/>
          <w:szCs w:val="24"/>
        </w:rPr>
        <w:t>服务对象：</w:t>
      </w:r>
      <w:r>
        <w:rPr>
          <w:rFonts w:hint="eastAsia" w:ascii="仿宋_GB2312" w:hAnsi="Times New Roman" w:eastAsia="仿宋_GB2312"/>
          <w:color w:val="auto"/>
          <w:spacing w:val="6"/>
          <w:kern w:val="0"/>
          <w:sz w:val="32"/>
          <w:szCs w:val="24"/>
        </w:rPr>
        <w:t>符合条件的参保退休人员。</w:t>
      </w:r>
      <w:r>
        <w:rPr>
          <w:rFonts w:hint="eastAsia" w:ascii="仿宋_GB2312" w:hAnsi="Times New Roman" w:eastAsia="仿宋_GB2312"/>
          <w:color w:val="auto"/>
          <w:w w:val="99"/>
          <w:kern w:val="0"/>
          <w:sz w:val="32"/>
          <w:szCs w:val="24"/>
        </w:rPr>
        <w:t xml:space="preserve"> </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64" w:firstLineChars="200"/>
        <w:jc w:val="both"/>
        <w:textAlignment w:val="auto"/>
        <w:rPr>
          <w:rFonts w:hint="eastAsia" w:ascii="仿宋_GB2312" w:hAnsi="Times New Roman" w:eastAsia="仿宋_GB2312"/>
          <w:color w:val="auto"/>
          <w:w w:val="99"/>
          <w:kern w:val="0"/>
          <w:sz w:val="32"/>
          <w:szCs w:val="24"/>
        </w:rPr>
      </w:pPr>
      <w:r>
        <w:rPr>
          <w:rFonts w:hint="eastAsia" w:ascii="楷体_GB2312" w:hAnsi="Times New Roman" w:eastAsia="楷体_GB2312"/>
          <w:color w:val="auto"/>
          <w:spacing w:val="6"/>
          <w:kern w:val="0"/>
          <w:sz w:val="32"/>
          <w:szCs w:val="24"/>
        </w:rPr>
        <w:t>服务内容：</w:t>
      </w:r>
      <w:r>
        <w:rPr>
          <w:rFonts w:hint="eastAsia" w:ascii="仿宋_GB2312" w:hAnsi="Times New Roman" w:eastAsia="仿宋_GB2312"/>
          <w:color w:val="auto"/>
          <w:spacing w:val="6"/>
          <w:kern w:val="0"/>
          <w:sz w:val="32"/>
          <w:szCs w:val="24"/>
        </w:rPr>
        <w:t>按时足额发放基本养老金。</w:t>
      </w:r>
      <w:r>
        <w:rPr>
          <w:rFonts w:hint="eastAsia" w:ascii="仿宋_GB2312" w:hAnsi="Times New Roman" w:eastAsia="仿宋_GB2312"/>
          <w:color w:val="auto"/>
          <w:w w:val="99"/>
          <w:kern w:val="0"/>
          <w:sz w:val="32"/>
          <w:szCs w:val="24"/>
        </w:rPr>
        <w:t xml:space="preserve"> </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68" w:firstLineChars="200"/>
        <w:jc w:val="both"/>
        <w:textAlignment w:val="auto"/>
        <w:rPr>
          <w:rFonts w:hint="eastAsia" w:ascii="仿宋_GB2312" w:hAnsi="Times New Roman" w:eastAsia="仿宋_GB2312"/>
          <w:color w:val="auto"/>
          <w:spacing w:val="6"/>
          <w:kern w:val="0"/>
          <w:sz w:val="32"/>
          <w:szCs w:val="24"/>
        </w:rPr>
      </w:pPr>
      <w:r>
        <w:rPr>
          <w:rFonts w:hint="eastAsia" w:ascii="楷体_GB2312" w:hAnsi="Times New Roman" w:eastAsia="楷体_GB2312"/>
          <w:color w:val="auto"/>
          <w:spacing w:val="7"/>
          <w:kern w:val="0"/>
          <w:sz w:val="32"/>
          <w:szCs w:val="24"/>
        </w:rPr>
        <w:t>服务标准：</w:t>
      </w:r>
      <w:r>
        <w:rPr>
          <w:rFonts w:hint="eastAsia" w:ascii="仿宋_GB2312" w:hAnsi="Times New Roman" w:eastAsia="仿宋_GB2312"/>
          <w:color w:val="auto"/>
          <w:spacing w:val="7"/>
          <w:kern w:val="0"/>
          <w:sz w:val="32"/>
          <w:szCs w:val="24"/>
        </w:rPr>
        <w:t>按照《国务院关于完善企业职工基本养老保险制度的决定》</w:t>
      </w:r>
      <w:r>
        <w:rPr>
          <w:rFonts w:hint="eastAsia" w:ascii="仿宋_GB2312" w:hAnsi="Times New Roman" w:eastAsia="仿宋_GB2312"/>
          <w:color w:val="auto"/>
          <w:spacing w:val="7"/>
          <w:kern w:val="0"/>
          <w:sz w:val="32"/>
          <w:szCs w:val="24"/>
          <w:lang w:eastAsia="zh-CN"/>
        </w:rPr>
        <w:t>、</w:t>
      </w:r>
      <w:r>
        <w:rPr>
          <w:rFonts w:hint="eastAsia" w:ascii="仿宋_GB2312" w:hAnsi="Times New Roman" w:eastAsia="仿宋_GB2312"/>
          <w:color w:val="auto"/>
          <w:spacing w:val="7"/>
          <w:kern w:val="0"/>
          <w:sz w:val="32"/>
          <w:szCs w:val="24"/>
        </w:rPr>
        <w:t>《国务院关于机关事业单位工作人员养老保险制</w:t>
      </w:r>
      <w:r>
        <w:rPr>
          <w:rFonts w:hint="eastAsia" w:ascii="仿宋_GB2312" w:hAnsi="Times New Roman" w:eastAsia="仿宋_GB2312"/>
          <w:color w:val="auto"/>
          <w:w w:val="99"/>
          <w:kern w:val="0"/>
          <w:sz w:val="32"/>
          <w:szCs w:val="24"/>
        </w:rPr>
        <w:t xml:space="preserve"> </w:t>
      </w:r>
      <w:r>
        <w:rPr>
          <w:rFonts w:hint="eastAsia" w:ascii="仿宋_GB2312" w:hAnsi="Times New Roman" w:eastAsia="仿宋_GB2312"/>
          <w:color w:val="auto"/>
          <w:spacing w:val="7"/>
          <w:kern w:val="0"/>
          <w:sz w:val="32"/>
          <w:szCs w:val="24"/>
        </w:rPr>
        <w:t>度改革的决定》</w:t>
      </w:r>
      <w:r>
        <w:rPr>
          <w:rFonts w:hint="eastAsia" w:ascii="仿宋_GB2312" w:hAnsi="Times New Roman" w:eastAsia="仿宋_GB2312"/>
          <w:color w:val="auto"/>
          <w:spacing w:val="7"/>
          <w:kern w:val="0"/>
          <w:sz w:val="32"/>
          <w:szCs w:val="24"/>
          <w:lang w:eastAsia="zh-CN"/>
        </w:rPr>
        <w:t>、</w:t>
      </w:r>
      <w:r>
        <w:rPr>
          <w:rFonts w:hint="eastAsia" w:ascii="仿宋_GB2312" w:hAnsi="Times New Roman" w:eastAsia="仿宋_GB2312"/>
          <w:color w:val="auto"/>
          <w:spacing w:val="7"/>
          <w:kern w:val="0"/>
          <w:sz w:val="32"/>
          <w:szCs w:val="24"/>
        </w:rPr>
        <w:t>《浙江省人民政府关于规范企业职工基本养老</w:t>
      </w:r>
      <w:r>
        <w:rPr>
          <w:rFonts w:hint="eastAsia" w:ascii="仿宋_GB2312" w:hAnsi="Times New Roman" w:eastAsia="仿宋_GB2312"/>
          <w:color w:val="auto"/>
          <w:spacing w:val="13"/>
          <w:w w:val="95"/>
          <w:kern w:val="0"/>
          <w:sz w:val="32"/>
          <w:szCs w:val="24"/>
        </w:rPr>
        <w:t>保险省级统筹制度的实施意见》</w:t>
      </w:r>
      <w:r>
        <w:rPr>
          <w:rFonts w:hint="eastAsia" w:ascii="仿宋_GB2312" w:hAnsi="Times New Roman" w:eastAsia="仿宋_GB2312"/>
          <w:color w:val="auto"/>
          <w:spacing w:val="13"/>
          <w:w w:val="95"/>
          <w:kern w:val="0"/>
          <w:sz w:val="32"/>
          <w:szCs w:val="24"/>
          <w:lang w:eastAsia="zh-CN"/>
        </w:rPr>
        <w:t>、</w:t>
      </w:r>
      <w:r>
        <w:rPr>
          <w:rFonts w:hint="eastAsia" w:ascii="仿宋_GB2312" w:hAnsi="Times New Roman" w:eastAsia="仿宋_GB2312"/>
          <w:color w:val="auto"/>
          <w:spacing w:val="13"/>
          <w:w w:val="95"/>
          <w:kern w:val="0"/>
          <w:sz w:val="32"/>
          <w:szCs w:val="24"/>
        </w:rPr>
        <w:t>《浙江省人民政府贯彻落实</w:t>
      </w:r>
      <w:r>
        <w:rPr>
          <w:rFonts w:hint="default" w:ascii="Times New Roman" w:hAnsi="Times New Roman" w:eastAsia="仿宋_GB2312"/>
          <w:color w:val="auto"/>
          <w:spacing w:val="13"/>
          <w:w w:val="95"/>
          <w:kern w:val="0"/>
          <w:sz w:val="32"/>
          <w:szCs w:val="24"/>
        </w:rPr>
        <w:t>&lt;</w:t>
      </w:r>
      <w:r>
        <w:rPr>
          <w:rFonts w:hint="eastAsia" w:ascii="仿宋_GB2312" w:hAnsi="Times New Roman" w:eastAsia="仿宋_GB2312"/>
          <w:color w:val="auto"/>
          <w:spacing w:val="13"/>
          <w:w w:val="95"/>
          <w:kern w:val="0"/>
          <w:sz w:val="32"/>
          <w:szCs w:val="24"/>
        </w:rPr>
        <w:t>国务院关于机关事业单位工作人员养老保险制度改革的决定</w:t>
      </w:r>
      <w:r>
        <w:rPr>
          <w:rFonts w:hint="default" w:ascii="Times New Roman" w:hAnsi="Times New Roman" w:eastAsia="仿宋_GB2312"/>
          <w:color w:val="auto"/>
          <w:spacing w:val="13"/>
          <w:w w:val="95"/>
          <w:kern w:val="0"/>
          <w:sz w:val="32"/>
          <w:szCs w:val="24"/>
        </w:rPr>
        <w:t>&gt;</w:t>
      </w:r>
      <w:r>
        <w:rPr>
          <w:rFonts w:hint="eastAsia" w:ascii="仿宋_GB2312" w:hAnsi="Times New Roman" w:eastAsia="仿宋_GB2312"/>
          <w:color w:val="auto"/>
          <w:spacing w:val="6"/>
          <w:kern w:val="0"/>
          <w:sz w:val="32"/>
          <w:szCs w:val="24"/>
        </w:rPr>
        <w:t>的实施意见》及有关规定执行。</w:t>
      </w:r>
    </w:p>
    <w:p>
      <w:pPr>
        <w:pageBreakBefore w:val="0"/>
        <w:suppressAutoHyphens/>
        <w:kinsoku/>
        <w:wordWrap/>
        <w:overflowPunct w:val="0"/>
        <w:topLinePunct w:val="0"/>
        <w:autoSpaceDE w:val="0"/>
        <w:autoSpaceDN w:val="0"/>
        <w:bidi w:val="0"/>
        <w:adjustRightInd w:val="0"/>
        <w:spacing w:line="560" w:lineRule="exact"/>
        <w:ind w:left="108" w:firstLine="652"/>
        <w:jc w:val="left"/>
        <w:textAlignment w:val="auto"/>
        <w:rPr>
          <w:rFonts w:hint="eastAsia" w:ascii="仿宋_GB2312" w:hAnsi="Times New Roman" w:eastAsia="仿宋_GB2312"/>
          <w:color w:val="auto"/>
          <w:spacing w:val="6"/>
          <w:kern w:val="0"/>
          <w:sz w:val="32"/>
          <w:szCs w:val="24"/>
        </w:rPr>
      </w:pPr>
      <w:r>
        <w:rPr>
          <w:rFonts w:hint="eastAsia" w:ascii="楷体_GB2312" w:hAnsi="Times New Roman" w:eastAsia="楷体_GB2312"/>
          <w:color w:val="auto"/>
          <w:spacing w:val="7"/>
          <w:kern w:val="0"/>
          <w:sz w:val="32"/>
          <w:szCs w:val="24"/>
        </w:rPr>
        <w:t>支出责任：</w:t>
      </w:r>
      <w:r>
        <w:rPr>
          <w:rFonts w:hint="eastAsia" w:ascii="仿宋_GB2312" w:hAnsi="Times New Roman" w:eastAsia="仿宋_GB2312"/>
          <w:color w:val="auto"/>
          <w:spacing w:val="7"/>
          <w:kern w:val="0"/>
          <w:sz w:val="32"/>
          <w:szCs w:val="24"/>
        </w:rPr>
        <w:t>在基本养老保险基金中支出，基本养老保险基</w:t>
      </w:r>
      <w:r>
        <w:rPr>
          <w:rFonts w:hint="eastAsia" w:ascii="仿宋_GB2312" w:hAnsi="Times New Roman" w:eastAsia="仿宋_GB2312"/>
          <w:color w:val="auto"/>
          <w:spacing w:val="6"/>
          <w:kern w:val="0"/>
          <w:sz w:val="32"/>
          <w:szCs w:val="24"/>
        </w:rPr>
        <w:t>金出现支付不足时，各级人民政府给予补贴。</w:t>
      </w:r>
    </w:p>
    <w:p>
      <w:pPr>
        <w:pageBreakBefore w:val="0"/>
        <w:suppressAutoHyphens/>
        <w:kinsoku/>
        <w:wordWrap/>
        <w:overflowPunct w:val="0"/>
        <w:topLinePunct w:val="0"/>
        <w:autoSpaceDE w:val="0"/>
        <w:autoSpaceDN w:val="0"/>
        <w:bidi w:val="0"/>
        <w:adjustRightInd w:val="0"/>
        <w:spacing w:line="560" w:lineRule="exact"/>
        <w:ind w:left="761"/>
        <w:jc w:val="left"/>
        <w:textAlignment w:val="auto"/>
        <w:rPr>
          <w:rFonts w:hint="eastAsia" w:ascii="仿宋_GB2312" w:hAnsi="Times New Roman" w:eastAsia="仿宋_GB2312"/>
          <w:color w:val="auto"/>
          <w:spacing w:val="6"/>
          <w:kern w:val="0"/>
          <w:sz w:val="32"/>
          <w:szCs w:val="24"/>
        </w:rPr>
      </w:pPr>
      <w:r>
        <w:rPr>
          <w:rFonts w:hint="eastAsia" w:ascii="楷体_GB2312" w:hAnsi="Times New Roman" w:eastAsia="楷体_GB2312"/>
          <w:color w:val="auto"/>
          <w:spacing w:val="6"/>
          <w:kern w:val="0"/>
          <w:sz w:val="32"/>
          <w:szCs w:val="24"/>
        </w:rPr>
        <w:t>牵头负责单位：</w:t>
      </w:r>
      <w:r>
        <w:rPr>
          <w:rFonts w:hint="eastAsia" w:ascii="仿宋_GB2312" w:hAnsi="Times New Roman" w:eastAsia="仿宋_GB2312"/>
          <w:color w:val="auto"/>
          <w:spacing w:val="-4"/>
          <w:w w:val="95"/>
          <w:kern w:val="0"/>
          <w:sz w:val="32"/>
          <w:szCs w:val="24"/>
          <w:lang w:eastAsia="zh-CN"/>
        </w:rPr>
        <w:t>市人力社保局</w:t>
      </w:r>
      <w:r>
        <w:rPr>
          <w:rFonts w:hint="eastAsia" w:ascii="仿宋_GB2312" w:hAnsi="Times New Roman" w:eastAsia="仿宋_GB2312"/>
          <w:color w:val="auto"/>
          <w:spacing w:val="6"/>
          <w:kern w:val="0"/>
          <w:sz w:val="32"/>
          <w:szCs w:val="24"/>
        </w:rPr>
        <w:t>。</w:t>
      </w:r>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lang w:val="en-US" w:eastAsia="zh-CN"/>
        </w:rPr>
      </w:pPr>
      <w:r>
        <w:rPr>
          <w:rFonts w:hint="eastAsia"/>
          <w:color w:val="auto"/>
          <w:lang w:val="en-US" w:eastAsia="zh-CN"/>
        </w:rPr>
        <w:t xml:space="preserve">（52）城乡居民基本养老保险 </w:t>
      </w:r>
    </w:p>
    <w:p>
      <w:pPr>
        <w:pageBreakBefore w:val="0"/>
        <w:numPr>
          <w:ilvl w:val="0"/>
          <w:numId w:val="0"/>
        </w:numPr>
        <w:suppressAutoHyphens/>
        <w:kinsoku/>
        <w:wordWrap/>
        <w:overflowPunct w:val="0"/>
        <w:topLinePunct w:val="0"/>
        <w:autoSpaceDE w:val="0"/>
        <w:autoSpaceDN w:val="0"/>
        <w:bidi w:val="0"/>
        <w:adjustRightInd w:val="0"/>
        <w:spacing w:line="560" w:lineRule="exact"/>
        <w:ind w:left="108" w:firstLine="664" w:firstLineChars="200"/>
        <w:jc w:val="left"/>
        <w:textAlignment w:val="auto"/>
        <w:rPr>
          <w:rFonts w:hint="eastAsia" w:ascii="仿宋_GB2312" w:hAnsi="Times New Roman" w:eastAsia="仿宋_GB2312"/>
          <w:color w:val="auto"/>
          <w:w w:val="99"/>
          <w:kern w:val="0"/>
          <w:sz w:val="32"/>
          <w:szCs w:val="24"/>
        </w:rPr>
      </w:pPr>
      <w:r>
        <w:rPr>
          <w:rFonts w:hint="eastAsia" w:ascii="楷体_GB2312" w:hAnsi="Times New Roman" w:eastAsia="楷体_GB2312"/>
          <w:color w:val="auto"/>
          <w:spacing w:val="6"/>
          <w:kern w:val="0"/>
          <w:sz w:val="32"/>
          <w:szCs w:val="24"/>
        </w:rPr>
        <w:t>服务对象：</w:t>
      </w:r>
      <w:r>
        <w:rPr>
          <w:rFonts w:hint="eastAsia" w:ascii="仿宋_GB2312" w:hAnsi="Times New Roman" w:eastAsia="仿宋_GB2312"/>
          <w:color w:val="auto"/>
          <w:spacing w:val="6"/>
          <w:kern w:val="0"/>
          <w:sz w:val="32"/>
          <w:szCs w:val="24"/>
        </w:rPr>
        <w:t>符合条件的参保城乡居民。</w:t>
      </w:r>
      <w:r>
        <w:rPr>
          <w:rFonts w:hint="eastAsia" w:ascii="仿宋_GB2312" w:hAnsi="Times New Roman" w:eastAsia="仿宋_GB2312"/>
          <w:color w:val="auto"/>
          <w:w w:val="99"/>
          <w:kern w:val="0"/>
          <w:sz w:val="32"/>
          <w:szCs w:val="24"/>
        </w:rPr>
        <w:t xml:space="preserve"> </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68" w:firstLineChars="200"/>
        <w:jc w:val="both"/>
        <w:textAlignment w:val="auto"/>
        <w:rPr>
          <w:rFonts w:hint="eastAsia" w:ascii="仿宋_GB2312" w:hAnsi="Times New Roman" w:eastAsia="仿宋_GB2312"/>
          <w:color w:val="auto"/>
          <w:spacing w:val="3"/>
          <w:kern w:val="0"/>
          <w:sz w:val="32"/>
          <w:szCs w:val="24"/>
        </w:rPr>
      </w:pPr>
      <w:r>
        <w:rPr>
          <w:rFonts w:hint="eastAsia" w:ascii="楷体_GB2312" w:hAnsi="Times New Roman" w:eastAsia="楷体_GB2312"/>
          <w:color w:val="auto"/>
          <w:spacing w:val="7"/>
          <w:kern w:val="0"/>
          <w:sz w:val="32"/>
          <w:szCs w:val="24"/>
        </w:rPr>
        <w:t>服务内容：</w:t>
      </w:r>
      <w:r>
        <w:rPr>
          <w:rFonts w:hint="eastAsia" w:ascii="仿宋_GB2312" w:hAnsi="Times New Roman" w:eastAsia="仿宋_GB2312"/>
          <w:color w:val="auto"/>
          <w:spacing w:val="7"/>
          <w:kern w:val="0"/>
          <w:sz w:val="32"/>
          <w:szCs w:val="24"/>
        </w:rPr>
        <w:t>为符合条件的参保对象提供参保经办服务，给予缴费补贴，按时足额发放基础养老金和个人账户养老金等待</w:t>
      </w:r>
      <w:r>
        <w:rPr>
          <w:rFonts w:hint="eastAsia" w:ascii="仿宋_GB2312" w:hAnsi="Times New Roman" w:eastAsia="仿宋_GB2312"/>
          <w:color w:val="auto"/>
          <w:spacing w:val="3"/>
          <w:kern w:val="0"/>
          <w:sz w:val="32"/>
          <w:szCs w:val="24"/>
        </w:rPr>
        <w:t>遇。</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68" w:firstLineChars="200"/>
        <w:jc w:val="both"/>
        <w:textAlignment w:val="auto"/>
        <w:rPr>
          <w:rFonts w:hint="eastAsia" w:ascii="仿宋_GB2312" w:hAnsi="Times New Roman" w:eastAsia="仿宋_GB2312"/>
          <w:color w:val="auto"/>
          <w:spacing w:val="6"/>
          <w:kern w:val="0"/>
          <w:sz w:val="32"/>
          <w:szCs w:val="24"/>
        </w:rPr>
      </w:pPr>
      <w:r>
        <w:rPr>
          <w:rFonts w:hint="eastAsia" w:ascii="楷体_GB2312" w:hAnsi="Times New Roman" w:eastAsia="楷体_GB2312"/>
          <w:color w:val="auto"/>
          <w:spacing w:val="7"/>
          <w:kern w:val="0"/>
          <w:sz w:val="32"/>
          <w:szCs w:val="24"/>
        </w:rPr>
        <w:t>服务标准：</w:t>
      </w:r>
      <w:r>
        <w:rPr>
          <w:rFonts w:hint="eastAsia" w:ascii="仿宋_GB2312" w:hAnsi="Times New Roman" w:eastAsia="仿宋_GB2312"/>
          <w:color w:val="auto"/>
          <w:spacing w:val="7"/>
          <w:kern w:val="0"/>
          <w:sz w:val="32"/>
          <w:szCs w:val="24"/>
        </w:rPr>
        <w:t>按照《国务院关于建立统一的城乡居民基本养</w:t>
      </w:r>
      <w:r>
        <w:rPr>
          <w:rFonts w:hint="eastAsia" w:ascii="仿宋_GB2312" w:hAnsi="Times New Roman" w:eastAsia="仿宋_GB2312"/>
          <w:color w:val="auto"/>
          <w:kern w:val="0"/>
          <w:sz w:val="32"/>
          <w:szCs w:val="24"/>
        </w:rPr>
        <w:t>老保险制度的意见》</w:t>
      </w:r>
      <w:r>
        <w:rPr>
          <w:rFonts w:hint="eastAsia" w:ascii="仿宋_GB2312" w:hAnsi="Times New Roman" w:eastAsia="仿宋_GB2312"/>
          <w:color w:val="auto"/>
          <w:kern w:val="0"/>
          <w:sz w:val="32"/>
          <w:szCs w:val="24"/>
          <w:lang w:eastAsia="zh-CN"/>
        </w:rPr>
        <w:t>、</w:t>
      </w:r>
      <w:r>
        <w:rPr>
          <w:rFonts w:hint="eastAsia" w:ascii="仿宋_GB2312" w:hAnsi="Times New Roman" w:eastAsia="仿宋_GB2312"/>
          <w:color w:val="auto"/>
          <w:kern w:val="0"/>
          <w:sz w:val="32"/>
          <w:szCs w:val="24"/>
        </w:rPr>
        <w:t>《人力资源社会保障部</w:t>
      </w:r>
      <w:r>
        <w:rPr>
          <w:rFonts w:hint="eastAsia" w:ascii="仿宋_GB2312" w:hAnsi="Times New Roman" w:eastAsia="仿宋_GB2312"/>
          <w:color w:val="auto"/>
          <w:spacing w:val="-11"/>
          <w:kern w:val="0"/>
          <w:sz w:val="32"/>
          <w:szCs w:val="24"/>
        </w:rPr>
        <w:t xml:space="preserve"> </w:t>
      </w:r>
      <w:r>
        <w:rPr>
          <w:rFonts w:hint="eastAsia" w:ascii="仿宋_GB2312" w:hAnsi="Times New Roman" w:eastAsia="仿宋_GB2312"/>
          <w:color w:val="auto"/>
          <w:spacing w:val="5"/>
          <w:kern w:val="0"/>
          <w:sz w:val="32"/>
          <w:szCs w:val="24"/>
        </w:rPr>
        <w:t>财政部关于建立城</w:t>
      </w:r>
      <w:r>
        <w:rPr>
          <w:rFonts w:hint="eastAsia" w:ascii="仿宋_GB2312" w:hAnsi="Times New Roman" w:eastAsia="仿宋_GB2312"/>
          <w:color w:val="auto"/>
          <w:spacing w:val="7"/>
          <w:kern w:val="0"/>
          <w:sz w:val="32"/>
          <w:szCs w:val="24"/>
        </w:rPr>
        <w:t>乡居民基本养老保险待遇确定和基本养老金正常调整机制的指导意见》</w:t>
      </w:r>
      <w:r>
        <w:rPr>
          <w:rFonts w:hint="eastAsia" w:ascii="仿宋_GB2312" w:hAnsi="Times New Roman" w:eastAsia="仿宋_GB2312"/>
          <w:color w:val="auto"/>
          <w:spacing w:val="7"/>
          <w:kern w:val="0"/>
          <w:sz w:val="32"/>
          <w:szCs w:val="24"/>
          <w:lang w:eastAsia="zh-CN"/>
        </w:rPr>
        <w:t>、</w:t>
      </w:r>
      <w:r>
        <w:rPr>
          <w:rFonts w:hint="eastAsia" w:ascii="仿宋_GB2312" w:hAnsi="Times New Roman" w:eastAsia="仿宋_GB2312"/>
          <w:color w:val="auto"/>
          <w:spacing w:val="7"/>
          <w:kern w:val="0"/>
          <w:sz w:val="32"/>
          <w:szCs w:val="24"/>
        </w:rPr>
        <w:t>《浙江省人民政府关于进一步完善城乡居民基本养老</w:t>
      </w:r>
      <w:r>
        <w:rPr>
          <w:rFonts w:hint="eastAsia" w:ascii="仿宋_GB2312" w:hAnsi="Times New Roman" w:eastAsia="仿宋_GB2312"/>
          <w:color w:val="auto"/>
          <w:kern w:val="0"/>
          <w:sz w:val="32"/>
          <w:szCs w:val="24"/>
        </w:rPr>
        <w:t>保险制度的意见》</w:t>
      </w:r>
      <w:r>
        <w:rPr>
          <w:rFonts w:hint="eastAsia" w:ascii="仿宋_GB2312" w:hAnsi="Times New Roman" w:eastAsia="仿宋_GB2312"/>
          <w:color w:val="auto"/>
          <w:kern w:val="0"/>
          <w:sz w:val="32"/>
          <w:szCs w:val="24"/>
          <w:lang w:eastAsia="zh-CN"/>
        </w:rPr>
        <w:t>、</w:t>
      </w:r>
      <w:r>
        <w:rPr>
          <w:rFonts w:hint="eastAsia" w:ascii="仿宋_GB2312" w:hAnsi="Times New Roman" w:eastAsia="仿宋_GB2312"/>
          <w:color w:val="auto"/>
          <w:kern w:val="0"/>
          <w:sz w:val="32"/>
          <w:szCs w:val="24"/>
        </w:rPr>
        <w:t>《浙江省人力资源和社会保障厅</w:t>
      </w:r>
      <w:r>
        <w:rPr>
          <w:rFonts w:hint="eastAsia" w:ascii="仿宋_GB2312" w:hAnsi="Times New Roman" w:eastAsia="仿宋_GB2312"/>
          <w:color w:val="auto"/>
          <w:spacing w:val="1"/>
          <w:kern w:val="0"/>
          <w:sz w:val="32"/>
          <w:szCs w:val="24"/>
        </w:rPr>
        <w:t xml:space="preserve"> </w:t>
      </w:r>
      <w:r>
        <w:rPr>
          <w:rFonts w:hint="eastAsia" w:ascii="仿宋_GB2312" w:hAnsi="Times New Roman" w:eastAsia="仿宋_GB2312"/>
          <w:color w:val="auto"/>
          <w:spacing w:val="5"/>
          <w:kern w:val="0"/>
          <w:sz w:val="32"/>
          <w:szCs w:val="24"/>
        </w:rPr>
        <w:t>浙江省财政</w:t>
      </w:r>
      <w:r>
        <w:rPr>
          <w:rFonts w:hint="eastAsia" w:ascii="仿宋_GB2312" w:hAnsi="Times New Roman" w:eastAsia="仿宋_GB2312"/>
          <w:color w:val="auto"/>
          <w:spacing w:val="7"/>
          <w:kern w:val="0"/>
          <w:sz w:val="32"/>
          <w:szCs w:val="24"/>
        </w:rPr>
        <w:t>厅关于建立城乡居民基本养老保险待遇确定和基础养老金正常</w:t>
      </w:r>
      <w:r>
        <w:rPr>
          <w:rFonts w:hint="eastAsia" w:ascii="仿宋_GB2312" w:hAnsi="Times New Roman" w:eastAsia="仿宋_GB2312"/>
          <w:color w:val="auto"/>
          <w:spacing w:val="6"/>
          <w:kern w:val="0"/>
          <w:sz w:val="32"/>
          <w:szCs w:val="24"/>
        </w:rPr>
        <w:t>调整机制的实施意见》及有关规定执行。</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68" w:firstLineChars="200"/>
        <w:jc w:val="both"/>
        <w:textAlignment w:val="auto"/>
        <w:rPr>
          <w:rFonts w:hint="eastAsia" w:ascii="仿宋_GB2312" w:hAnsi="Times New Roman" w:eastAsia="仿宋_GB2312"/>
          <w:color w:val="auto"/>
          <w:spacing w:val="5"/>
          <w:kern w:val="0"/>
          <w:sz w:val="32"/>
          <w:szCs w:val="24"/>
        </w:rPr>
      </w:pPr>
      <w:r>
        <w:rPr>
          <w:rFonts w:hint="eastAsia" w:ascii="楷体_GB2312" w:hAnsi="Times New Roman" w:eastAsia="楷体_GB2312"/>
          <w:color w:val="auto"/>
          <w:spacing w:val="7"/>
          <w:kern w:val="0"/>
          <w:sz w:val="32"/>
          <w:szCs w:val="24"/>
        </w:rPr>
        <w:t>支出责任：</w:t>
      </w:r>
      <w:r>
        <w:rPr>
          <w:rFonts w:hint="eastAsia" w:ascii="仿宋_GB2312" w:hAnsi="Times New Roman" w:eastAsia="仿宋_GB2312"/>
          <w:color w:val="auto"/>
          <w:spacing w:val="7"/>
          <w:kern w:val="0"/>
          <w:sz w:val="32"/>
          <w:szCs w:val="24"/>
        </w:rPr>
        <w:t>政府对符合条件的参保人员支付基础养老金、</w:t>
      </w:r>
      <w:r>
        <w:rPr>
          <w:rFonts w:hint="eastAsia" w:ascii="仿宋_GB2312" w:hAnsi="Times New Roman" w:eastAsia="仿宋_GB2312"/>
          <w:color w:val="auto"/>
          <w:w w:val="99"/>
          <w:kern w:val="0"/>
          <w:sz w:val="32"/>
          <w:szCs w:val="24"/>
        </w:rPr>
        <w:t xml:space="preserve"> </w:t>
      </w:r>
      <w:r>
        <w:rPr>
          <w:rFonts w:hint="eastAsia" w:ascii="仿宋_GB2312" w:hAnsi="Times New Roman" w:eastAsia="仿宋_GB2312"/>
          <w:color w:val="auto"/>
          <w:spacing w:val="7"/>
          <w:kern w:val="0"/>
          <w:sz w:val="32"/>
          <w:szCs w:val="24"/>
        </w:rPr>
        <w:t>参保人个人缴费补贴、缴费年限养老金和丧葬补助费等。省财</w:t>
      </w:r>
      <w:r>
        <w:rPr>
          <w:rFonts w:hint="eastAsia" w:ascii="仿宋_GB2312" w:hAnsi="Times New Roman" w:eastAsia="仿宋_GB2312"/>
          <w:color w:val="auto"/>
          <w:spacing w:val="20"/>
          <w:w w:val="95"/>
          <w:kern w:val="0"/>
          <w:sz w:val="32"/>
          <w:szCs w:val="24"/>
        </w:rPr>
        <w:t>政按照省定基础养老金标准，对两类一至六档地区分别给予</w:t>
      </w:r>
      <w:r>
        <w:rPr>
          <w:rFonts w:hint="default" w:ascii="Times New Roman" w:hAnsi="Times New Roman" w:eastAsia="仿宋_GB2312"/>
          <w:color w:val="auto"/>
          <w:kern w:val="0"/>
          <w:sz w:val="32"/>
          <w:szCs w:val="24"/>
        </w:rPr>
        <w:t>100%</w:t>
      </w:r>
      <w:r>
        <w:rPr>
          <w:rFonts w:hint="eastAsia" w:ascii="仿宋_GB2312" w:hAnsi="Times New Roman" w:eastAsia="仿宋_GB2312"/>
          <w:color w:val="auto"/>
          <w:kern w:val="0"/>
          <w:sz w:val="32"/>
          <w:szCs w:val="24"/>
        </w:rPr>
        <w:t>、</w:t>
      </w:r>
      <w:r>
        <w:rPr>
          <w:rFonts w:hint="default" w:ascii="Times New Roman" w:hAnsi="Times New Roman" w:eastAsia="仿宋_GB2312"/>
          <w:color w:val="auto"/>
          <w:kern w:val="0"/>
          <w:sz w:val="32"/>
          <w:szCs w:val="24"/>
        </w:rPr>
        <w:t>90%</w:t>
      </w:r>
      <w:r>
        <w:rPr>
          <w:rFonts w:hint="eastAsia" w:ascii="仿宋_GB2312" w:hAnsi="Times New Roman" w:eastAsia="仿宋_GB2312"/>
          <w:color w:val="auto"/>
          <w:kern w:val="0"/>
          <w:sz w:val="32"/>
          <w:szCs w:val="24"/>
        </w:rPr>
        <w:t>、</w:t>
      </w:r>
      <w:r>
        <w:rPr>
          <w:rFonts w:hint="default" w:ascii="Times New Roman" w:hAnsi="Times New Roman" w:eastAsia="仿宋_GB2312"/>
          <w:color w:val="auto"/>
          <w:kern w:val="0"/>
          <w:sz w:val="32"/>
          <w:szCs w:val="24"/>
        </w:rPr>
        <w:t>80%</w:t>
      </w:r>
      <w:r>
        <w:rPr>
          <w:rFonts w:hint="eastAsia" w:ascii="仿宋_GB2312" w:hAnsi="Times New Roman" w:eastAsia="仿宋_GB2312"/>
          <w:color w:val="auto"/>
          <w:kern w:val="0"/>
          <w:sz w:val="32"/>
          <w:szCs w:val="24"/>
        </w:rPr>
        <w:t>、</w:t>
      </w:r>
      <w:r>
        <w:rPr>
          <w:rFonts w:hint="default" w:ascii="Times New Roman" w:hAnsi="Times New Roman" w:eastAsia="仿宋_GB2312"/>
          <w:color w:val="auto"/>
          <w:kern w:val="0"/>
          <w:sz w:val="32"/>
          <w:szCs w:val="24"/>
        </w:rPr>
        <w:t>60%</w:t>
      </w:r>
      <w:r>
        <w:rPr>
          <w:rFonts w:hint="eastAsia" w:ascii="仿宋_GB2312" w:hAnsi="Times New Roman" w:eastAsia="仿宋_GB2312"/>
          <w:color w:val="auto"/>
          <w:kern w:val="0"/>
          <w:sz w:val="32"/>
          <w:szCs w:val="24"/>
        </w:rPr>
        <w:t>、</w:t>
      </w:r>
      <w:r>
        <w:rPr>
          <w:rFonts w:hint="default" w:ascii="Times New Roman" w:hAnsi="Times New Roman" w:eastAsia="仿宋_GB2312"/>
          <w:color w:val="auto"/>
          <w:kern w:val="0"/>
          <w:sz w:val="32"/>
          <w:szCs w:val="24"/>
        </w:rPr>
        <w:t>40%</w:t>
      </w:r>
      <w:r>
        <w:rPr>
          <w:rFonts w:hint="eastAsia" w:ascii="仿宋_GB2312" w:hAnsi="Times New Roman" w:eastAsia="仿宋_GB2312"/>
          <w:color w:val="auto"/>
          <w:kern w:val="0"/>
          <w:sz w:val="32"/>
          <w:szCs w:val="24"/>
        </w:rPr>
        <w:t>、</w:t>
      </w:r>
      <w:r>
        <w:rPr>
          <w:rFonts w:hint="default" w:ascii="Times New Roman" w:hAnsi="Times New Roman" w:eastAsia="仿宋_GB2312"/>
          <w:color w:val="auto"/>
          <w:kern w:val="0"/>
          <w:sz w:val="32"/>
          <w:szCs w:val="24"/>
        </w:rPr>
        <w:t>20%</w:t>
      </w:r>
      <w:r>
        <w:rPr>
          <w:rFonts w:hint="eastAsia" w:ascii="仿宋_GB2312" w:hAnsi="Times New Roman" w:eastAsia="仿宋_GB2312"/>
          <w:color w:val="auto"/>
          <w:kern w:val="0"/>
          <w:sz w:val="32"/>
          <w:szCs w:val="24"/>
        </w:rPr>
        <w:t>的补助。国家补助标准超</w:t>
      </w:r>
      <w:r>
        <w:rPr>
          <w:rFonts w:hint="eastAsia" w:ascii="仿宋_GB2312" w:hAnsi="Times New Roman" w:eastAsia="仿宋_GB2312"/>
          <w:color w:val="auto"/>
          <w:spacing w:val="-132"/>
          <w:kern w:val="0"/>
          <w:sz w:val="32"/>
          <w:szCs w:val="24"/>
        </w:rPr>
        <w:t xml:space="preserve"> </w:t>
      </w:r>
      <w:r>
        <w:rPr>
          <w:rFonts w:hint="eastAsia" w:ascii="仿宋_GB2312" w:hAnsi="Times New Roman" w:eastAsia="仿宋_GB2312"/>
          <w:color w:val="auto"/>
          <w:spacing w:val="7"/>
          <w:kern w:val="0"/>
          <w:sz w:val="32"/>
          <w:szCs w:val="24"/>
        </w:rPr>
        <w:t>过省财政补助标准的地区，省财政按国家补助标准给予补助。</w:t>
      </w:r>
      <w:r>
        <w:rPr>
          <w:rFonts w:hint="eastAsia" w:ascii="仿宋_GB2312" w:hAnsi="Times New Roman" w:eastAsia="仿宋_GB2312"/>
          <w:color w:val="auto"/>
          <w:spacing w:val="7"/>
          <w:kern w:val="0"/>
          <w:sz w:val="32"/>
          <w:szCs w:val="24"/>
          <w:lang w:eastAsia="zh-CN"/>
        </w:rPr>
        <w:t>基础养老金标准高于省级标准部分，由义乌市人民政府负责，</w:t>
      </w:r>
      <w:r>
        <w:rPr>
          <w:rFonts w:hint="eastAsia" w:ascii="仿宋_GB2312" w:hAnsi="Times New Roman" w:eastAsia="仿宋_GB2312"/>
          <w:color w:val="auto"/>
          <w:spacing w:val="7"/>
          <w:kern w:val="0"/>
          <w:sz w:val="32"/>
          <w:szCs w:val="24"/>
        </w:rPr>
        <w:t>个人账户养老金由个人账户基</w:t>
      </w:r>
      <w:r>
        <w:rPr>
          <w:rFonts w:hint="eastAsia" w:ascii="仿宋_GB2312" w:hAnsi="Times New Roman" w:eastAsia="仿宋_GB2312"/>
          <w:color w:val="auto"/>
          <w:spacing w:val="5"/>
          <w:kern w:val="0"/>
          <w:sz w:val="32"/>
          <w:szCs w:val="24"/>
        </w:rPr>
        <w:t>金支出。</w:t>
      </w:r>
    </w:p>
    <w:p>
      <w:pPr>
        <w:pageBreakBefore w:val="0"/>
        <w:widowControl w:val="0"/>
        <w:kinsoku/>
        <w:wordWrap/>
        <w:overflowPunct w:val="0"/>
        <w:topLinePunct w:val="0"/>
        <w:autoSpaceDE w:val="0"/>
        <w:autoSpaceDN w:val="0"/>
        <w:bidi w:val="0"/>
        <w:adjustRightInd w:val="0"/>
        <w:spacing w:line="560" w:lineRule="exact"/>
        <w:ind w:firstLine="664" w:firstLineChars="200"/>
        <w:textAlignment w:val="auto"/>
        <w:rPr>
          <w:rFonts w:hint="eastAsia" w:ascii="仿宋_GB2312" w:hAnsi="Times New Roman" w:eastAsia="仿宋_GB2312" w:cs="Times New Roman"/>
          <w:color w:val="auto"/>
          <w:spacing w:val="6"/>
          <w:sz w:val="32"/>
          <w:szCs w:val="24"/>
          <w:lang w:val="en-US" w:eastAsia="zh-CN"/>
        </w:rPr>
      </w:pPr>
      <w:r>
        <w:rPr>
          <w:rFonts w:hint="eastAsia" w:ascii="楷体_GB2312" w:hAnsi="Times New Roman" w:eastAsia="楷体_GB2312" w:cs="Times New Roman"/>
          <w:color w:val="auto"/>
          <w:spacing w:val="6"/>
          <w:sz w:val="32"/>
          <w:szCs w:val="24"/>
          <w:lang w:val="en-US" w:eastAsia="zh-CN"/>
        </w:rPr>
        <w:t>牵头负责单位：</w:t>
      </w:r>
      <w:r>
        <w:rPr>
          <w:rFonts w:hint="eastAsia" w:ascii="仿宋_GB2312" w:hAnsi="Times New Roman" w:eastAsia="仿宋_GB2312" w:cs="Times New Roman"/>
          <w:color w:val="auto"/>
          <w:spacing w:val="-4"/>
          <w:w w:val="95"/>
          <w:sz w:val="32"/>
          <w:szCs w:val="24"/>
          <w:lang w:val="en-US" w:eastAsia="zh-CN"/>
        </w:rPr>
        <w:t>市人力社保局。</w:t>
      </w:r>
    </w:p>
    <w:p>
      <w:pPr>
        <w:pStyle w:val="6"/>
        <w:pageBreakBefore w:val="0"/>
        <w:kinsoku/>
        <w:wordWrap/>
        <w:topLinePunct w:val="0"/>
        <w:bidi w:val="0"/>
        <w:spacing w:beforeLines="0" w:afterLines="0" w:line="560" w:lineRule="exact"/>
        <w:ind w:left="0" w:leftChars="0" w:firstLine="640" w:firstLineChars="200"/>
        <w:jc w:val="left"/>
        <w:textAlignment w:val="auto"/>
        <w:rPr>
          <w:rFonts w:hint="eastAsia"/>
          <w:color w:val="auto"/>
          <w:lang w:val="en-US" w:eastAsia="zh-CN"/>
        </w:rPr>
      </w:pPr>
      <w:bookmarkStart w:id="119" w:name="六、住有所居"/>
      <w:bookmarkEnd w:id="119"/>
      <w:bookmarkStart w:id="120" w:name="bookmark19"/>
      <w:bookmarkEnd w:id="120"/>
      <w:bookmarkStart w:id="121" w:name="_Toc11900_WPSOffice_Level1"/>
      <w:r>
        <w:rPr>
          <w:rFonts w:hint="eastAsia"/>
          <w:color w:val="auto"/>
          <w:lang w:val="en-US" w:eastAsia="zh-CN"/>
        </w:rPr>
        <w:t>六、住有所居</w:t>
      </w:r>
      <w:bookmarkEnd w:id="121"/>
    </w:p>
    <w:p>
      <w:pPr>
        <w:pStyle w:val="7"/>
        <w:pageBreakBefore w:val="0"/>
        <w:kinsoku/>
        <w:wordWrap/>
        <w:topLinePunct w:val="0"/>
        <w:bidi w:val="0"/>
        <w:spacing w:before="0" w:beforeLines="0" w:afterLines="0" w:line="560" w:lineRule="exact"/>
        <w:ind w:left="0" w:leftChars="0" w:firstLine="643" w:firstLineChars="200"/>
        <w:jc w:val="left"/>
        <w:textAlignment w:val="auto"/>
        <w:rPr>
          <w:rFonts w:hint="eastAsia"/>
          <w:color w:val="auto"/>
          <w:lang w:val="en-US" w:eastAsia="zh-CN"/>
        </w:rPr>
      </w:pPr>
      <w:bookmarkStart w:id="122" w:name="15.公租房服务"/>
      <w:bookmarkEnd w:id="122"/>
      <w:bookmarkStart w:id="123" w:name="bookmark20"/>
      <w:bookmarkEnd w:id="123"/>
      <w:bookmarkStart w:id="124" w:name="_Toc12442_WPSOffice_Level2"/>
      <w:r>
        <w:rPr>
          <w:rFonts w:hint="default"/>
          <w:color w:val="auto"/>
          <w:lang w:val="en-US" w:eastAsia="zh-CN"/>
        </w:rPr>
        <w:t>15.</w:t>
      </w:r>
      <w:r>
        <w:rPr>
          <w:rFonts w:hint="eastAsia"/>
          <w:color w:val="auto"/>
          <w:lang w:val="en-US" w:eastAsia="zh-CN"/>
        </w:rPr>
        <w:t>公租房服务</w:t>
      </w:r>
      <w:bookmarkEnd w:id="124"/>
    </w:p>
    <w:p>
      <w:pPr>
        <w:pStyle w:val="8"/>
        <w:pageBreakBefore w:val="0"/>
        <w:kinsoku/>
        <w:wordWrap/>
        <w:topLinePunct w:val="0"/>
        <w:bidi w:val="0"/>
        <w:spacing w:before="0" w:beforeLines="0" w:after="0" w:afterLines="0" w:line="560" w:lineRule="exact"/>
        <w:ind w:left="0" w:leftChars="0" w:firstLine="643" w:firstLineChars="200"/>
        <w:jc w:val="left"/>
        <w:textAlignment w:val="auto"/>
        <w:rPr>
          <w:rFonts w:hint="eastAsia"/>
          <w:color w:val="auto"/>
        </w:rPr>
      </w:pPr>
      <w:bookmarkStart w:id="125" w:name="（52）公租房保障"/>
      <w:bookmarkEnd w:id="125"/>
      <w:r>
        <w:rPr>
          <w:rFonts w:hint="eastAsia"/>
          <w:color w:val="auto"/>
        </w:rPr>
        <w:t>（</w:t>
      </w:r>
      <w:r>
        <w:rPr>
          <w:rFonts w:hint="default"/>
          <w:color w:val="auto"/>
        </w:rPr>
        <w:t>5</w:t>
      </w:r>
      <w:r>
        <w:rPr>
          <w:rFonts w:hint="eastAsia"/>
          <w:color w:val="auto"/>
          <w:lang w:val="en-US" w:eastAsia="zh-CN"/>
        </w:rPr>
        <w:t>3</w:t>
      </w:r>
      <w:r>
        <w:rPr>
          <w:rFonts w:hint="eastAsia"/>
          <w:color w:val="auto"/>
        </w:rPr>
        <w:t xml:space="preserve">）公租房保障 </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40" w:firstLineChars="200"/>
        <w:jc w:val="both"/>
        <w:textAlignment w:val="auto"/>
        <w:rPr>
          <w:rFonts w:hint="eastAsia" w:ascii="仿宋_GB2312" w:hAnsi="仿宋_GB2312" w:eastAsia="仿宋_GB2312"/>
          <w:color w:val="auto"/>
          <w:kern w:val="0"/>
          <w:sz w:val="32"/>
          <w:szCs w:val="24"/>
        </w:rPr>
      </w:pPr>
      <w:r>
        <w:rPr>
          <w:rFonts w:hint="eastAsia" w:ascii="楷体_GB2312" w:hAnsi="楷体_GB2312" w:eastAsia="楷体_GB2312"/>
          <w:color w:val="auto"/>
          <w:kern w:val="0"/>
          <w:sz w:val="32"/>
          <w:szCs w:val="24"/>
        </w:rPr>
        <w:t>服务对象</w:t>
      </w:r>
      <w:r>
        <w:rPr>
          <w:rFonts w:hint="eastAsia" w:ascii="仿宋_GB2312" w:hAnsi="仿宋_GB2312" w:eastAsia="仿宋_GB2312"/>
          <w:color w:val="auto"/>
          <w:kern w:val="0"/>
          <w:sz w:val="32"/>
          <w:szCs w:val="24"/>
        </w:rPr>
        <w:t>：城镇中等偏下收入住房困难家庭、新就业无房职工和稳定就业外来务工人员。城镇中等偏下收入住房困难家庭包括城镇最低生活保障家庭、最低生活保障边缘家庭、分散供养的特困家庭等住房救助家庭，以及其他城镇中等偏下收入住房困难家庭。</w:t>
      </w:r>
    </w:p>
    <w:p>
      <w:pPr>
        <w:pageBreakBefore w:val="0"/>
        <w:suppressAutoHyphens/>
        <w:kinsoku/>
        <w:wordWrap/>
        <w:topLinePunct w:val="0"/>
        <w:autoSpaceDE w:val="0"/>
        <w:autoSpaceDN w:val="0"/>
        <w:bidi w:val="0"/>
        <w:adjustRightInd w:val="0"/>
        <w:spacing w:line="560" w:lineRule="exact"/>
        <w:ind w:firstLine="640"/>
        <w:jc w:val="left"/>
        <w:textAlignment w:val="auto"/>
        <w:rPr>
          <w:rFonts w:hint="eastAsia" w:ascii="仿宋_GB2312" w:hAnsi="仿宋_GB2312" w:eastAsia="仿宋_GB2312"/>
          <w:color w:val="auto"/>
          <w:kern w:val="0"/>
          <w:sz w:val="32"/>
          <w:szCs w:val="24"/>
        </w:rPr>
      </w:pPr>
      <w:r>
        <w:rPr>
          <w:rFonts w:hint="eastAsia" w:ascii="楷体_GB2312" w:hAnsi="楷体_GB2312" w:eastAsia="楷体_GB2312"/>
          <w:color w:val="auto"/>
          <w:kern w:val="0"/>
          <w:sz w:val="32"/>
          <w:szCs w:val="24"/>
        </w:rPr>
        <w:t>服务内容</w:t>
      </w:r>
      <w:r>
        <w:rPr>
          <w:rFonts w:hint="eastAsia" w:ascii="仿宋_GB2312" w:hAnsi="仿宋_GB2312" w:eastAsia="仿宋_GB2312"/>
          <w:color w:val="auto"/>
          <w:kern w:val="0"/>
          <w:sz w:val="32"/>
          <w:szCs w:val="24"/>
        </w:rPr>
        <w:t>：提供租赁补贴或实物保障。</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40" w:firstLineChars="200"/>
        <w:jc w:val="both"/>
        <w:textAlignment w:val="auto"/>
        <w:rPr>
          <w:rFonts w:hint="eastAsia" w:ascii="仿宋_GB2312" w:hAnsi="仿宋_GB2312" w:eastAsia="仿宋_GB2312"/>
          <w:color w:val="auto"/>
          <w:kern w:val="0"/>
          <w:sz w:val="32"/>
          <w:szCs w:val="24"/>
        </w:rPr>
      </w:pPr>
      <w:r>
        <w:rPr>
          <w:rFonts w:hint="eastAsia" w:ascii="楷体_GB2312" w:hAnsi="楷体_GB2312" w:eastAsia="楷体_GB2312"/>
          <w:color w:val="auto"/>
          <w:kern w:val="0"/>
          <w:sz w:val="32"/>
          <w:szCs w:val="24"/>
        </w:rPr>
        <w:t>服务标准：</w:t>
      </w:r>
      <w:r>
        <w:rPr>
          <w:rFonts w:hint="eastAsia" w:ascii="楷体_GB2312" w:hAnsi="楷体_GB2312" w:eastAsia="楷体_GB2312"/>
          <w:color w:val="auto"/>
          <w:kern w:val="0"/>
          <w:sz w:val="32"/>
          <w:szCs w:val="24"/>
          <w:lang w:eastAsia="zh-CN"/>
        </w:rPr>
        <w:t>具</w:t>
      </w:r>
      <w:r>
        <w:rPr>
          <w:rFonts w:hint="eastAsia" w:ascii="仿宋_GB2312" w:hAnsi="仿宋_GB2312" w:eastAsia="仿宋_GB2312"/>
          <w:color w:val="auto"/>
          <w:kern w:val="0"/>
          <w:sz w:val="32"/>
          <w:szCs w:val="24"/>
        </w:rPr>
        <w:t>体标准由义乌市人民政府确定。</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40" w:firstLineChars="200"/>
        <w:jc w:val="both"/>
        <w:textAlignment w:val="auto"/>
        <w:rPr>
          <w:rFonts w:hint="eastAsia" w:ascii="仿宋_GB2312" w:hAnsi="仿宋_GB2312" w:eastAsia="仿宋_GB2312"/>
          <w:color w:val="auto"/>
          <w:kern w:val="0"/>
          <w:sz w:val="32"/>
          <w:szCs w:val="24"/>
        </w:rPr>
      </w:pPr>
      <w:r>
        <w:rPr>
          <w:rFonts w:hint="eastAsia" w:ascii="楷体_GB2312" w:hAnsi="楷体_GB2312" w:eastAsia="楷体_GB2312"/>
          <w:color w:val="auto"/>
          <w:kern w:val="0"/>
          <w:sz w:val="32"/>
          <w:szCs w:val="24"/>
        </w:rPr>
        <w:t>支出责任：</w:t>
      </w:r>
      <w:r>
        <w:rPr>
          <w:rFonts w:hint="eastAsia" w:ascii="仿宋_GB2312" w:hAnsi="仿宋_GB2312" w:eastAsia="仿宋_GB2312"/>
          <w:color w:val="auto"/>
          <w:kern w:val="0"/>
          <w:sz w:val="32"/>
          <w:szCs w:val="24"/>
          <w:lang w:eastAsia="zh-CN"/>
        </w:rPr>
        <w:t>义乌市</w:t>
      </w:r>
      <w:r>
        <w:rPr>
          <w:rFonts w:hint="eastAsia" w:ascii="仿宋_GB2312" w:hAnsi="仿宋_GB2312" w:eastAsia="仿宋_GB2312"/>
          <w:color w:val="auto"/>
          <w:kern w:val="0"/>
          <w:sz w:val="32"/>
          <w:szCs w:val="24"/>
        </w:rPr>
        <w:t>人民政府负责，引导社会资金投入，省人民政府给予资金支持，中央财政给予资金补助。</w:t>
      </w:r>
    </w:p>
    <w:p>
      <w:pPr>
        <w:pageBreakBefore w:val="0"/>
        <w:widowControl w:val="0"/>
        <w:kinsoku/>
        <w:wordWrap/>
        <w:overflowPunct w:val="0"/>
        <w:topLinePunct w:val="0"/>
        <w:autoSpaceDE w:val="0"/>
        <w:autoSpaceDN w:val="0"/>
        <w:bidi w:val="0"/>
        <w:adjustRightInd w:val="0"/>
        <w:spacing w:line="560" w:lineRule="exact"/>
        <w:ind w:left="0" w:firstLine="640" w:firstLineChars="200"/>
        <w:textAlignment w:val="auto"/>
        <w:rPr>
          <w:rFonts w:hint="eastAsia" w:ascii="仿宋_GB2312" w:hAnsi="Times New Roman" w:eastAsia="仿宋_GB2312" w:cs="Times New Roman"/>
          <w:color w:val="auto"/>
          <w:spacing w:val="6"/>
          <w:sz w:val="32"/>
          <w:szCs w:val="24"/>
          <w:lang w:val="en-US" w:eastAsia="zh-CN"/>
        </w:rPr>
      </w:pPr>
      <w:r>
        <w:rPr>
          <w:rFonts w:hint="eastAsia" w:ascii="楷体_GB2312" w:hAnsi="楷体_GB2312" w:eastAsia="楷体_GB2312" w:cs="Times New Roman"/>
          <w:color w:val="auto"/>
          <w:sz w:val="32"/>
          <w:szCs w:val="24"/>
          <w:lang w:val="en-US" w:eastAsia="zh-CN"/>
        </w:rPr>
        <w:t>牵头负责单位：</w:t>
      </w:r>
      <w:r>
        <w:rPr>
          <w:rFonts w:hint="eastAsia" w:ascii="仿宋_GB2312" w:hAnsi="仿宋_GB2312" w:eastAsia="仿宋_GB2312" w:cs="Times New Roman"/>
          <w:color w:val="auto"/>
          <w:sz w:val="32"/>
          <w:szCs w:val="24"/>
          <w:lang w:val="en-US" w:eastAsia="zh-CN"/>
        </w:rPr>
        <w:t>市建设局。</w:t>
      </w:r>
    </w:p>
    <w:p>
      <w:pPr>
        <w:pStyle w:val="7"/>
        <w:pageBreakBefore w:val="0"/>
        <w:kinsoku/>
        <w:wordWrap/>
        <w:topLinePunct w:val="0"/>
        <w:bidi w:val="0"/>
        <w:spacing w:before="0" w:beforeLines="0" w:afterLines="0" w:line="560" w:lineRule="exact"/>
        <w:ind w:left="0" w:leftChars="0" w:firstLine="643" w:firstLineChars="200"/>
        <w:textAlignment w:val="auto"/>
        <w:rPr>
          <w:rFonts w:hint="eastAsia"/>
          <w:color w:val="auto"/>
          <w:lang w:val="en-US" w:eastAsia="zh-CN"/>
        </w:rPr>
      </w:pPr>
      <w:bookmarkStart w:id="126" w:name="16.住房改造服务"/>
      <w:bookmarkEnd w:id="126"/>
      <w:bookmarkStart w:id="127" w:name="bookmark21"/>
      <w:bookmarkEnd w:id="127"/>
      <w:bookmarkStart w:id="128" w:name="_Toc27021_WPSOffice_Level2"/>
      <w:r>
        <w:rPr>
          <w:rFonts w:hint="default"/>
          <w:color w:val="auto"/>
          <w:lang w:val="en-US" w:eastAsia="zh-CN"/>
        </w:rPr>
        <w:t>16.</w:t>
      </w:r>
      <w:r>
        <w:rPr>
          <w:rFonts w:hint="eastAsia"/>
          <w:color w:val="auto"/>
          <w:lang w:val="en-US" w:eastAsia="zh-CN"/>
        </w:rPr>
        <w:t>住房改造服务</w:t>
      </w:r>
      <w:bookmarkEnd w:id="128"/>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bookmarkStart w:id="129" w:name="（53）城镇棚户区住房改造"/>
      <w:bookmarkEnd w:id="129"/>
      <w:r>
        <w:rPr>
          <w:rFonts w:hint="eastAsia"/>
          <w:color w:val="auto"/>
        </w:rPr>
        <w:t>（</w:t>
      </w:r>
      <w:r>
        <w:rPr>
          <w:rFonts w:hint="default"/>
          <w:color w:val="auto"/>
        </w:rPr>
        <w:t>5</w:t>
      </w:r>
      <w:r>
        <w:rPr>
          <w:rFonts w:hint="eastAsia"/>
          <w:color w:val="auto"/>
          <w:lang w:val="en-US" w:eastAsia="zh-CN"/>
        </w:rPr>
        <w:t>4</w:t>
      </w:r>
      <w:r>
        <w:rPr>
          <w:rFonts w:hint="eastAsia"/>
          <w:color w:val="auto"/>
        </w:rPr>
        <w:t xml:space="preserve">）城镇棚户区住房改造 </w:t>
      </w:r>
    </w:p>
    <w:p>
      <w:pPr>
        <w:pageBreakBefore w:val="0"/>
        <w:suppressAutoHyphens/>
        <w:kinsoku/>
        <w:wordWrap/>
        <w:topLinePunct w:val="0"/>
        <w:autoSpaceDE w:val="0"/>
        <w:autoSpaceDN w:val="0"/>
        <w:bidi w:val="0"/>
        <w:adjustRightInd w:val="0"/>
        <w:spacing w:line="560" w:lineRule="exact"/>
        <w:ind w:firstLine="640"/>
        <w:jc w:val="left"/>
        <w:textAlignment w:val="auto"/>
        <w:rPr>
          <w:rFonts w:hint="eastAsia" w:ascii="仿宋_GB2312" w:hAnsi="仿宋_GB2312" w:eastAsia="仿宋_GB2312"/>
          <w:color w:val="auto"/>
          <w:kern w:val="0"/>
          <w:sz w:val="32"/>
          <w:szCs w:val="24"/>
        </w:rPr>
      </w:pPr>
      <w:r>
        <w:rPr>
          <w:rFonts w:hint="eastAsia" w:ascii="楷体_GB2312" w:hAnsi="楷体_GB2312" w:eastAsia="楷体_GB2312"/>
          <w:color w:val="auto"/>
          <w:kern w:val="0"/>
          <w:sz w:val="32"/>
          <w:szCs w:val="24"/>
        </w:rPr>
        <w:t>服务对象：</w:t>
      </w:r>
      <w:r>
        <w:rPr>
          <w:rFonts w:hint="eastAsia" w:ascii="仿宋_GB2312" w:hAnsi="仿宋_GB2312" w:eastAsia="仿宋_GB2312"/>
          <w:color w:val="auto"/>
          <w:kern w:val="0"/>
          <w:sz w:val="32"/>
          <w:szCs w:val="24"/>
        </w:rPr>
        <w:t>棚户区居民。</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40" w:firstLineChars="200"/>
        <w:jc w:val="both"/>
        <w:textAlignment w:val="auto"/>
        <w:rPr>
          <w:rFonts w:hint="eastAsia" w:ascii="仿宋_GB2312" w:hAnsi="仿宋_GB2312" w:eastAsia="仿宋_GB2312"/>
          <w:color w:val="auto"/>
          <w:kern w:val="0"/>
          <w:sz w:val="32"/>
          <w:szCs w:val="24"/>
        </w:rPr>
      </w:pPr>
      <w:r>
        <w:rPr>
          <w:rFonts w:hint="eastAsia" w:ascii="楷体_GB2312" w:hAnsi="楷体_GB2312" w:eastAsia="楷体_GB2312"/>
          <w:color w:val="auto"/>
          <w:kern w:val="0"/>
          <w:sz w:val="32"/>
          <w:szCs w:val="24"/>
        </w:rPr>
        <w:t>服务内容：</w:t>
      </w:r>
      <w:r>
        <w:rPr>
          <w:rFonts w:hint="eastAsia" w:ascii="仿宋_GB2312" w:hAnsi="仿宋_GB2312" w:eastAsia="仿宋_GB2312"/>
          <w:color w:val="auto"/>
          <w:kern w:val="0"/>
          <w:sz w:val="32"/>
          <w:szCs w:val="24"/>
        </w:rPr>
        <w:t>对</w:t>
      </w:r>
      <w:r>
        <w:rPr>
          <w:rFonts w:hint="eastAsia" w:ascii="仿宋_GB2312" w:hAnsi="仿宋_GB2312" w:eastAsia="仿宋_GB2312"/>
          <w:color w:val="auto"/>
          <w:kern w:val="0"/>
          <w:sz w:val="32"/>
          <w:szCs w:val="24"/>
          <w:lang w:eastAsia="zh-CN"/>
        </w:rPr>
        <w:t>义乌市</w:t>
      </w:r>
      <w:r>
        <w:rPr>
          <w:rFonts w:hint="eastAsia" w:ascii="仿宋_GB2312" w:hAnsi="仿宋_GB2312" w:eastAsia="仿宋_GB2312"/>
          <w:color w:val="auto"/>
          <w:kern w:val="0"/>
          <w:sz w:val="32"/>
          <w:szCs w:val="24"/>
        </w:rPr>
        <w:t>和全国重点镇的国土空间规划确定的城镇建设用地范围内的城中村、城镇危房和旧住宅区进行改建、扩建和翻建。提供实物安置或货币补偿。</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40" w:firstLineChars="200"/>
        <w:jc w:val="both"/>
        <w:textAlignment w:val="auto"/>
        <w:rPr>
          <w:rFonts w:hint="eastAsia" w:ascii="仿宋_GB2312" w:hAnsi="仿宋_GB2312" w:eastAsia="仿宋_GB2312"/>
          <w:color w:val="auto"/>
          <w:kern w:val="0"/>
          <w:sz w:val="32"/>
          <w:szCs w:val="24"/>
        </w:rPr>
      </w:pPr>
      <w:r>
        <w:rPr>
          <w:rFonts w:hint="eastAsia" w:ascii="楷体_GB2312" w:hAnsi="楷体_GB2312" w:eastAsia="楷体_GB2312"/>
          <w:color w:val="auto"/>
          <w:kern w:val="0"/>
          <w:sz w:val="32"/>
          <w:szCs w:val="24"/>
        </w:rPr>
        <w:t>服务标准：</w:t>
      </w:r>
      <w:r>
        <w:rPr>
          <w:rFonts w:hint="eastAsia" w:ascii="仿宋_GB2312" w:hAnsi="仿宋_GB2312" w:eastAsia="仿宋_GB2312"/>
          <w:color w:val="auto"/>
          <w:kern w:val="0"/>
          <w:sz w:val="32"/>
          <w:szCs w:val="24"/>
        </w:rPr>
        <w:t>具体标准参照《浙江省城镇棚户区改造基本公共服务导则》执行。安置房的建设应符合浙江省《住宅设计标准》DB33/1006的规定。项目竣工1年内交付至安置对象。国有土地上房屋征收补偿工作的程序和内容应符合《国有土地上房屋征收与补偿条例》（国务院令第590号）和《浙江省国有土地上房屋征收与补偿条例》的规定。集体土地上房屋征收补偿工作的程序和内容应符合《中华人民共和国土地管理法》及有关法规、规章的规定。</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40" w:firstLineChars="200"/>
        <w:jc w:val="both"/>
        <w:textAlignment w:val="auto"/>
        <w:rPr>
          <w:rFonts w:hint="eastAsia" w:ascii="仿宋_GB2312" w:hAnsi="仿宋_GB2312" w:eastAsia="仿宋_GB2312"/>
          <w:color w:val="auto"/>
          <w:kern w:val="0"/>
          <w:sz w:val="32"/>
          <w:szCs w:val="24"/>
        </w:rPr>
      </w:pPr>
      <w:r>
        <w:rPr>
          <w:rFonts w:hint="eastAsia" w:ascii="楷体_GB2312" w:hAnsi="楷体_GB2312" w:eastAsia="楷体_GB2312"/>
          <w:color w:val="auto"/>
          <w:kern w:val="0"/>
          <w:sz w:val="32"/>
          <w:szCs w:val="24"/>
        </w:rPr>
        <w:t>支出责任</w:t>
      </w:r>
      <w:r>
        <w:rPr>
          <w:rFonts w:hint="eastAsia" w:ascii="仿宋_GB2312" w:hAnsi="仿宋_GB2312" w:eastAsia="仿宋_GB2312"/>
          <w:color w:val="auto"/>
          <w:kern w:val="0"/>
          <w:sz w:val="32"/>
          <w:szCs w:val="24"/>
        </w:rPr>
        <w:t>：</w:t>
      </w:r>
      <w:r>
        <w:rPr>
          <w:rFonts w:hint="eastAsia" w:ascii="仿宋_GB2312" w:hAnsi="仿宋_GB2312" w:eastAsia="仿宋_GB2312"/>
          <w:color w:val="auto"/>
          <w:kern w:val="0"/>
          <w:sz w:val="32"/>
          <w:szCs w:val="24"/>
          <w:lang w:eastAsia="zh-CN"/>
        </w:rPr>
        <w:t>义乌市人民政府负责，引导社会资本投入，省人民政府给予资金支持，中央财政给予资金补助。</w:t>
      </w:r>
    </w:p>
    <w:p>
      <w:pPr>
        <w:pageBreakBefore w:val="0"/>
        <w:widowControl w:val="0"/>
        <w:kinsoku/>
        <w:wordWrap/>
        <w:overflowPunct w:val="0"/>
        <w:topLinePunct w:val="0"/>
        <w:autoSpaceDE w:val="0"/>
        <w:autoSpaceDN w:val="0"/>
        <w:bidi w:val="0"/>
        <w:adjustRightInd w:val="0"/>
        <w:spacing w:line="560" w:lineRule="exact"/>
        <w:ind w:left="761"/>
        <w:textAlignment w:val="auto"/>
        <w:rPr>
          <w:rFonts w:hint="eastAsia" w:ascii="仿宋_GB2312" w:hAnsi="Times New Roman" w:eastAsia="仿宋_GB2312" w:cs="Times New Roman"/>
          <w:color w:val="auto"/>
          <w:spacing w:val="6"/>
          <w:sz w:val="32"/>
          <w:szCs w:val="24"/>
          <w:lang w:val="en-US" w:eastAsia="zh-CN"/>
        </w:rPr>
      </w:pPr>
      <w:r>
        <w:rPr>
          <w:rFonts w:hint="eastAsia" w:ascii="楷体_GB2312" w:hAnsi="楷体_GB2312" w:eastAsia="楷体_GB2312" w:cs="Times New Roman"/>
          <w:color w:val="auto"/>
          <w:sz w:val="32"/>
          <w:szCs w:val="24"/>
          <w:lang w:val="en-US" w:eastAsia="zh-CN"/>
        </w:rPr>
        <w:t>牵头负责单位：</w:t>
      </w:r>
      <w:r>
        <w:rPr>
          <w:rFonts w:hint="eastAsia" w:ascii="仿宋_GB2312" w:hAnsi="仿宋_GB2312" w:eastAsia="仿宋_GB2312" w:cs="Times New Roman"/>
          <w:color w:val="auto"/>
          <w:sz w:val="32"/>
          <w:szCs w:val="24"/>
          <w:lang w:val="en-US" w:eastAsia="zh-CN"/>
        </w:rPr>
        <w:t>市建设局。</w:t>
      </w:r>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bookmarkStart w:id="130" w:name="（54）农村危房改造"/>
      <w:bookmarkEnd w:id="130"/>
      <w:r>
        <w:rPr>
          <w:rFonts w:hint="eastAsia"/>
          <w:color w:val="auto"/>
        </w:rPr>
        <w:t>（</w:t>
      </w:r>
      <w:r>
        <w:rPr>
          <w:rFonts w:hint="default"/>
          <w:color w:val="auto"/>
        </w:rPr>
        <w:t>5</w:t>
      </w:r>
      <w:r>
        <w:rPr>
          <w:rFonts w:hint="eastAsia"/>
          <w:color w:val="auto"/>
          <w:lang w:val="en-US" w:eastAsia="zh-CN"/>
        </w:rPr>
        <w:t>5</w:t>
      </w:r>
      <w:r>
        <w:rPr>
          <w:rFonts w:hint="eastAsia"/>
          <w:color w:val="auto"/>
        </w:rPr>
        <w:t>）农村危房改造</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40" w:firstLineChars="200"/>
        <w:jc w:val="both"/>
        <w:textAlignment w:val="auto"/>
        <w:rPr>
          <w:rFonts w:hint="eastAsia" w:ascii="仿宋_GB2312" w:hAnsi="Times New Roman" w:eastAsia="仿宋_GB2312" w:cs="Times New Roman"/>
          <w:color w:val="auto"/>
          <w:sz w:val="32"/>
          <w:szCs w:val="24"/>
          <w:lang w:val="en-US" w:eastAsia="zh-CN"/>
        </w:rPr>
      </w:pPr>
      <w:r>
        <w:rPr>
          <w:rFonts w:hint="eastAsia" w:ascii="楷体_GB2312" w:hAnsi="楷体_GB2312" w:eastAsia="楷体_GB2312"/>
          <w:color w:val="auto"/>
          <w:kern w:val="0"/>
          <w:sz w:val="32"/>
          <w:szCs w:val="24"/>
          <w:lang w:val="en-US" w:eastAsia="zh-CN"/>
        </w:rPr>
        <w:t>服务对象：</w:t>
      </w:r>
      <w:r>
        <w:rPr>
          <w:rFonts w:hint="eastAsia" w:ascii="仿宋_GB2312" w:hAnsi="Times New Roman" w:eastAsia="仿宋_GB2312" w:cs="Times New Roman"/>
          <w:color w:val="auto"/>
          <w:sz w:val="32"/>
          <w:szCs w:val="24"/>
          <w:lang w:val="en-US" w:eastAsia="zh-CN"/>
        </w:rPr>
        <w:t>居住在危房中的农村低保户、低保边缘户、困难残疾户和分散供养特困户等四类农村困难家庭。</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40" w:firstLineChars="200"/>
        <w:jc w:val="both"/>
        <w:textAlignment w:val="auto"/>
        <w:rPr>
          <w:rFonts w:hint="default" w:ascii="仿宋_GB2312" w:hAnsi="Times New Roman" w:eastAsia="仿宋_GB2312" w:cs="Times New Roman"/>
          <w:color w:val="auto"/>
          <w:sz w:val="32"/>
          <w:szCs w:val="24"/>
          <w:lang w:val="en-US" w:eastAsia="zh-CN"/>
        </w:rPr>
      </w:pPr>
      <w:r>
        <w:rPr>
          <w:rFonts w:hint="default" w:ascii="楷体_GB2312" w:hAnsi="楷体_GB2312" w:eastAsia="楷体_GB2312"/>
          <w:color w:val="auto"/>
          <w:kern w:val="0"/>
          <w:sz w:val="32"/>
          <w:szCs w:val="24"/>
          <w:lang w:val="en-US" w:eastAsia="zh-CN"/>
        </w:rPr>
        <w:t>服务内容：</w:t>
      </w:r>
      <w:r>
        <w:rPr>
          <w:rFonts w:hint="default" w:ascii="仿宋_GB2312" w:hAnsi="Times New Roman" w:eastAsia="仿宋_GB2312" w:cs="Times New Roman"/>
          <w:color w:val="auto"/>
          <w:sz w:val="32"/>
          <w:szCs w:val="24"/>
          <w:lang w:val="en-US" w:eastAsia="zh-CN"/>
        </w:rPr>
        <w:t>提供危房改造补助，帮助居住在危房中的农村困难家庭解决住房安全问题。</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40" w:firstLineChars="200"/>
        <w:jc w:val="both"/>
        <w:textAlignment w:val="auto"/>
        <w:rPr>
          <w:rFonts w:hint="default" w:ascii="仿宋_GB2312" w:hAnsi="Times New Roman" w:eastAsia="仿宋_GB2312" w:cs="Times New Roman"/>
          <w:color w:val="auto"/>
          <w:sz w:val="32"/>
          <w:szCs w:val="24"/>
          <w:lang w:val="en-US" w:eastAsia="zh-CN"/>
        </w:rPr>
      </w:pPr>
      <w:r>
        <w:rPr>
          <w:rFonts w:hint="default" w:ascii="楷体_GB2312" w:hAnsi="楷体_GB2312" w:eastAsia="楷体_GB2312"/>
          <w:color w:val="auto"/>
          <w:kern w:val="0"/>
          <w:sz w:val="32"/>
          <w:szCs w:val="24"/>
          <w:lang w:val="en-US" w:eastAsia="zh-CN"/>
        </w:rPr>
        <w:t>服务标准：</w:t>
      </w:r>
      <w:r>
        <w:rPr>
          <w:rFonts w:hint="default" w:ascii="仿宋_GB2312" w:hAnsi="Times New Roman" w:eastAsia="仿宋_GB2312" w:cs="Times New Roman"/>
          <w:color w:val="auto"/>
          <w:sz w:val="32"/>
          <w:szCs w:val="24"/>
          <w:lang w:val="en-US" w:eastAsia="zh-CN"/>
        </w:rPr>
        <w:t>按照《义乌市农村</w:t>
      </w:r>
      <w:r>
        <w:rPr>
          <w:rFonts w:hint="default" w:ascii="楷体_GB2312" w:hAnsi="楷体_GB2312" w:eastAsia="楷体_GB2312" w:cs="楷体_GB2312"/>
          <w:color w:val="auto"/>
          <w:sz w:val="32"/>
          <w:szCs w:val="32"/>
          <w:lang w:val="en-US" w:eastAsia="zh-CN"/>
        </w:rPr>
        <w:t>困难</w:t>
      </w:r>
      <w:r>
        <w:rPr>
          <w:rFonts w:hint="default" w:ascii="仿宋_GB2312" w:hAnsi="Times New Roman" w:eastAsia="仿宋_GB2312" w:cs="Times New Roman"/>
          <w:color w:val="auto"/>
          <w:sz w:val="32"/>
          <w:szCs w:val="24"/>
          <w:lang w:val="en-US" w:eastAsia="zh-CN"/>
        </w:rPr>
        <w:t>家庭危房改造即时救助实施办法》第四点救助形式及标准执行。</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40" w:firstLineChars="200"/>
        <w:jc w:val="both"/>
        <w:textAlignment w:val="auto"/>
        <w:rPr>
          <w:rFonts w:hint="default" w:ascii="仿宋_GB2312" w:hAnsi="Times New Roman" w:eastAsia="仿宋_GB2312" w:cs="Times New Roman"/>
          <w:color w:val="auto"/>
          <w:sz w:val="32"/>
          <w:szCs w:val="24"/>
          <w:lang w:val="en-US" w:eastAsia="zh-CN"/>
        </w:rPr>
      </w:pPr>
      <w:r>
        <w:rPr>
          <w:rFonts w:hint="default" w:ascii="楷体_GB2312" w:hAnsi="楷体_GB2312" w:eastAsia="楷体_GB2312"/>
          <w:color w:val="auto"/>
          <w:kern w:val="0"/>
          <w:sz w:val="32"/>
          <w:szCs w:val="24"/>
          <w:lang w:val="en-US" w:eastAsia="zh-CN"/>
        </w:rPr>
        <w:t>支出责任：</w:t>
      </w:r>
      <w:r>
        <w:rPr>
          <w:rFonts w:hint="default" w:ascii="仿宋_GB2312" w:hAnsi="Times New Roman" w:eastAsia="仿宋_GB2312" w:cs="Times New Roman"/>
          <w:color w:val="auto"/>
          <w:sz w:val="32"/>
          <w:szCs w:val="24"/>
          <w:lang w:val="en-US" w:eastAsia="zh-CN"/>
        </w:rPr>
        <w:t>省级定额15000元每户补助，市财政按照《义乌市农村困难家庭危房改造即时救助实施办法》规定的标准进行补助、镇街给予资金支持、个人自筹等相结合。</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40" w:firstLineChars="200"/>
        <w:jc w:val="both"/>
        <w:textAlignment w:val="auto"/>
        <w:rPr>
          <w:rFonts w:hint="eastAsia" w:ascii="仿宋_GB2312" w:hAnsi="Times New Roman" w:eastAsia="仿宋_GB2312" w:cs="Times New Roman"/>
          <w:color w:val="auto"/>
          <w:sz w:val="32"/>
          <w:szCs w:val="24"/>
          <w:lang w:val="en-US" w:eastAsia="zh-CN"/>
        </w:rPr>
      </w:pPr>
      <w:r>
        <w:rPr>
          <w:rFonts w:hint="default" w:ascii="楷体_GB2312" w:hAnsi="楷体_GB2312" w:eastAsia="楷体_GB2312"/>
          <w:color w:val="auto"/>
          <w:kern w:val="0"/>
          <w:sz w:val="32"/>
          <w:szCs w:val="24"/>
          <w:lang w:val="en-US" w:eastAsia="zh-CN"/>
        </w:rPr>
        <w:t>牵头负责单位：</w:t>
      </w:r>
      <w:r>
        <w:rPr>
          <w:rFonts w:hint="default" w:ascii="仿宋_GB2312" w:hAnsi="Times New Roman" w:eastAsia="仿宋_GB2312" w:cs="Times New Roman"/>
          <w:color w:val="auto"/>
          <w:sz w:val="32"/>
          <w:szCs w:val="24"/>
          <w:lang w:val="en-US" w:eastAsia="zh-CN"/>
        </w:rPr>
        <w:t>市建设局。</w:t>
      </w:r>
      <w:r>
        <w:rPr>
          <w:rFonts w:hint="eastAsia" w:ascii="仿宋_GB2312" w:hAnsi="Times New Roman" w:eastAsia="仿宋_GB2312" w:cs="Times New Roman"/>
          <w:color w:val="auto"/>
          <w:sz w:val="32"/>
          <w:szCs w:val="24"/>
          <w:lang w:val="en-US" w:eastAsia="zh-CN"/>
        </w:rPr>
        <w:t xml:space="preserve"> </w:t>
      </w:r>
    </w:p>
    <w:p>
      <w:pPr>
        <w:pStyle w:val="6"/>
        <w:pageBreakBefore w:val="0"/>
        <w:numPr>
          <w:ilvl w:val="0"/>
          <w:numId w:val="0"/>
        </w:numPr>
        <w:kinsoku/>
        <w:wordWrap/>
        <w:topLinePunct w:val="0"/>
        <w:bidi w:val="0"/>
        <w:spacing w:beforeLines="0" w:afterLines="0" w:line="560" w:lineRule="exact"/>
        <w:ind w:firstLine="640" w:firstLineChars="200"/>
        <w:textAlignment w:val="auto"/>
        <w:rPr>
          <w:rFonts w:hint="eastAsia"/>
          <w:color w:val="auto"/>
          <w:lang w:val="en-US" w:eastAsia="zh-CN"/>
        </w:rPr>
      </w:pPr>
      <w:bookmarkStart w:id="131" w:name="_Toc10496_WPSOffice_Level1"/>
      <w:r>
        <w:rPr>
          <w:rFonts w:hint="eastAsia"/>
          <w:color w:val="auto"/>
          <w:lang w:val="en-US" w:eastAsia="zh-CN"/>
        </w:rPr>
        <w:t>七、弱有所扶</w:t>
      </w:r>
      <w:bookmarkEnd w:id="131"/>
    </w:p>
    <w:p>
      <w:pPr>
        <w:pStyle w:val="7"/>
        <w:pageBreakBefore w:val="0"/>
        <w:kinsoku/>
        <w:wordWrap/>
        <w:topLinePunct w:val="0"/>
        <w:bidi w:val="0"/>
        <w:spacing w:before="0" w:beforeLines="0" w:afterLines="0" w:line="560" w:lineRule="exact"/>
        <w:ind w:left="0" w:leftChars="0" w:firstLine="643" w:firstLineChars="200"/>
        <w:textAlignment w:val="auto"/>
        <w:rPr>
          <w:rFonts w:hint="eastAsia"/>
          <w:color w:val="auto"/>
          <w:lang w:val="en-US" w:eastAsia="zh-CN"/>
        </w:rPr>
      </w:pPr>
      <w:bookmarkStart w:id="132" w:name="bookmark23"/>
      <w:bookmarkEnd w:id="132"/>
      <w:bookmarkStart w:id="133" w:name="17.社会救助服务"/>
      <w:bookmarkEnd w:id="133"/>
      <w:bookmarkStart w:id="134" w:name="_Toc29492_WPSOffice_Level2"/>
      <w:r>
        <w:rPr>
          <w:rFonts w:hint="default"/>
          <w:color w:val="auto"/>
          <w:lang w:val="en-US" w:eastAsia="zh-CN"/>
        </w:rPr>
        <w:t>17.</w:t>
      </w:r>
      <w:r>
        <w:rPr>
          <w:rFonts w:hint="eastAsia"/>
          <w:color w:val="auto"/>
          <w:lang w:val="en-US" w:eastAsia="zh-CN"/>
        </w:rPr>
        <w:t>社会救助服务</w:t>
      </w:r>
      <w:bookmarkEnd w:id="134"/>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bookmarkStart w:id="135" w:name="（55）最低生活保障"/>
      <w:bookmarkEnd w:id="135"/>
      <w:r>
        <w:rPr>
          <w:rFonts w:hint="eastAsia"/>
          <w:color w:val="auto"/>
        </w:rPr>
        <w:t>（</w:t>
      </w:r>
      <w:r>
        <w:rPr>
          <w:rFonts w:hint="default"/>
          <w:color w:val="auto"/>
        </w:rPr>
        <w:t>5</w:t>
      </w:r>
      <w:r>
        <w:rPr>
          <w:rFonts w:hint="eastAsia"/>
          <w:color w:val="auto"/>
          <w:lang w:val="en-US" w:eastAsia="zh-CN"/>
        </w:rPr>
        <w:t>6</w:t>
      </w:r>
      <w:r>
        <w:rPr>
          <w:rFonts w:hint="eastAsia"/>
          <w:color w:val="auto"/>
        </w:rPr>
        <w:t>）最低生活保障</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40" w:firstLineChars="200"/>
        <w:jc w:val="both"/>
        <w:textAlignment w:val="auto"/>
        <w:rPr>
          <w:rFonts w:hint="eastAsia" w:ascii="仿宋_GB2312" w:hAnsi="Times New Roman" w:eastAsia="仿宋_GB2312" w:cs="Times New Roman"/>
          <w:color w:val="auto"/>
          <w:sz w:val="32"/>
          <w:szCs w:val="24"/>
          <w:lang w:val="en-US" w:eastAsia="zh-CN"/>
        </w:rPr>
      </w:pPr>
      <w:bookmarkStart w:id="136" w:name="（56）特困人员救助供养"/>
      <w:bookmarkEnd w:id="136"/>
      <w:r>
        <w:rPr>
          <w:rFonts w:hint="eastAsia" w:ascii="楷体_GB2312" w:hAnsi="Times New Roman" w:eastAsia="楷体_GB2312" w:cs="Times New Roman"/>
          <w:color w:val="auto"/>
          <w:sz w:val="32"/>
          <w:szCs w:val="24"/>
          <w:lang w:val="en-US" w:eastAsia="zh-CN"/>
        </w:rPr>
        <w:t>服务对象：</w:t>
      </w:r>
      <w:r>
        <w:rPr>
          <w:rFonts w:hint="eastAsia" w:ascii="仿宋_GB2312" w:hAnsi="Times New Roman" w:eastAsia="仿宋_GB2312" w:cs="Times New Roman"/>
          <w:color w:val="auto"/>
          <w:sz w:val="32"/>
          <w:szCs w:val="24"/>
          <w:lang w:val="en-US" w:eastAsia="zh-CN"/>
        </w:rPr>
        <w:t>共同生活的家庭</w:t>
      </w:r>
      <w:r>
        <w:rPr>
          <w:rFonts w:hint="eastAsia" w:ascii="仿宋_GB2312" w:hAnsi="仿宋_GB2312" w:eastAsia="仿宋_GB2312" w:cs="仿宋_GB2312"/>
          <w:color w:val="auto"/>
          <w:sz w:val="32"/>
          <w:szCs w:val="32"/>
          <w:lang w:val="en-US" w:eastAsia="zh-CN"/>
        </w:rPr>
        <w:t>成员</w:t>
      </w:r>
      <w:r>
        <w:rPr>
          <w:rFonts w:hint="eastAsia" w:ascii="仿宋_GB2312" w:hAnsi="Times New Roman" w:eastAsia="仿宋_GB2312" w:cs="Times New Roman"/>
          <w:color w:val="auto"/>
          <w:sz w:val="32"/>
          <w:szCs w:val="24"/>
          <w:lang w:val="en-US" w:eastAsia="zh-CN"/>
        </w:rPr>
        <w:t>人均收入低于当地最低生活保障标准，且符合当地最低生活保障家庭财产状况规定的家庭。</w:t>
      </w:r>
    </w:p>
    <w:p>
      <w:pPr>
        <w:pageBreakBefore w:val="0"/>
        <w:widowControl w:val="0"/>
        <w:kinsoku/>
        <w:wordWrap/>
        <w:overflowPunct w:val="0"/>
        <w:topLinePunct w:val="0"/>
        <w:autoSpaceDE w:val="0"/>
        <w:autoSpaceDN w:val="0"/>
        <w:bidi w:val="0"/>
        <w:adjustRightInd w:val="0"/>
        <w:spacing w:line="560" w:lineRule="exact"/>
        <w:ind w:left="0" w:firstLine="640" w:firstLineChars="200"/>
        <w:jc w:val="both"/>
        <w:textAlignment w:val="auto"/>
        <w:rPr>
          <w:rFonts w:hint="eastAsia" w:ascii="仿宋_GB2312" w:hAnsi="Times New Roman" w:eastAsia="仿宋_GB2312" w:cs="Times New Roman"/>
          <w:color w:val="auto"/>
          <w:sz w:val="32"/>
          <w:szCs w:val="24"/>
          <w:lang w:val="en-US" w:eastAsia="zh-CN"/>
        </w:rPr>
      </w:pPr>
      <w:r>
        <w:rPr>
          <w:rFonts w:hint="eastAsia" w:ascii="楷体_GB2312" w:hAnsi="Times New Roman" w:eastAsia="楷体_GB2312" w:cs="Times New Roman"/>
          <w:color w:val="auto"/>
          <w:sz w:val="32"/>
          <w:szCs w:val="24"/>
          <w:lang w:val="en-US" w:eastAsia="zh-CN"/>
        </w:rPr>
        <w:t>服务内容：</w:t>
      </w:r>
      <w:r>
        <w:rPr>
          <w:rFonts w:hint="eastAsia" w:ascii="仿宋_GB2312" w:hAnsi="Times New Roman" w:eastAsia="仿宋_GB2312" w:cs="Times New Roman"/>
          <w:color w:val="auto"/>
          <w:sz w:val="32"/>
          <w:szCs w:val="24"/>
          <w:lang w:val="en-US" w:eastAsia="zh-CN"/>
        </w:rPr>
        <w:t>为低保对象发放最低生活保障金</w:t>
      </w:r>
      <w:r>
        <w:rPr>
          <w:rFonts w:hint="default" w:ascii="仿宋_GB2312" w:hAnsi="Times New Roman" w:eastAsia="仿宋_GB2312" w:cs="Times New Roman"/>
          <w:color w:val="auto"/>
          <w:sz w:val="32"/>
          <w:szCs w:val="24"/>
          <w:lang w:eastAsia="zh-CN"/>
        </w:rPr>
        <w:t>。</w:t>
      </w:r>
      <w:r>
        <w:rPr>
          <w:rFonts w:hint="eastAsia" w:ascii="仿宋_GB2312" w:hAnsi="Times New Roman" w:eastAsia="仿宋_GB2312" w:cs="Times New Roman"/>
          <w:color w:val="auto"/>
          <w:sz w:val="32"/>
          <w:szCs w:val="24"/>
          <w:lang w:val="en-US" w:eastAsia="zh-CN"/>
        </w:rPr>
        <w:t>对获得最低生活保障金后生活仍有困难的老年人、未成年人、重度残疾人和重病患者，采取必要措施给予生活保障。</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40" w:firstLineChars="200"/>
        <w:jc w:val="both"/>
        <w:textAlignment w:val="auto"/>
        <w:rPr>
          <w:rFonts w:hint="eastAsia" w:ascii="仿宋_GB2312" w:hAnsi="Times New Roman" w:eastAsia="仿宋_GB2312" w:cs="Times New Roman"/>
          <w:color w:val="auto"/>
          <w:sz w:val="32"/>
          <w:szCs w:val="24"/>
          <w:lang w:val="en-US" w:eastAsia="zh-CN"/>
        </w:rPr>
      </w:pPr>
      <w:r>
        <w:rPr>
          <w:rFonts w:hint="eastAsia" w:ascii="楷体_GB2312" w:hAnsi="Times New Roman" w:eastAsia="楷体_GB2312" w:cs="Times New Roman"/>
          <w:color w:val="auto"/>
          <w:sz w:val="32"/>
          <w:szCs w:val="24"/>
          <w:lang w:val="en-US" w:eastAsia="zh-CN"/>
        </w:rPr>
        <w:t>服务标准：</w:t>
      </w:r>
      <w:r>
        <w:rPr>
          <w:rFonts w:hint="eastAsia" w:ascii="仿宋_GB2312" w:hAnsi="Times New Roman" w:eastAsia="仿宋_GB2312" w:cs="Times New Roman"/>
          <w:color w:val="auto"/>
          <w:sz w:val="32"/>
          <w:szCs w:val="24"/>
          <w:lang w:val="en-US" w:eastAsia="zh-CN"/>
        </w:rPr>
        <w:t>按照《社会救助暂行办法》、《浙江省社会救助条例》、《浙江省最低生活保障</w:t>
      </w:r>
      <w:r>
        <w:rPr>
          <w:rFonts w:hint="eastAsia" w:ascii="仿宋_GB2312" w:hAnsi="仿宋_GB2312" w:eastAsia="仿宋_GB2312" w:cs="仿宋_GB2312"/>
          <w:color w:val="auto"/>
          <w:sz w:val="32"/>
          <w:szCs w:val="32"/>
          <w:lang w:val="en-US" w:eastAsia="zh-CN"/>
        </w:rPr>
        <w:t>办法</w:t>
      </w:r>
      <w:r>
        <w:rPr>
          <w:rFonts w:hint="eastAsia" w:ascii="仿宋_GB2312" w:hAnsi="Times New Roman" w:eastAsia="仿宋_GB2312" w:cs="Times New Roman"/>
          <w:color w:val="auto"/>
          <w:sz w:val="32"/>
          <w:szCs w:val="24"/>
          <w:lang w:val="en-US" w:eastAsia="zh-CN"/>
        </w:rPr>
        <w:t>》相关规定执行。低保救助标准按《金华市人民政府关于改革最低生活保障标准调整机制的通知》执行。</w:t>
      </w:r>
    </w:p>
    <w:p>
      <w:pPr>
        <w:pageBreakBefore w:val="0"/>
        <w:widowControl w:val="0"/>
        <w:kinsoku/>
        <w:wordWrap/>
        <w:overflowPunct w:val="0"/>
        <w:topLinePunct w:val="0"/>
        <w:autoSpaceDE w:val="0"/>
        <w:autoSpaceDN w:val="0"/>
        <w:bidi w:val="0"/>
        <w:adjustRightInd w:val="0"/>
        <w:spacing w:line="560" w:lineRule="exact"/>
        <w:ind w:left="0" w:firstLine="640" w:firstLineChars="200"/>
        <w:jc w:val="both"/>
        <w:textAlignment w:val="auto"/>
        <w:rPr>
          <w:rFonts w:hint="eastAsia" w:ascii="仿宋_GB2312" w:hAnsi="Times New Roman" w:eastAsia="仿宋_GB2312" w:cs="Times New Roman"/>
          <w:color w:val="auto"/>
          <w:spacing w:val="7"/>
          <w:sz w:val="32"/>
          <w:szCs w:val="24"/>
          <w:lang w:val="en-US" w:eastAsia="zh-CN"/>
        </w:rPr>
      </w:pPr>
      <w:r>
        <w:rPr>
          <w:rFonts w:hint="eastAsia" w:ascii="楷体_GB2312" w:hAnsi="Times New Roman" w:eastAsia="楷体_GB2312" w:cs="Times New Roman"/>
          <w:color w:val="auto"/>
          <w:sz w:val="32"/>
          <w:szCs w:val="24"/>
          <w:lang w:val="en-US" w:eastAsia="zh-CN"/>
        </w:rPr>
        <w:t>支出责任：</w:t>
      </w:r>
      <w:r>
        <w:rPr>
          <w:rFonts w:hint="eastAsia" w:ascii="仿宋_GB2312" w:hAnsi="Times New Roman" w:eastAsia="仿宋_GB2312" w:cs="Times New Roman"/>
          <w:color w:val="auto"/>
          <w:spacing w:val="7"/>
          <w:sz w:val="32"/>
          <w:szCs w:val="24"/>
          <w:lang w:val="en-US" w:eastAsia="zh-CN"/>
        </w:rPr>
        <w:t>义乌市人民政府负责，中央、省级财政适当补助。</w:t>
      </w:r>
    </w:p>
    <w:p>
      <w:pPr>
        <w:pageBreakBefore w:val="0"/>
        <w:widowControl w:val="0"/>
        <w:kinsoku/>
        <w:wordWrap/>
        <w:overflowPunct w:val="0"/>
        <w:topLinePunct w:val="0"/>
        <w:autoSpaceDE w:val="0"/>
        <w:autoSpaceDN w:val="0"/>
        <w:bidi w:val="0"/>
        <w:adjustRightInd w:val="0"/>
        <w:spacing w:line="560" w:lineRule="exact"/>
        <w:ind w:left="0" w:firstLine="640" w:firstLineChars="200"/>
        <w:jc w:val="both"/>
        <w:textAlignment w:val="auto"/>
        <w:rPr>
          <w:rFonts w:hint="eastAsia" w:ascii="仿宋_GB2312" w:hAnsi="Times New Roman" w:eastAsia="仿宋_GB2312" w:cs="Times New Roman"/>
          <w:color w:val="auto"/>
          <w:sz w:val="32"/>
          <w:szCs w:val="24"/>
          <w:lang w:val="en-US" w:eastAsia="zh-CN"/>
        </w:rPr>
      </w:pPr>
      <w:r>
        <w:rPr>
          <w:rFonts w:hint="eastAsia" w:ascii="楷体_GB2312" w:hAnsi="Times New Roman" w:eastAsia="楷体_GB2312" w:cs="Times New Roman"/>
          <w:color w:val="auto"/>
          <w:sz w:val="32"/>
          <w:szCs w:val="24"/>
          <w:lang w:val="en-US" w:eastAsia="zh-CN"/>
        </w:rPr>
        <w:t>牵头负责单位：</w:t>
      </w:r>
      <w:r>
        <w:rPr>
          <w:rFonts w:hint="eastAsia" w:ascii="仿宋_GB2312" w:hAnsi="仿宋_GB2312" w:eastAsia="仿宋_GB2312" w:cs="Times New Roman"/>
          <w:color w:val="auto"/>
          <w:sz w:val="32"/>
          <w:szCs w:val="24"/>
          <w:lang w:val="en-US" w:eastAsia="zh-CN"/>
        </w:rPr>
        <w:t>市民政局</w:t>
      </w:r>
      <w:r>
        <w:rPr>
          <w:rFonts w:hint="eastAsia" w:ascii="仿宋_GB2312" w:hAnsi="Times New Roman" w:eastAsia="仿宋_GB2312" w:cs="Times New Roman"/>
          <w:color w:val="auto"/>
          <w:sz w:val="32"/>
          <w:szCs w:val="24"/>
          <w:lang w:val="en-US" w:eastAsia="zh-CN"/>
        </w:rPr>
        <w:t>。</w:t>
      </w:r>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r>
        <w:rPr>
          <w:rFonts w:hint="eastAsia"/>
          <w:color w:val="auto"/>
        </w:rPr>
        <w:t>（</w:t>
      </w:r>
      <w:r>
        <w:rPr>
          <w:rFonts w:hint="default"/>
          <w:color w:val="auto"/>
        </w:rPr>
        <w:t>5</w:t>
      </w:r>
      <w:r>
        <w:rPr>
          <w:rFonts w:hint="eastAsia"/>
          <w:color w:val="auto"/>
          <w:lang w:val="en-US" w:eastAsia="zh-CN"/>
        </w:rPr>
        <w:t>7</w:t>
      </w:r>
      <w:r>
        <w:rPr>
          <w:rFonts w:hint="eastAsia"/>
          <w:color w:val="auto"/>
        </w:rPr>
        <w:t>）特困人员救助供养</w:t>
      </w:r>
    </w:p>
    <w:p>
      <w:pPr>
        <w:pageBreakBefore w:val="0"/>
        <w:widowControl w:val="0"/>
        <w:kinsoku/>
        <w:wordWrap/>
        <w:overflowPunct w:val="0"/>
        <w:topLinePunct w:val="0"/>
        <w:autoSpaceDE w:val="0"/>
        <w:autoSpaceDN w:val="0"/>
        <w:bidi w:val="0"/>
        <w:adjustRightInd w:val="0"/>
        <w:spacing w:line="560" w:lineRule="exact"/>
        <w:ind w:left="0" w:firstLine="640" w:firstLineChars="200"/>
        <w:jc w:val="both"/>
        <w:textAlignment w:val="auto"/>
        <w:rPr>
          <w:rFonts w:hint="eastAsia" w:ascii="仿宋_GB2312" w:hAnsi="Times New Roman" w:eastAsia="仿宋_GB2312" w:cs="Times New Roman"/>
          <w:color w:val="auto"/>
          <w:sz w:val="32"/>
          <w:szCs w:val="24"/>
          <w:lang w:val="en-US" w:eastAsia="zh-CN"/>
        </w:rPr>
      </w:pPr>
      <w:bookmarkStart w:id="137" w:name="（57）医疗救助"/>
      <w:bookmarkEnd w:id="137"/>
      <w:r>
        <w:rPr>
          <w:rFonts w:hint="eastAsia" w:ascii="楷体_GB2312" w:hAnsi="Times New Roman" w:eastAsia="楷体_GB2312" w:cs="Times New Roman"/>
          <w:color w:val="auto"/>
          <w:sz w:val="32"/>
          <w:szCs w:val="24"/>
          <w:lang w:val="en-US" w:eastAsia="zh-CN"/>
        </w:rPr>
        <w:t>服务对象：</w:t>
      </w:r>
      <w:r>
        <w:rPr>
          <w:rFonts w:hint="eastAsia" w:ascii="仿宋_GB2312" w:hAnsi="Times New Roman" w:eastAsia="仿宋_GB2312" w:cs="Times New Roman"/>
          <w:color w:val="auto"/>
          <w:sz w:val="32"/>
          <w:szCs w:val="24"/>
          <w:lang w:val="en-US" w:eastAsia="zh-CN"/>
        </w:rPr>
        <w:t>无劳动能力、无生活来源且无法定赡养、抚养、扶养义务人，或者其法定义务人无赡养、抚养、扶养能力的老年人、残疾人以及未成年人。</w:t>
      </w:r>
    </w:p>
    <w:p>
      <w:pPr>
        <w:pageBreakBefore w:val="0"/>
        <w:widowControl w:val="0"/>
        <w:kinsoku/>
        <w:wordWrap/>
        <w:overflowPunct w:val="0"/>
        <w:topLinePunct w:val="0"/>
        <w:autoSpaceDE w:val="0"/>
        <w:autoSpaceDN w:val="0"/>
        <w:bidi w:val="0"/>
        <w:adjustRightInd w:val="0"/>
        <w:spacing w:line="560" w:lineRule="exact"/>
        <w:ind w:left="0" w:firstLine="640" w:firstLineChars="200"/>
        <w:jc w:val="both"/>
        <w:textAlignment w:val="auto"/>
        <w:rPr>
          <w:rFonts w:hint="eastAsia" w:ascii="仿宋_GB2312" w:hAnsi="Times New Roman" w:eastAsia="仿宋_GB2312" w:cs="Times New Roman"/>
          <w:color w:val="auto"/>
          <w:sz w:val="32"/>
          <w:szCs w:val="24"/>
          <w:lang w:val="en-US" w:eastAsia="zh-CN"/>
        </w:rPr>
      </w:pPr>
      <w:r>
        <w:rPr>
          <w:rFonts w:hint="eastAsia" w:ascii="楷体_GB2312" w:hAnsi="Times New Roman" w:eastAsia="楷体_GB2312" w:cs="Times New Roman"/>
          <w:color w:val="auto"/>
          <w:sz w:val="32"/>
          <w:szCs w:val="24"/>
          <w:lang w:val="en-US" w:eastAsia="zh-CN"/>
        </w:rPr>
        <w:t>服务内容：</w:t>
      </w:r>
      <w:r>
        <w:rPr>
          <w:rFonts w:hint="eastAsia" w:ascii="仿宋_GB2312" w:hAnsi="Times New Roman" w:eastAsia="仿宋_GB2312" w:cs="Times New Roman"/>
          <w:color w:val="auto"/>
          <w:sz w:val="32"/>
          <w:szCs w:val="24"/>
          <w:lang w:val="en-US" w:eastAsia="zh-CN"/>
        </w:rPr>
        <w:t>提供基本生活条件、照料护理、疾病治疗、住房救助、教育救助、丧葬服务。</w:t>
      </w:r>
    </w:p>
    <w:p>
      <w:pPr>
        <w:pageBreakBefore w:val="0"/>
        <w:widowControl w:val="0"/>
        <w:kinsoku/>
        <w:wordWrap/>
        <w:overflowPunct w:val="0"/>
        <w:topLinePunct w:val="0"/>
        <w:autoSpaceDE w:val="0"/>
        <w:autoSpaceDN w:val="0"/>
        <w:bidi w:val="0"/>
        <w:adjustRightInd w:val="0"/>
        <w:spacing w:line="560" w:lineRule="exact"/>
        <w:ind w:left="0" w:firstLine="640" w:firstLineChars="200"/>
        <w:jc w:val="both"/>
        <w:textAlignment w:val="auto"/>
        <w:rPr>
          <w:rFonts w:hint="default" w:ascii="Times New Roman" w:hAnsi="Times New Roman" w:eastAsia="仿宋_GB2312" w:cs="Times New Roman"/>
          <w:color w:val="auto"/>
          <w:sz w:val="32"/>
          <w:szCs w:val="24"/>
          <w:lang w:val="en-US" w:eastAsia="zh-CN"/>
        </w:rPr>
      </w:pPr>
      <w:r>
        <w:rPr>
          <w:rFonts w:hint="eastAsia" w:ascii="楷体_GB2312" w:hAnsi="Times New Roman" w:eastAsia="楷体_GB2312" w:cs="Times New Roman"/>
          <w:color w:val="auto"/>
          <w:sz w:val="32"/>
          <w:szCs w:val="24"/>
          <w:lang w:val="en-US" w:eastAsia="zh-CN"/>
        </w:rPr>
        <w:t>服务标准：</w:t>
      </w:r>
      <w:r>
        <w:rPr>
          <w:rFonts w:hint="eastAsia" w:ascii="仿宋_GB2312" w:hAnsi="Times New Roman" w:eastAsia="仿宋_GB2312" w:cs="Times New Roman"/>
          <w:color w:val="auto"/>
          <w:sz w:val="32"/>
          <w:szCs w:val="24"/>
          <w:lang w:val="en-US" w:eastAsia="zh-CN"/>
        </w:rPr>
        <w:t>按照《社会救助暂行办法》、《浙江省社会救助条例》、《民政部特困人员认定办法》、《浙江省人民政府办公厅关于健全完善特困人员救助供养制度的意见》相关规定执行。特困人员基本生活保障标准按不低于上年当地城镇常住居民人均生活消费支出的</w:t>
      </w:r>
      <w:r>
        <w:rPr>
          <w:rFonts w:hint="default" w:ascii="Times New Roman" w:hAnsi="Times New Roman" w:eastAsia="仿宋_GB2312" w:cs="Times New Roman"/>
          <w:color w:val="auto"/>
          <w:sz w:val="32"/>
          <w:szCs w:val="24"/>
          <w:lang w:val="en-US" w:eastAsia="zh-CN"/>
        </w:rPr>
        <w:t>50%</w:t>
      </w:r>
      <w:r>
        <w:rPr>
          <w:rFonts w:hint="eastAsia" w:ascii="仿宋_GB2312" w:hAnsi="Times New Roman" w:eastAsia="仿宋_GB2312" w:cs="Times New Roman"/>
          <w:color w:val="auto"/>
          <w:sz w:val="32"/>
          <w:szCs w:val="24"/>
          <w:lang w:val="en-US" w:eastAsia="zh-CN"/>
        </w:rPr>
        <w:t>确定且不低于</w:t>
      </w:r>
      <w:r>
        <w:rPr>
          <w:rFonts w:hint="eastAsia" w:ascii="Times New Roman" w:hAnsi="Times New Roman" w:eastAsia="仿宋_GB2312" w:cs="Times New Roman"/>
          <w:color w:val="auto"/>
          <w:sz w:val="32"/>
          <w:szCs w:val="24"/>
          <w:lang w:val="en-US" w:eastAsia="zh-CN"/>
        </w:rPr>
        <w:t>当地</w:t>
      </w:r>
      <w:r>
        <w:rPr>
          <w:rFonts w:hint="eastAsia" w:ascii="仿宋_GB2312" w:hAnsi="Times New Roman" w:eastAsia="仿宋_GB2312" w:cs="Times New Roman"/>
          <w:color w:val="auto"/>
          <w:sz w:val="32"/>
          <w:szCs w:val="24"/>
          <w:lang w:val="en-US" w:eastAsia="zh-CN"/>
        </w:rPr>
        <w:t>低保标准的1.3倍。在供养服务机构集中供养的特困人员照料护理标准，按照完全丧失生活自理能力、中度丧失生活自理能力、轻度丧失生活自理能力、具备生活自理能力分为四类，分别按当地月最低工资标准的</w:t>
      </w:r>
      <w:r>
        <w:rPr>
          <w:rFonts w:hint="default" w:ascii="Times New Roman" w:hAnsi="Times New Roman" w:eastAsia="仿宋_GB2312" w:cs="Times New Roman"/>
          <w:color w:val="auto"/>
          <w:sz w:val="32"/>
          <w:szCs w:val="24"/>
          <w:lang w:val="en-US" w:eastAsia="zh-CN"/>
        </w:rPr>
        <w:t>80%</w:t>
      </w:r>
      <w:r>
        <w:rPr>
          <w:rFonts w:hint="eastAsia" w:ascii="仿宋_GB2312" w:hAnsi="Times New Roman" w:eastAsia="仿宋_GB2312" w:cs="Times New Roman"/>
          <w:color w:val="auto"/>
          <w:sz w:val="32"/>
          <w:szCs w:val="24"/>
          <w:lang w:val="en-US" w:eastAsia="zh-CN"/>
        </w:rPr>
        <w:t>、40%、20%、10%确定；分散供养特困人员照料护理费用，按集中供养标准的</w:t>
      </w:r>
      <w:r>
        <w:rPr>
          <w:rFonts w:hint="default" w:ascii="Times New Roman" w:hAnsi="Times New Roman" w:eastAsia="仿宋_GB2312" w:cs="Times New Roman"/>
          <w:color w:val="auto"/>
          <w:sz w:val="32"/>
          <w:szCs w:val="24"/>
          <w:lang w:val="en-US" w:eastAsia="zh-CN"/>
        </w:rPr>
        <w:t>50%</w:t>
      </w:r>
      <w:r>
        <w:rPr>
          <w:rFonts w:hint="eastAsia" w:ascii="仿宋_GB2312" w:hAnsi="Times New Roman" w:eastAsia="仿宋_GB2312" w:cs="Times New Roman"/>
          <w:color w:val="auto"/>
          <w:sz w:val="32"/>
          <w:szCs w:val="24"/>
          <w:lang w:val="en-US" w:eastAsia="zh-CN"/>
        </w:rPr>
        <w:t>确定。</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40" w:firstLineChars="200"/>
        <w:jc w:val="both"/>
        <w:textAlignment w:val="auto"/>
        <w:rPr>
          <w:rFonts w:hint="eastAsia" w:ascii="仿宋_GB2312" w:hAnsi="Times New Roman" w:eastAsia="仿宋_GB2312" w:cs="Times New Roman"/>
          <w:color w:val="auto"/>
          <w:spacing w:val="7"/>
          <w:sz w:val="32"/>
          <w:szCs w:val="24"/>
          <w:lang w:val="en-US" w:eastAsia="zh-CN"/>
        </w:rPr>
      </w:pPr>
      <w:r>
        <w:rPr>
          <w:rFonts w:hint="eastAsia" w:ascii="楷体_GB2312" w:hAnsi="Times New Roman" w:eastAsia="楷体_GB2312" w:cs="Times New Roman"/>
          <w:color w:val="auto"/>
          <w:sz w:val="32"/>
          <w:szCs w:val="24"/>
          <w:lang w:val="en-US" w:eastAsia="zh-CN"/>
        </w:rPr>
        <w:t>支出责任：</w:t>
      </w:r>
      <w:r>
        <w:rPr>
          <w:rFonts w:hint="eastAsia" w:ascii="仿宋_GB2312" w:hAnsi="Times New Roman" w:eastAsia="仿宋_GB2312" w:cs="Times New Roman"/>
          <w:color w:val="auto"/>
          <w:spacing w:val="7"/>
          <w:sz w:val="32"/>
          <w:szCs w:val="24"/>
          <w:lang w:val="en-US" w:eastAsia="zh-CN"/>
        </w:rPr>
        <w:t>义乌市人民政府负责，中央、省级财政适当补助。</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40" w:firstLineChars="200"/>
        <w:jc w:val="both"/>
        <w:textAlignment w:val="auto"/>
        <w:rPr>
          <w:rFonts w:hint="eastAsia" w:ascii="仿宋_GB2312" w:hAnsi="Times New Roman" w:eastAsia="仿宋_GB2312" w:cs="Times New Roman"/>
          <w:color w:val="auto"/>
          <w:sz w:val="32"/>
          <w:szCs w:val="24"/>
          <w:lang w:val="en-US" w:eastAsia="zh-CN"/>
        </w:rPr>
      </w:pPr>
      <w:r>
        <w:rPr>
          <w:rFonts w:hint="eastAsia" w:ascii="楷体_GB2312" w:hAnsi="Times New Roman" w:eastAsia="楷体_GB2312" w:cs="Times New Roman"/>
          <w:color w:val="auto"/>
          <w:sz w:val="32"/>
          <w:szCs w:val="24"/>
          <w:lang w:val="en-US" w:eastAsia="zh-CN"/>
        </w:rPr>
        <w:t>牵头负责单位：</w:t>
      </w:r>
      <w:r>
        <w:rPr>
          <w:rFonts w:hint="eastAsia" w:ascii="仿宋_GB2312" w:hAnsi="仿宋_GB2312" w:eastAsia="仿宋_GB2312" w:cs="Times New Roman"/>
          <w:color w:val="auto"/>
          <w:sz w:val="32"/>
          <w:szCs w:val="24"/>
          <w:lang w:val="en-US" w:eastAsia="zh-CN"/>
        </w:rPr>
        <w:t>市</w:t>
      </w:r>
      <w:r>
        <w:rPr>
          <w:rFonts w:hint="eastAsia" w:ascii="仿宋_GB2312" w:hAnsi="Times New Roman" w:eastAsia="仿宋_GB2312" w:cs="Times New Roman"/>
          <w:color w:val="auto"/>
          <w:sz w:val="32"/>
          <w:szCs w:val="24"/>
          <w:lang w:val="en-US" w:eastAsia="zh-CN"/>
        </w:rPr>
        <w:t>民政局。</w:t>
      </w:r>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r>
        <w:rPr>
          <w:rFonts w:hint="eastAsia"/>
          <w:color w:val="auto"/>
        </w:rPr>
        <w:t>（</w:t>
      </w:r>
      <w:r>
        <w:rPr>
          <w:rFonts w:hint="default"/>
          <w:color w:val="auto"/>
        </w:rPr>
        <w:t>5</w:t>
      </w:r>
      <w:r>
        <w:rPr>
          <w:rFonts w:hint="eastAsia"/>
          <w:color w:val="auto"/>
          <w:lang w:val="en-US" w:eastAsia="zh-CN"/>
        </w:rPr>
        <w:t>8</w:t>
      </w:r>
      <w:r>
        <w:rPr>
          <w:rFonts w:hint="eastAsia"/>
          <w:color w:val="auto"/>
        </w:rPr>
        <w:t>）医疗救助</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40" w:firstLineChars="200"/>
        <w:jc w:val="both"/>
        <w:textAlignment w:val="auto"/>
        <w:rPr>
          <w:rFonts w:hint="eastAsia" w:ascii="仿宋_GB2312" w:hAnsi="仿宋_GB2312" w:eastAsia="仿宋_GB2312"/>
          <w:color w:val="auto"/>
          <w:kern w:val="2"/>
          <w:sz w:val="32"/>
          <w:szCs w:val="24"/>
        </w:rPr>
      </w:pPr>
      <w:r>
        <w:rPr>
          <w:rFonts w:hint="eastAsia" w:ascii="楷体_GB2312" w:hAnsi="楷体_GB2312" w:eastAsia="楷体_GB2312"/>
          <w:color w:val="auto"/>
          <w:kern w:val="2"/>
          <w:sz w:val="32"/>
          <w:szCs w:val="24"/>
        </w:rPr>
        <w:t>服务对象：</w:t>
      </w:r>
      <w:r>
        <w:rPr>
          <w:rFonts w:hint="eastAsia" w:ascii="仿宋_GB2312" w:hAnsi="仿宋_GB2312" w:eastAsia="仿宋_GB2312"/>
          <w:color w:val="auto"/>
          <w:kern w:val="2"/>
          <w:sz w:val="32"/>
          <w:szCs w:val="24"/>
        </w:rPr>
        <w:t>民政部门认定的特困供养人员、最低生活保障家庭成员、最低生活保障边缘家庭成员（包括纳入低保、低边的因病致贫等支出型贫困对象）；县级以上人民政府规定的其他特殊困难人员。</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40" w:firstLineChars="200"/>
        <w:jc w:val="both"/>
        <w:textAlignment w:val="auto"/>
        <w:rPr>
          <w:rFonts w:hint="eastAsia" w:ascii="仿宋_GB2312" w:hAnsi="仿宋_GB2312" w:eastAsia="仿宋_GB2312"/>
          <w:color w:val="auto"/>
          <w:kern w:val="2"/>
          <w:sz w:val="32"/>
          <w:szCs w:val="24"/>
        </w:rPr>
      </w:pPr>
      <w:r>
        <w:rPr>
          <w:rFonts w:hint="eastAsia" w:ascii="楷体_GB2312" w:hAnsi="楷体_GB2312" w:eastAsia="楷体_GB2312"/>
          <w:color w:val="auto"/>
          <w:kern w:val="2"/>
          <w:sz w:val="32"/>
          <w:szCs w:val="24"/>
        </w:rPr>
        <w:t>服务内容：</w:t>
      </w:r>
      <w:r>
        <w:rPr>
          <w:rFonts w:hint="eastAsia" w:ascii="仿宋_GB2312" w:hAnsi="仿宋_GB2312" w:eastAsia="仿宋_GB2312"/>
          <w:color w:val="auto"/>
          <w:kern w:val="2"/>
          <w:sz w:val="32"/>
          <w:szCs w:val="24"/>
        </w:rPr>
        <w:t>按规定对符合条件的救助对象参加城乡居民医保、大病保险个人缴费给予补贴，实施规定范围内的医疗费用救助。</w:t>
      </w:r>
    </w:p>
    <w:p>
      <w:pPr>
        <w:pageBreakBefore w:val="0"/>
        <w:suppressAutoHyphens/>
        <w:kinsoku/>
        <w:wordWrap/>
        <w:topLinePunct w:val="0"/>
        <w:autoSpaceDE/>
        <w:autoSpaceDN/>
        <w:bidi w:val="0"/>
        <w:adjustRightInd/>
        <w:spacing w:line="560" w:lineRule="exact"/>
        <w:ind w:firstLine="640" w:firstLineChars="200"/>
        <w:jc w:val="both"/>
        <w:textAlignment w:val="auto"/>
        <w:rPr>
          <w:rFonts w:hint="eastAsia" w:ascii="仿宋_GB2312" w:hAnsi="仿宋_GB2312" w:eastAsia="仿宋_GB2312"/>
          <w:color w:val="auto"/>
          <w:kern w:val="2"/>
          <w:sz w:val="32"/>
          <w:szCs w:val="24"/>
        </w:rPr>
      </w:pPr>
      <w:r>
        <w:rPr>
          <w:rFonts w:hint="eastAsia" w:ascii="楷体_GB2312" w:hAnsi="楷体_GB2312" w:eastAsia="楷体_GB2312"/>
          <w:color w:val="auto"/>
          <w:kern w:val="2"/>
          <w:sz w:val="32"/>
          <w:szCs w:val="24"/>
        </w:rPr>
        <w:t>服务标准：</w:t>
      </w:r>
      <w:r>
        <w:rPr>
          <w:rFonts w:hint="eastAsia" w:ascii="仿宋_GB2312" w:hAnsi="仿宋_GB2312" w:eastAsia="仿宋_GB2312"/>
          <w:color w:val="auto"/>
          <w:kern w:val="2"/>
          <w:sz w:val="32"/>
          <w:szCs w:val="24"/>
        </w:rPr>
        <w:t>具体救助标准按照《国务院办公厅转发民政部等部门关于进一步完善医疗救助制度全面开展重特大疾病医疗救助工作意见的通知》</w:t>
      </w:r>
      <w:r>
        <w:rPr>
          <w:rFonts w:hint="eastAsia" w:ascii="仿宋_GB2312" w:hAnsi="仿宋_GB2312" w:eastAsia="仿宋_GB2312"/>
          <w:color w:val="auto"/>
          <w:kern w:val="2"/>
          <w:sz w:val="32"/>
          <w:szCs w:val="24"/>
          <w:lang w:eastAsia="zh-CN"/>
        </w:rPr>
        <w:t>、</w:t>
      </w:r>
      <w:r>
        <w:rPr>
          <w:rFonts w:hint="eastAsia" w:ascii="仿宋_GB2312" w:hAnsi="仿宋_GB2312" w:eastAsia="仿宋_GB2312"/>
          <w:color w:val="auto"/>
          <w:kern w:val="2"/>
          <w:sz w:val="32"/>
          <w:szCs w:val="24"/>
        </w:rPr>
        <w:t>《浙江省社会救助条例》</w:t>
      </w:r>
      <w:r>
        <w:rPr>
          <w:rFonts w:hint="eastAsia" w:ascii="仿宋_GB2312" w:hAnsi="仿宋_GB2312" w:eastAsia="仿宋_GB2312"/>
          <w:color w:val="auto"/>
          <w:kern w:val="2"/>
          <w:sz w:val="32"/>
          <w:szCs w:val="24"/>
          <w:lang w:eastAsia="zh-CN"/>
        </w:rPr>
        <w:t>、</w:t>
      </w:r>
      <w:r>
        <w:rPr>
          <w:rFonts w:hint="eastAsia" w:ascii="仿宋_GB2312" w:hAnsi="仿宋_GB2312" w:eastAsia="仿宋_GB2312"/>
          <w:color w:val="auto"/>
          <w:kern w:val="2"/>
          <w:sz w:val="32"/>
          <w:szCs w:val="24"/>
        </w:rPr>
        <w:t>《浙江省医疗保障条例》</w:t>
      </w:r>
      <w:r>
        <w:rPr>
          <w:rFonts w:hint="eastAsia" w:ascii="仿宋_GB2312" w:hAnsi="仿宋_GB2312" w:eastAsia="仿宋_GB2312"/>
          <w:color w:val="auto"/>
          <w:kern w:val="2"/>
          <w:sz w:val="32"/>
          <w:szCs w:val="24"/>
          <w:lang w:eastAsia="zh-CN"/>
        </w:rPr>
        <w:t>、</w:t>
      </w:r>
      <w:r>
        <w:rPr>
          <w:rFonts w:hint="eastAsia" w:ascii="仿宋_GB2312" w:hAnsi="仿宋_GB2312" w:eastAsia="仿宋_GB2312"/>
          <w:color w:val="auto"/>
          <w:kern w:val="2"/>
          <w:sz w:val="32"/>
          <w:szCs w:val="24"/>
        </w:rPr>
        <w:t>《浙江省政府办公厅关于进一步完善医疗救助制度有关问题的通知》等有关规定执行，</w:t>
      </w:r>
      <w:r>
        <w:rPr>
          <w:rFonts w:hint="eastAsia" w:ascii="仿宋_GB2312" w:hAnsi="仿宋_GB2312" w:eastAsia="仿宋_GB2312"/>
          <w:color w:val="auto"/>
          <w:kern w:val="2"/>
          <w:sz w:val="32"/>
          <w:szCs w:val="24"/>
          <w:lang w:eastAsia="zh-CN"/>
        </w:rPr>
        <w:t>义乌市</w:t>
      </w:r>
      <w:r>
        <w:rPr>
          <w:rFonts w:hint="eastAsia" w:ascii="仿宋_GB2312" w:hAnsi="仿宋_GB2312" w:eastAsia="仿宋_GB2312"/>
          <w:color w:val="auto"/>
          <w:kern w:val="2"/>
          <w:sz w:val="32"/>
          <w:szCs w:val="24"/>
        </w:rPr>
        <w:t>人民政府根据本地经济条件和医疗救助基金筹集情况、困难群众的支付能力以及基本医疗需求等因素确定。</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40" w:firstLineChars="200"/>
        <w:jc w:val="both"/>
        <w:textAlignment w:val="auto"/>
        <w:rPr>
          <w:rFonts w:hint="eastAsia" w:ascii="仿宋_GB2312" w:hAnsi="仿宋_GB2312" w:eastAsia="仿宋_GB2312"/>
          <w:color w:val="auto"/>
          <w:kern w:val="2"/>
          <w:sz w:val="32"/>
          <w:szCs w:val="24"/>
        </w:rPr>
      </w:pPr>
      <w:r>
        <w:rPr>
          <w:rFonts w:hint="eastAsia" w:ascii="楷体_GB2312" w:hAnsi="楷体_GB2312" w:eastAsia="楷体_GB2312"/>
          <w:color w:val="auto"/>
          <w:kern w:val="2"/>
          <w:sz w:val="32"/>
          <w:szCs w:val="24"/>
        </w:rPr>
        <w:t>支出责任：</w:t>
      </w:r>
      <w:r>
        <w:rPr>
          <w:rFonts w:hint="eastAsia" w:ascii="仿宋_GB2312" w:hAnsi="仿宋_GB2312" w:eastAsia="仿宋_GB2312"/>
          <w:color w:val="auto"/>
          <w:kern w:val="2"/>
          <w:sz w:val="32"/>
          <w:szCs w:val="24"/>
        </w:rPr>
        <w:t>按照《浙江省医疗卫生领域财政事权和支出责任划分改革实施方案》</w:t>
      </w:r>
      <w:r>
        <w:rPr>
          <w:rFonts w:hint="eastAsia" w:ascii="仿宋_GB2312" w:hAnsi="仿宋_GB2312" w:eastAsia="仿宋_GB2312"/>
          <w:color w:val="auto"/>
          <w:kern w:val="2"/>
          <w:sz w:val="32"/>
          <w:szCs w:val="24"/>
          <w:lang w:eastAsia="zh-CN"/>
        </w:rPr>
        <w:t>、《金华市人民政府办公室关于印发金华市基本公共服务领域市与去财政事权和支出责任划分改革实施方案的通知》</w:t>
      </w:r>
      <w:r>
        <w:rPr>
          <w:rFonts w:hint="eastAsia" w:ascii="仿宋_GB2312" w:hAnsi="仿宋_GB2312" w:eastAsia="仿宋_GB2312"/>
          <w:color w:val="auto"/>
          <w:kern w:val="2"/>
          <w:sz w:val="32"/>
          <w:szCs w:val="24"/>
          <w:lang w:val="en-US" w:eastAsia="zh-CN"/>
        </w:rPr>
        <w:t>和</w:t>
      </w:r>
      <w:r>
        <w:rPr>
          <w:rFonts w:hint="default" w:ascii="仿宋_GB2312" w:hAnsi="Calibri" w:eastAsia="仿宋_GB2312" w:cs="仿宋_GB2312"/>
          <w:color w:val="auto"/>
          <w:kern w:val="0"/>
          <w:sz w:val="32"/>
          <w:szCs w:val="32"/>
          <w:lang w:val="en-US" w:eastAsia="zh-CN" w:bidi="ar"/>
        </w:rPr>
        <w:t>《义乌市人民政府办公室关于印发义乌市基本公共服务领域市与镇街共同财政事权和支出责任划分改革实施方案的通知》</w:t>
      </w:r>
      <w:r>
        <w:rPr>
          <w:rFonts w:hint="eastAsia" w:ascii="仿宋_GB2312" w:hAnsi="仿宋_GB2312" w:eastAsia="仿宋_GB2312"/>
          <w:color w:val="auto"/>
          <w:kern w:val="2"/>
          <w:sz w:val="32"/>
          <w:szCs w:val="24"/>
        </w:rPr>
        <w:t>规定执行。</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40" w:firstLineChars="200"/>
        <w:jc w:val="both"/>
        <w:textAlignment w:val="auto"/>
        <w:rPr>
          <w:rFonts w:hint="eastAsia" w:ascii="仿宋_GB2312" w:hAnsi="仿宋_GB2312" w:eastAsia="仿宋_GB2312"/>
          <w:color w:val="auto"/>
          <w:spacing w:val="6"/>
          <w:kern w:val="0"/>
          <w:sz w:val="32"/>
          <w:szCs w:val="24"/>
        </w:rPr>
      </w:pPr>
      <w:r>
        <w:rPr>
          <w:rFonts w:hint="eastAsia" w:ascii="楷体_GB2312" w:hAnsi="楷体_GB2312" w:eastAsia="楷体_GB2312"/>
          <w:color w:val="auto"/>
          <w:kern w:val="2"/>
          <w:sz w:val="32"/>
          <w:szCs w:val="24"/>
        </w:rPr>
        <w:t>牵头负责单位：</w:t>
      </w:r>
      <w:r>
        <w:rPr>
          <w:rFonts w:hint="eastAsia" w:ascii="仿宋_GB2312" w:hAnsi="仿宋_GB2312" w:eastAsia="仿宋_GB2312"/>
          <w:color w:val="auto"/>
          <w:kern w:val="2"/>
          <w:sz w:val="32"/>
          <w:szCs w:val="24"/>
          <w:lang w:eastAsia="zh-CN"/>
        </w:rPr>
        <w:t>市医疗保障局</w:t>
      </w:r>
      <w:r>
        <w:rPr>
          <w:rFonts w:hint="eastAsia" w:ascii="仿宋_GB2312" w:hAnsi="仿宋_GB2312" w:eastAsia="仿宋_GB2312"/>
          <w:color w:val="auto"/>
          <w:kern w:val="2"/>
          <w:sz w:val="32"/>
          <w:szCs w:val="24"/>
        </w:rPr>
        <w:t>。</w:t>
      </w:r>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bookmarkStart w:id="138" w:name="（58）临时救助"/>
      <w:bookmarkEnd w:id="138"/>
      <w:r>
        <w:rPr>
          <w:rFonts w:hint="eastAsia"/>
          <w:color w:val="auto"/>
        </w:rPr>
        <w:t>（</w:t>
      </w:r>
      <w:r>
        <w:rPr>
          <w:rFonts w:hint="default"/>
          <w:color w:val="auto"/>
        </w:rPr>
        <w:t>5</w:t>
      </w:r>
      <w:r>
        <w:rPr>
          <w:rFonts w:hint="eastAsia"/>
          <w:color w:val="auto"/>
          <w:lang w:val="en-US" w:eastAsia="zh-CN"/>
        </w:rPr>
        <w:t>9</w:t>
      </w:r>
      <w:r>
        <w:rPr>
          <w:rFonts w:hint="eastAsia"/>
          <w:color w:val="auto"/>
        </w:rPr>
        <w:t>）临时救助</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40" w:firstLineChars="200"/>
        <w:jc w:val="both"/>
        <w:textAlignment w:val="auto"/>
        <w:rPr>
          <w:rFonts w:hint="eastAsia" w:ascii="仿宋_GB2312" w:hAnsi="Times New Roman" w:eastAsia="仿宋_GB2312" w:cs="Times New Roman"/>
          <w:color w:val="auto"/>
          <w:sz w:val="32"/>
          <w:szCs w:val="24"/>
          <w:lang w:val="en-US" w:eastAsia="zh-CN"/>
        </w:rPr>
      </w:pPr>
      <w:bookmarkStart w:id="139" w:name="（59）受灾人员救助"/>
      <w:bookmarkEnd w:id="139"/>
      <w:r>
        <w:rPr>
          <w:rFonts w:hint="eastAsia" w:ascii="楷体_GB2312" w:hAnsi="Times New Roman" w:eastAsia="楷体_GB2312" w:cs="Times New Roman"/>
          <w:color w:val="auto"/>
          <w:sz w:val="32"/>
          <w:szCs w:val="24"/>
          <w:lang w:val="en-US" w:eastAsia="zh-CN"/>
        </w:rPr>
        <w:t>服务对象：</w:t>
      </w:r>
      <w:r>
        <w:rPr>
          <w:rFonts w:hint="eastAsia" w:ascii="仿宋_GB2312" w:hAnsi="Times New Roman" w:eastAsia="仿宋_GB2312" w:cs="Times New Roman"/>
          <w:color w:val="auto"/>
          <w:sz w:val="32"/>
          <w:szCs w:val="24"/>
          <w:lang w:val="en-US" w:eastAsia="zh-CN"/>
        </w:rPr>
        <w:t>因火灾、交通事故等意外事件，或家庭成员突 发重大疾病等原因，导致基本生活暂时出现严重困难的家庭；因生活必需支出突然增加超出家庭承受能力，导致基本生活暂时出现严重困难的最低生活保障家庭；遭遇其他特殊困难的家庭。因遭遇火灾、交通事故、突发重大疾病或其他特殊困难，暂时无法得到家庭支持，导致基本生活陷入困境的个人。</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40" w:firstLineChars="200"/>
        <w:jc w:val="both"/>
        <w:textAlignment w:val="auto"/>
        <w:rPr>
          <w:rFonts w:hint="eastAsia" w:ascii="仿宋_GB2312" w:hAnsi="Times New Roman" w:eastAsia="仿宋_GB2312" w:cs="Times New Roman"/>
          <w:color w:val="auto"/>
          <w:sz w:val="32"/>
          <w:szCs w:val="24"/>
          <w:lang w:val="en-US" w:eastAsia="zh-CN"/>
        </w:rPr>
      </w:pPr>
      <w:r>
        <w:rPr>
          <w:rFonts w:hint="eastAsia" w:ascii="楷体_GB2312" w:hAnsi="Times New Roman" w:eastAsia="楷体_GB2312" w:cs="Times New Roman"/>
          <w:color w:val="auto"/>
          <w:sz w:val="32"/>
          <w:szCs w:val="24"/>
          <w:lang w:val="en-US" w:eastAsia="zh-CN"/>
        </w:rPr>
        <w:t>服务内容：</w:t>
      </w:r>
      <w:r>
        <w:rPr>
          <w:rFonts w:hint="eastAsia" w:ascii="仿宋_GB2312" w:hAnsi="Times New Roman" w:eastAsia="仿宋_GB2312" w:cs="Times New Roman"/>
          <w:color w:val="auto"/>
          <w:sz w:val="32"/>
          <w:szCs w:val="24"/>
          <w:lang w:val="en-US" w:eastAsia="zh-CN"/>
        </w:rPr>
        <w:t>为救助对象发放临时救助金；对有需要的救助对象发放衣物、食品、饮用水，提供临时住所；对给予临时救助金、实物救助后，仍不能解决临时救助对象困难的，可分情况提供转介服务。</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40" w:firstLineChars="200"/>
        <w:jc w:val="both"/>
        <w:textAlignment w:val="auto"/>
        <w:rPr>
          <w:rFonts w:hint="eastAsia" w:ascii="仿宋_GB2312" w:hAnsi="Times New Roman" w:eastAsia="仿宋_GB2312" w:cs="Times New Roman"/>
          <w:color w:val="auto"/>
          <w:sz w:val="32"/>
          <w:szCs w:val="24"/>
          <w:lang w:val="en-US" w:eastAsia="zh-CN"/>
        </w:rPr>
      </w:pPr>
      <w:r>
        <w:rPr>
          <w:rFonts w:hint="eastAsia" w:ascii="楷体_GB2312" w:hAnsi="Times New Roman" w:eastAsia="楷体_GB2312" w:cs="Times New Roman"/>
          <w:color w:val="auto"/>
          <w:sz w:val="32"/>
          <w:szCs w:val="24"/>
          <w:lang w:val="en-US" w:eastAsia="zh-CN"/>
        </w:rPr>
        <w:t>服务标准：</w:t>
      </w:r>
      <w:r>
        <w:rPr>
          <w:rFonts w:hint="eastAsia" w:ascii="仿宋_GB2312" w:hAnsi="Times New Roman" w:eastAsia="仿宋_GB2312" w:cs="Times New Roman"/>
          <w:color w:val="auto"/>
          <w:sz w:val="32"/>
          <w:szCs w:val="24"/>
          <w:lang w:val="en-US" w:eastAsia="zh-CN"/>
        </w:rPr>
        <w:t>按照《社会救助暂行办法》、《浙江省社会救助条例》和《浙江省临时救助办法》相关规定执行。临时救助具体事项、标准按照《</w:t>
      </w:r>
      <w:r>
        <w:rPr>
          <w:rFonts w:hint="default" w:ascii="仿宋_GB2312" w:hAnsi="Times New Roman" w:eastAsia="仿宋_GB2312" w:cs="Times New Roman"/>
          <w:color w:val="auto"/>
          <w:sz w:val="32"/>
          <w:szCs w:val="24"/>
          <w:lang w:eastAsia="zh-CN"/>
        </w:rPr>
        <w:t>义乌市</w:t>
      </w:r>
      <w:r>
        <w:rPr>
          <w:rFonts w:hint="eastAsia" w:ascii="仿宋_GB2312" w:hAnsi="Times New Roman" w:eastAsia="仿宋_GB2312" w:cs="Times New Roman"/>
          <w:color w:val="auto"/>
          <w:sz w:val="32"/>
          <w:szCs w:val="24"/>
          <w:lang w:val="en-US" w:eastAsia="zh-CN"/>
        </w:rPr>
        <w:t>临时救助办法》和《</w:t>
      </w:r>
      <w:r>
        <w:rPr>
          <w:rFonts w:hint="default" w:ascii="仿宋_GB2312" w:hAnsi="Times New Roman" w:eastAsia="仿宋_GB2312" w:cs="Times New Roman"/>
          <w:color w:val="auto"/>
          <w:sz w:val="32"/>
          <w:szCs w:val="24"/>
          <w:lang w:eastAsia="zh-CN"/>
        </w:rPr>
        <w:t>义乌市</w:t>
      </w:r>
      <w:r>
        <w:rPr>
          <w:rFonts w:hint="eastAsia" w:ascii="仿宋_GB2312" w:hAnsi="Times New Roman" w:eastAsia="仿宋_GB2312" w:cs="Times New Roman"/>
          <w:color w:val="auto"/>
          <w:sz w:val="32"/>
          <w:szCs w:val="24"/>
          <w:lang w:val="en-US" w:eastAsia="zh-CN"/>
        </w:rPr>
        <w:t>临时救助实施细则》规定执行。</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40" w:firstLineChars="200"/>
        <w:jc w:val="both"/>
        <w:textAlignment w:val="auto"/>
        <w:rPr>
          <w:rFonts w:hint="eastAsia" w:ascii="仿宋_GB2312" w:hAnsi="Times New Roman" w:eastAsia="仿宋_GB2312" w:cs="Times New Roman"/>
          <w:color w:val="auto"/>
          <w:spacing w:val="7"/>
          <w:sz w:val="32"/>
          <w:szCs w:val="24"/>
          <w:lang w:val="en-US" w:eastAsia="zh-CN"/>
        </w:rPr>
      </w:pPr>
      <w:r>
        <w:rPr>
          <w:rFonts w:hint="eastAsia" w:ascii="楷体_GB2312" w:hAnsi="Times New Roman" w:eastAsia="楷体_GB2312" w:cs="Times New Roman"/>
          <w:color w:val="auto"/>
          <w:sz w:val="32"/>
          <w:szCs w:val="24"/>
          <w:lang w:val="en-US" w:eastAsia="zh-CN"/>
        </w:rPr>
        <w:t>支出责任：</w:t>
      </w:r>
      <w:r>
        <w:rPr>
          <w:rFonts w:hint="eastAsia" w:ascii="仿宋_GB2312" w:hAnsi="Times New Roman" w:eastAsia="仿宋_GB2312" w:cs="Times New Roman"/>
          <w:color w:val="auto"/>
          <w:spacing w:val="7"/>
          <w:sz w:val="32"/>
          <w:szCs w:val="24"/>
          <w:lang w:val="en-US" w:eastAsia="zh-CN"/>
        </w:rPr>
        <w:t>义乌市人民政府负责，中央、省级财政适当补助。</w:t>
      </w:r>
    </w:p>
    <w:p>
      <w:pPr>
        <w:pageBreakBefore w:val="0"/>
        <w:widowControl w:val="0"/>
        <w:kinsoku/>
        <w:wordWrap/>
        <w:overflowPunct w:val="0"/>
        <w:topLinePunct w:val="0"/>
        <w:autoSpaceDE w:val="0"/>
        <w:autoSpaceDN w:val="0"/>
        <w:bidi w:val="0"/>
        <w:adjustRightInd w:val="0"/>
        <w:spacing w:line="560" w:lineRule="exact"/>
        <w:ind w:left="0" w:firstLine="640" w:firstLineChars="200"/>
        <w:jc w:val="both"/>
        <w:textAlignment w:val="auto"/>
        <w:rPr>
          <w:rFonts w:hint="eastAsia" w:ascii="仿宋_GB2312" w:hAnsi="Times New Roman" w:eastAsia="仿宋_GB2312" w:cs="Times New Roman"/>
          <w:color w:val="auto"/>
          <w:sz w:val="32"/>
          <w:szCs w:val="24"/>
          <w:lang w:val="en-US" w:eastAsia="zh-CN"/>
        </w:rPr>
      </w:pPr>
      <w:r>
        <w:rPr>
          <w:rFonts w:hint="eastAsia" w:ascii="楷体_GB2312" w:hAnsi="Times New Roman" w:eastAsia="楷体_GB2312" w:cs="Times New Roman"/>
          <w:color w:val="auto"/>
          <w:sz w:val="32"/>
          <w:szCs w:val="24"/>
          <w:lang w:val="en-US" w:eastAsia="zh-CN"/>
        </w:rPr>
        <w:t>牵头负责单位：</w:t>
      </w:r>
      <w:r>
        <w:rPr>
          <w:rFonts w:hint="eastAsia" w:ascii="仿宋_GB2312" w:hAnsi="仿宋_GB2312" w:eastAsia="仿宋_GB2312" w:cs="Times New Roman"/>
          <w:color w:val="auto"/>
          <w:sz w:val="32"/>
          <w:szCs w:val="24"/>
          <w:lang w:val="en-US" w:eastAsia="zh-CN"/>
        </w:rPr>
        <w:t>市民政局</w:t>
      </w:r>
      <w:r>
        <w:rPr>
          <w:rFonts w:hint="eastAsia" w:ascii="仿宋_GB2312" w:hAnsi="Times New Roman" w:eastAsia="仿宋_GB2312" w:cs="Times New Roman"/>
          <w:color w:val="auto"/>
          <w:sz w:val="32"/>
          <w:szCs w:val="24"/>
          <w:lang w:val="en-US" w:eastAsia="zh-CN"/>
        </w:rPr>
        <w:t>。</w:t>
      </w:r>
    </w:p>
    <w:p>
      <w:pPr>
        <w:pStyle w:val="8"/>
        <w:pageBreakBefore w:val="0"/>
        <w:numPr>
          <w:ilvl w:val="0"/>
          <w:numId w:val="0"/>
        </w:numPr>
        <w:kinsoku/>
        <w:wordWrap/>
        <w:topLinePunct w:val="0"/>
        <w:bidi w:val="0"/>
        <w:spacing w:before="0" w:beforeLines="0" w:after="0" w:afterLines="0" w:line="560" w:lineRule="exact"/>
        <w:ind w:leftChars="0" w:firstLine="643" w:firstLineChars="200"/>
        <w:textAlignment w:val="auto"/>
        <w:rPr>
          <w:rFonts w:hint="eastAsia"/>
          <w:color w:val="auto"/>
          <w:lang w:val="en-US" w:eastAsia="zh-CN"/>
        </w:rPr>
      </w:pPr>
      <w:r>
        <w:rPr>
          <w:rFonts w:hint="eastAsia"/>
          <w:color w:val="auto"/>
          <w:lang w:val="en-US" w:eastAsia="zh-CN"/>
        </w:rPr>
        <w:t xml:space="preserve">（60）受灾人员救助 </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40" w:firstLineChars="200"/>
        <w:jc w:val="both"/>
        <w:textAlignment w:val="auto"/>
        <w:rPr>
          <w:rFonts w:hint="eastAsia" w:ascii="仿宋_GB2312" w:hAnsi="Times New Roman" w:eastAsia="仿宋_GB2312"/>
          <w:color w:val="auto"/>
          <w:kern w:val="2"/>
          <w:sz w:val="32"/>
          <w:szCs w:val="24"/>
        </w:rPr>
      </w:pPr>
      <w:r>
        <w:rPr>
          <w:rFonts w:hint="eastAsia" w:ascii="楷体" w:hAnsi="楷体" w:eastAsia="楷体"/>
          <w:color w:val="auto"/>
          <w:kern w:val="2"/>
          <w:sz w:val="32"/>
          <w:szCs w:val="24"/>
        </w:rPr>
        <w:t>服务对象：</w:t>
      </w:r>
      <w:r>
        <w:rPr>
          <w:rFonts w:hint="eastAsia" w:ascii="仿宋_GB2312" w:hAnsi="Times New Roman" w:eastAsia="仿宋_GB2312"/>
          <w:color w:val="auto"/>
          <w:kern w:val="2"/>
          <w:sz w:val="32"/>
          <w:szCs w:val="24"/>
        </w:rPr>
        <w:t xml:space="preserve">基本生活受到自然灾害严重影响的人员。 </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40" w:firstLineChars="200"/>
        <w:jc w:val="both"/>
        <w:textAlignment w:val="auto"/>
        <w:rPr>
          <w:rFonts w:hint="eastAsia" w:ascii="仿宋_GB2312" w:hAnsi="Times New Roman" w:eastAsia="仿宋_GB2312"/>
          <w:color w:val="auto"/>
          <w:kern w:val="2"/>
          <w:sz w:val="32"/>
          <w:szCs w:val="24"/>
        </w:rPr>
      </w:pPr>
      <w:r>
        <w:rPr>
          <w:rFonts w:hint="eastAsia" w:ascii="楷体" w:hAnsi="楷体" w:eastAsia="楷体"/>
          <w:color w:val="auto"/>
          <w:kern w:val="2"/>
          <w:sz w:val="32"/>
          <w:szCs w:val="24"/>
        </w:rPr>
        <w:t>服务内容：</w:t>
      </w:r>
      <w:r>
        <w:rPr>
          <w:rFonts w:hint="eastAsia" w:ascii="仿宋_GB2312" w:hAnsi="Times New Roman" w:eastAsia="仿宋_GB2312"/>
          <w:color w:val="auto"/>
          <w:kern w:val="2"/>
          <w:sz w:val="32"/>
          <w:szCs w:val="24"/>
        </w:rPr>
        <w:t>及时为本行政区域内受灾人员提供必要的食品、饮用水、衣被、取暖、临时住所、医疗防疫等应急救助；对住房损毁严重的受灾人员进行过渡期安置；及时核定本辖区内居民住房恢复重建补助对象，并给予资金、物资等救助；为因当年冬寒或者次年春荒遇到生活困难的受灾人员提供基本生活救助。</w:t>
      </w:r>
    </w:p>
    <w:p>
      <w:pPr>
        <w:pageBreakBefore w:val="0"/>
        <w:suppressAutoHyphens/>
        <w:kinsoku/>
        <w:wordWrap/>
        <w:topLinePunct w:val="0"/>
        <w:autoSpaceDE/>
        <w:autoSpaceDN/>
        <w:bidi w:val="0"/>
        <w:adjustRightInd/>
        <w:spacing w:line="560" w:lineRule="exact"/>
        <w:ind w:firstLine="630"/>
        <w:jc w:val="left"/>
        <w:textAlignment w:val="auto"/>
        <w:rPr>
          <w:rFonts w:hint="eastAsia" w:ascii="仿宋_GB2312" w:hAnsi="Times New Roman" w:eastAsia="仿宋_GB2312"/>
          <w:color w:val="auto"/>
          <w:kern w:val="2"/>
          <w:sz w:val="32"/>
          <w:szCs w:val="24"/>
        </w:rPr>
      </w:pPr>
      <w:r>
        <w:rPr>
          <w:rFonts w:hint="eastAsia" w:ascii="楷体" w:hAnsi="楷体" w:eastAsia="楷体"/>
          <w:color w:val="auto"/>
          <w:kern w:val="2"/>
          <w:sz w:val="32"/>
          <w:szCs w:val="24"/>
        </w:rPr>
        <w:t>服务标准：</w:t>
      </w:r>
      <w:r>
        <w:rPr>
          <w:rFonts w:hint="eastAsia" w:ascii="仿宋_GB2312" w:hAnsi="Times New Roman" w:eastAsia="仿宋_GB2312"/>
          <w:color w:val="auto"/>
          <w:kern w:val="2"/>
          <w:sz w:val="32"/>
          <w:szCs w:val="24"/>
        </w:rPr>
        <w:t>按照《自然灾害救助条例》相关规定执行。</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40" w:firstLineChars="200"/>
        <w:jc w:val="both"/>
        <w:textAlignment w:val="auto"/>
        <w:rPr>
          <w:rFonts w:hint="eastAsia" w:ascii="仿宋_GB2312" w:hAnsi="Times New Roman" w:eastAsia="仿宋_GB2312"/>
          <w:color w:val="auto"/>
          <w:kern w:val="2"/>
          <w:sz w:val="32"/>
          <w:szCs w:val="24"/>
        </w:rPr>
      </w:pPr>
      <w:r>
        <w:rPr>
          <w:rFonts w:hint="eastAsia" w:ascii="楷体" w:hAnsi="楷体" w:eastAsia="楷体"/>
          <w:color w:val="auto"/>
          <w:kern w:val="2"/>
          <w:sz w:val="32"/>
          <w:szCs w:val="24"/>
        </w:rPr>
        <w:t>支出责任：</w:t>
      </w:r>
      <w:r>
        <w:rPr>
          <w:rFonts w:hint="eastAsia" w:ascii="仿宋_GB2312" w:hAnsi="Times New Roman" w:eastAsia="仿宋_GB2312"/>
          <w:color w:val="auto"/>
          <w:kern w:val="2"/>
          <w:sz w:val="32"/>
          <w:szCs w:val="24"/>
        </w:rPr>
        <w:t>按照《浙江省应急救援领域财政事权和支出责任划分改革实施方案》</w:t>
      </w:r>
      <w:r>
        <w:rPr>
          <w:rFonts w:hint="default" w:ascii="仿宋_GB2312" w:hAnsi="Times New Roman" w:eastAsia="仿宋_GB2312"/>
          <w:color w:val="auto"/>
          <w:kern w:val="2"/>
          <w:sz w:val="32"/>
          <w:szCs w:val="24"/>
        </w:rPr>
        <w:t>、《义乌市人民政府办公室关于印发义乌市基本公共服务领域市与镇街共同财政事权和支出责任划分改革实施方案的通知》</w:t>
      </w:r>
      <w:r>
        <w:rPr>
          <w:rFonts w:hint="eastAsia" w:ascii="仿宋_GB2312" w:hAnsi="Times New Roman" w:eastAsia="仿宋_GB2312"/>
          <w:color w:val="auto"/>
          <w:kern w:val="2"/>
          <w:sz w:val="32"/>
          <w:szCs w:val="24"/>
        </w:rPr>
        <w:t>等相关规定执行。</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40" w:firstLineChars="200"/>
        <w:jc w:val="both"/>
        <w:textAlignment w:val="auto"/>
        <w:rPr>
          <w:rFonts w:hint="eastAsia" w:ascii="仿宋_GB2312" w:hAnsi="Times New Roman" w:eastAsia="仿宋_GB2312"/>
          <w:color w:val="auto"/>
          <w:kern w:val="2"/>
          <w:sz w:val="32"/>
          <w:szCs w:val="24"/>
        </w:rPr>
      </w:pPr>
      <w:r>
        <w:rPr>
          <w:rFonts w:hint="eastAsia" w:ascii="楷体" w:hAnsi="楷体" w:eastAsia="楷体"/>
          <w:color w:val="auto"/>
          <w:kern w:val="2"/>
          <w:sz w:val="32"/>
          <w:szCs w:val="24"/>
        </w:rPr>
        <w:t>牵头负责单位：</w:t>
      </w:r>
      <w:r>
        <w:rPr>
          <w:rFonts w:hint="eastAsia" w:ascii="仿宋_GB2312" w:hAnsi="Times New Roman" w:eastAsia="仿宋_GB2312"/>
          <w:color w:val="auto"/>
          <w:kern w:val="2"/>
          <w:sz w:val="32"/>
          <w:szCs w:val="24"/>
        </w:rPr>
        <w:t>市应急管理局。</w:t>
      </w:r>
    </w:p>
    <w:p>
      <w:pPr>
        <w:pStyle w:val="7"/>
        <w:pageBreakBefore w:val="0"/>
        <w:kinsoku/>
        <w:wordWrap/>
        <w:topLinePunct w:val="0"/>
        <w:bidi w:val="0"/>
        <w:spacing w:before="0" w:beforeLines="0" w:afterLines="0" w:line="560" w:lineRule="exact"/>
        <w:ind w:left="0" w:leftChars="0" w:firstLine="643" w:firstLineChars="200"/>
        <w:textAlignment w:val="auto"/>
        <w:rPr>
          <w:rFonts w:hint="eastAsia"/>
          <w:color w:val="auto"/>
          <w:lang w:val="en-US" w:eastAsia="zh-CN"/>
        </w:rPr>
      </w:pPr>
      <w:bookmarkStart w:id="140" w:name="_Toc25757_WPSOffice_Level2"/>
      <w:r>
        <w:rPr>
          <w:rFonts w:hint="default"/>
          <w:color w:val="auto"/>
          <w:lang w:val="en-US" w:eastAsia="zh-CN"/>
        </w:rPr>
        <w:t>18.</w:t>
      </w:r>
      <w:r>
        <w:rPr>
          <w:rFonts w:hint="eastAsia"/>
          <w:color w:val="auto"/>
          <w:lang w:val="en-US" w:eastAsia="zh-CN"/>
        </w:rPr>
        <w:t>公共法律服务</w:t>
      </w:r>
      <w:bookmarkEnd w:id="140"/>
    </w:p>
    <w:p>
      <w:pPr>
        <w:pStyle w:val="8"/>
        <w:pageBreakBefore w:val="0"/>
        <w:numPr>
          <w:ilvl w:val="0"/>
          <w:numId w:val="0"/>
        </w:numPr>
        <w:kinsoku/>
        <w:wordWrap/>
        <w:topLinePunct w:val="0"/>
        <w:bidi w:val="0"/>
        <w:spacing w:before="0" w:beforeLines="0" w:after="0" w:afterLines="0" w:line="560" w:lineRule="exact"/>
        <w:ind w:leftChars="0" w:firstLine="643" w:firstLineChars="200"/>
        <w:textAlignment w:val="auto"/>
        <w:rPr>
          <w:rFonts w:hint="eastAsia"/>
          <w:color w:val="auto"/>
          <w:lang w:val="en-US" w:eastAsia="zh-CN"/>
        </w:rPr>
      </w:pPr>
      <w:bookmarkStart w:id="141" w:name="（60）法律援助"/>
      <w:bookmarkEnd w:id="141"/>
      <w:r>
        <w:rPr>
          <w:rFonts w:hint="eastAsia"/>
          <w:color w:val="auto"/>
          <w:lang w:val="en-US" w:eastAsia="zh-CN"/>
        </w:rPr>
        <w:t xml:space="preserve">（61）法律援助 </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64" w:firstLineChars="200"/>
        <w:jc w:val="both"/>
        <w:textAlignment w:val="auto"/>
        <w:rPr>
          <w:rFonts w:hint="eastAsia" w:ascii="仿宋_GB2312" w:hAnsi="Times New Roman" w:eastAsia="仿宋_GB2312" w:cs="Times New Roman"/>
          <w:color w:val="auto"/>
          <w:w w:val="99"/>
          <w:sz w:val="32"/>
          <w:szCs w:val="24"/>
          <w:lang w:val="en-US" w:eastAsia="zh-CN"/>
        </w:rPr>
      </w:pPr>
      <w:r>
        <w:rPr>
          <w:rFonts w:hint="eastAsia" w:ascii="楷体_GB2312" w:hAnsi="Times New Roman" w:eastAsia="楷体_GB2312" w:cs="Times New Roman"/>
          <w:color w:val="auto"/>
          <w:spacing w:val="6"/>
          <w:sz w:val="32"/>
          <w:szCs w:val="24"/>
          <w:lang w:val="en-US" w:eastAsia="zh-CN"/>
        </w:rPr>
        <w:t>服务对象：</w:t>
      </w:r>
      <w:r>
        <w:rPr>
          <w:rFonts w:hint="eastAsia" w:ascii="仿宋_GB2312" w:hAnsi="仿宋_GB2312" w:eastAsia="仿宋_GB2312" w:cs="Times New Roman"/>
          <w:color w:val="auto"/>
          <w:spacing w:val="6"/>
          <w:sz w:val="32"/>
          <w:szCs w:val="24"/>
          <w:lang w:val="en-US" w:eastAsia="zh-CN"/>
        </w:rPr>
        <w:t>经济困难公</w:t>
      </w:r>
      <w:r>
        <w:rPr>
          <w:rFonts w:hint="eastAsia" w:ascii="仿宋_GB2312" w:hAnsi="Times New Roman" w:eastAsia="仿宋_GB2312" w:cs="Times New Roman"/>
          <w:color w:val="auto"/>
          <w:spacing w:val="6"/>
          <w:sz w:val="32"/>
          <w:szCs w:val="24"/>
          <w:lang w:val="en-US" w:eastAsia="zh-CN"/>
        </w:rPr>
        <w:t>民和符合法定条件的其他当事人。</w:t>
      </w:r>
      <w:r>
        <w:rPr>
          <w:rFonts w:hint="eastAsia" w:ascii="仿宋_GB2312" w:hAnsi="Times New Roman" w:eastAsia="仿宋_GB2312" w:cs="Times New Roman"/>
          <w:color w:val="auto"/>
          <w:w w:val="99"/>
          <w:sz w:val="32"/>
          <w:szCs w:val="24"/>
          <w:lang w:val="en-US" w:eastAsia="zh-CN"/>
        </w:rPr>
        <w:t xml:space="preserve"> </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68" w:firstLineChars="200"/>
        <w:jc w:val="both"/>
        <w:textAlignment w:val="auto"/>
        <w:rPr>
          <w:rFonts w:hint="eastAsia" w:ascii="仿宋_GB2312" w:hAnsi="仿宋_GB2312" w:eastAsia="仿宋_GB2312" w:cs="Times New Roman"/>
          <w:color w:val="auto"/>
          <w:spacing w:val="7"/>
          <w:sz w:val="32"/>
          <w:szCs w:val="24"/>
          <w:lang w:val="en-US" w:eastAsia="zh-CN"/>
        </w:rPr>
      </w:pPr>
      <w:r>
        <w:rPr>
          <w:rFonts w:hint="eastAsia" w:ascii="楷体_GB2312" w:hAnsi="Times New Roman" w:eastAsia="楷体_GB2312" w:cs="Times New Roman"/>
          <w:color w:val="auto"/>
          <w:spacing w:val="7"/>
          <w:sz w:val="32"/>
          <w:szCs w:val="24"/>
          <w:lang w:val="en-US" w:eastAsia="zh-CN"/>
        </w:rPr>
        <w:t>服务内容：</w:t>
      </w:r>
      <w:r>
        <w:rPr>
          <w:rFonts w:hint="eastAsia" w:ascii="仿宋_GB2312" w:hAnsi="仿宋_GB2312" w:eastAsia="仿宋_GB2312" w:cs="Times New Roman"/>
          <w:color w:val="auto"/>
          <w:spacing w:val="7"/>
          <w:sz w:val="32"/>
          <w:szCs w:val="24"/>
          <w:lang w:val="en-US" w:eastAsia="zh-CN"/>
        </w:rPr>
        <w:t>提供必要的法律咨询；代拟法律文书；刑事辩护与代理；民事案件、行政案件、国家赔偿案件的诉讼代理及非诉讼代理；值班律师法律帮助；劳动争议调解及仲裁代理等无偿法律服务。</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68" w:firstLineChars="200"/>
        <w:jc w:val="both"/>
        <w:textAlignment w:val="auto"/>
        <w:rPr>
          <w:rFonts w:hint="eastAsia" w:ascii="仿宋_GB2312" w:hAnsi="仿宋_GB2312" w:eastAsia="仿宋_GB2312" w:cs="Times New Roman"/>
          <w:color w:val="auto"/>
          <w:spacing w:val="7"/>
          <w:sz w:val="32"/>
          <w:szCs w:val="24"/>
          <w:lang w:val="en-US" w:eastAsia="zh-CN"/>
        </w:rPr>
      </w:pPr>
      <w:r>
        <w:rPr>
          <w:rFonts w:hint="eastAsia" w:ascii="楷体_GB2312" w:hAnsi="Times New Roman" w:eastAsia="楷体_GB2312" w:cs="Times New Roman"/>
          <w:color w:val="auto"/>
          <w:spacing w:val="7"/>
          <w:sz w:val="32"/>
          <w:szCs w:val="24"/>
          <w:lang w:val="en-US" w:eastAsia="zh-CN"/>
        </w:rPr>
        <w:t>服务标准：</w:t>
      </w:r>
      <w:r>
        <w:rPr>
          <w:rFonts w:hint="eastAsia" w:ascii="仿宋_GB2312" w:hAnsi="仿宋_GB2312" w:eastAsia="仿宋_GB2312" w:cs="Times New Roman"/>
          <w:color w:val="auto"/>
          <w:spacing w:val="7"/>
          <w:sz w:val="32"/>
          <w:szCs w:val="24"/>
          <w:lang w:val="en-US" w:eastAsia="zh-CN"/>
        </w:rPr>
        <w:t>按照《中华人民共和国法律援助法》、《全国民事行政法律援助服务规范》、《全国刑事法律援助服务规范》、《浙江省法律援助条例》等相关规定执行。</w:t>
      </w:r>
    </w:p>
    <w:p>
      <w:pPr>
        <w:pageBreakBefore w:val="0"/>
        <w:widowControl w:val="0"/>
        <w:kinsoku/>
        <w:wordWrap/>
        <w:overflowPunct w:val="0"/>
        <w:topLinePunct w:val="0"/>
        <w:autoSpaceDE w:val="0"/>
        <w:autoSpaceDN w:val="0"/>
        <w:bidi w:val="0"/>
        <w:adjustRightInd w:val="0"/>
        <w:spacing w:line="560" w:lineRule="exact"/>
        <w:ind w:firstLine="668" w:firstLineChars="200"/>
        <w:textAlignment w:val="auto"/>
        <w:rPr>
          <w:rFonts w:hint="eastAsia" w:ascii="仿宋_GB2312" w:hAnsi="仿宋_GB2312" w:eastAsia="仿宋_GB2312" w:cs="Times New Roman"/>
          <w:color w:val="auto"/>
          <w:spacing w:val="7"/>
          <w:sz w:val="32"/>
          <w:szCs w:val="24"/>
          <w:lang w:val="en-US" w:eastAsia="zh-CN"/>
        </w:rPr>
      </w:pPr>
      <w:r>
        <w:rPr>
          <w:rFonts w:hint="eastAsia" w:ascii="楷体_GB2312" w:hAnsi="Times New Roman" w:eastAsia="楷体_GB2312" w:cs="Times New Roman"/>
          <w:color w:val="auto"/>
          <w:spacing w:val="7"/>
          <w:sz w:val="32"/>
          <w:szCs w:val="24"/>
          <w:lang w:val="en-US" w:eastAsia="zh-CN"/>
        </w:rPr>
        <w:t>支出责任：</w:t>
      </w:r>
      <w:r>
        <w:rPr>
          <w:rFonts w:hint="eastAsia" w:ascii="仿宋_GB2312" w:hAnsi="仿宋_GB2312" w:eastAsia="仿宋_GB2312" w:cs="仿宋_GB2312"/>
          <w:color w:val="auto"/>
          <w:spacing w:val="7"/>
          <w:sz w:val="32"/>
          <w:szCs w:val="24"/>
          <w:lang w:eastAsia="zh-CN"/>
        </w:rPr>
        <w:t>义乌市人民政府负责</w:t>
      </w:r>
      <w:r>
        <w:rPr>
          <w:rFonts w:hint="eastAsia" w:ascii="仿宋_GB2312" w:hAnsi="仿宋_GB2312" w:eastAsia="仿宋_GB2312" w:cs="仿宋_GB2312"/>
          <w:color w:val="auto"/>
          <w:spacing w:val="7"/>
          <w:sz w:val="32"/>
          <w:szCs w:val="24"/>
          <w:lang w:val="en-US" w:eastAsia="zh-CN"/>
        </w:rPr>
        <w:t>。</w:t>
      </w:r>
    </w:p>
    <w:p>
      <w:pPr>
        <w:pageBreakBefore w:val="0"/>
        <w:widowControl w:val="0"/>
        <w:kinsoku/>
        <w:wordWrap/>
        <w:overflowPunct w:val="0"/>
        <w:topLinePunct w:val="0"/>
        <w:autoSpaceDE w:val="0"/>
        <w:autoSpaceDN w:val="0"/>
        <w:bidi w:val="0"/>
        <w:adjustRightInd w:val="0"/>
        <w:spacing w:line="560" w:lineRule="exact"/>
        <w:ind w:firstLine="668" w:firstLineChars="200"/>
        <w:textAlignment w:val="auto"/>
        <w:rPr>
          <w:rFonts w:hint="eastAsia" w:ascii="仿宋_GB2312" w:hAnsi="仿宋_GB2312" w:eastAsia="仿宋_GB2312" w:cs="Times New Roman"/>
          <w:color w:val="auto"/>
          <w:spacing w:val="7"/>
          <w:sz w:val="32"/>
          <w:szCs w:val="24"/>
          <w:lang w:val="en-US" w:eastAsia="zh-CN"/>
        </w:rPr>
      </w:pPr>
      <w:r>
        <w:rPr>
          <w:rFonts w:hint="eastAsia" w:ascii="楷体_GB2312" w:hAnsi="Times New Roman" w:eastAsia="楷体_GB2312" w:cs="Times New Roman"/>
          <w:color w:val="auto"/>
          <w:spacing w:val="7"/>
          <w:sz w:val="32"/>
          <w:szCs w:val="24"/>
          <w:lang w:val="en-US" w:eastAsia="zh-CN"/>
        </w:rPr>
        <w:t>牵头负责单位：</w:t>
      </w:r>
      <w:r>
        <w:rPr>
          <w:rFonts w:hint="eastAsia" w:ascii="仿宋_GB2312" w:hAnsi="仿宋_GB2312" w:eastAsia="仿宋_GB2312" w:cs="Times New Roman"/>
          <w:color w:val="auto"/>
          <w:spacing w:val="7"/>
          <w:sz w:val="32"/>
          <w:szCs w:val="24"/>
          <w:lang w:val="en-US" w:eastAsia="zh-CN"/>
        </w:rPr>
        <w:t>市司法局。</w:t>
      </w:r>
    </w:p>
    <w:p>
      <w:pPr>
        <w:pStyle w:val="7"/>
        <w:pageBreakBefore w:val="0"/>
        <w:kinsoku/>
        <w:wordWrap/>
        <w:topLinePunct w:val="0"/>
        <w:bidi w:val="0"/>
        <w:spacing w:before="0" w:beforeLines="0" w:afterLines="0" w:line="560" w:lineRule="exact"/>
        <w:ind w:left="0" w:leftChars="0" w:firstLine="643" w:firstLineChars="200"/>
        <w:textAlignment w:val="auto"/>
        <w:rPr>
          <w:rFonts w:hint="eastAsia"/>
          <w:color w:val="auto"/>
          <w:lang w:val="en-US" w:eastAsia="zh-CN"/>
        </w:rPr>
      </w:pPr>
      <w:bookmarkStart w:id="142" w:name="19.扶残助残服务"/>
      <w:bookmarkEnd w:id="142"/>
      <w:bookmarkStart w:id="143" w:name="bookmark25"/>
      <w:bookmarkEnd w:id="143"/>
      <w:bookmarkStart w:id="144" w:name="_Toc9031_WPSOffice_Level2"/>
      <w:r>
        <w:rPr>
          <w:rFonts w:hint="default"/>
          <w:color w:val="auto"/>
          <w:lang w:val="en-US" w:eastAsia="zh-CN"/>
        </w:rPr>
        <w:t>19.</w:t>
      </w:r>
      <w:r>
        <w:rPr>
          <w:rFonts w:hint="eastAsia"/>
          <w:color w:val="auto"/>
          <w:lang w:val="en-US" w:eastAsia="zh-CN"/>
        </w:rPr>
        <w:t>扶残助残服务</w:t>
      </w:r>
      <w:bookmarkEnd w:id="144"/>
    </w:p>
    <w:p>
      <w:pPr>
        <w:pStyle w:val="8"/>
        <w:pageBreakBefore w:val="0"/>
        <w:kinsoku/>
        <w:wordWrap/>
        <w:topLinePunct w:val="0"/>
        <w:bidi w:val="0"/>
        <w:spacing w:before="0" w:beforeLines="0" w:after="0" w:afterLines="0" w:line="560" w:lineRule="exact"/>
        <w:ind w:left="0" w:leftChars="0" w:firstLine="643" w:firstLineChars="200"/>
        <w:textAlignment w:val="auto"/>
        <w:rPr>
          <w:rFonts w:hint="default"/>
          <w:color w:val="auto"/>
        </w:rPr>
      </w:pPr>
      <w:bookmarkStart w:id="145" w:name="（61）困难残疾人生活补贴和重度残疾人护理补贴"/>
      <w:bookmarkEnd w:id="145"/>
      <w:r>
        <w:rPr>
          <w:rFonts w:hint="eastAsia"/>
          <w:color w:val="auto"/>
        </w:rPr>
        <w:t>（</w:t>
      </w:r>
      <w:r>
        <w:rPr>
          <w:rFonts w:hint="default"/>
          <w:color w:val="auto"/>
        </w:rPr>
        <w:t>6</w:t>
      </w:r>
      <w:r>
        <w:rPr>
          <w:rFonts w:hint="eastAsia"/>
          <w:color w:val="auto"/>
          <w:lang w:val="en-US" w:eastAsia="zh-CN"/>
        </w:rPr>
        <w:t>2</w:t>
      </w:r>
      <w:r>
        <w:rPr>
          <w:rFonts w:hint="eastAsia"/>
          <w:color w:val="auto"/>
        </w:rPr>
        <w:t>）困难残疾人生活补贴</w:t>
      </w:r>
      <w:r>
        <w:rPr>
          <w:rFonts w:hint="default"/>
          <w:color w:val="auto"/>
        </w:rPr>
        <w:t>、</w:t>
      </w:r>
      <w:r>
        <w:rPr>
          <w:rFonts w:hint="eastAsia"/>
          <w:color w:val="auto"/>
        </w:rPr>
        <w:t>重度残疾人护理补贴</w:t>
      </w:r>
      <w:r>
        <w:rPr>
          <w:rFonts w:hint="default"/>
          <w:color w:val="auto"/>
        </w:rPr>
        <w:t>和老龄补贴</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40" w:firstLineChars="200"/>
        <w:jc w:val="both"/>
        <w:textAlignment w:val="auto"/>
        <w:rPr>
          <w:rFonts w:hint="default" w:ascii="Times New Roman" w:hAnsi="Times New Roman" w:eastAsia="仿宋_GB2312" w:cs="Times New Roman"/>
          <w:color w:val="auto"/>
          <w:sz w:val="32"/>
          <w:szCs w:val="32"/>
        </w:rPr>
      </w:pPr>
      <w:bookmarkStart w:id="146" w:name="（62）重度残疾人最低生活保障"/>
      <w:bookmarkEnd w:id="146"/>
      <w:r>
        <w:rPr>
          <w:rFonts w:hint="default" w:ascii="楷体_GB2312" w:hAnsi="楷体_GB2312" w:eastAsia="楷体_GB2312" w:cs="楷体_GB2312"/>
          <w:color w:val="auto"/>
          <w:sz w:val="32"/>
          <w:szCs w:val="32"/>
        </w:rPr>
        <w:t>服务对象</w:t>
      </w:r>
      <w:r>
        <w:rPr>
          <w:rFonts w:hint="default" w:ascii="Times New Roman" w:hAnsi="Times New Roman" w:eastAsia="仿宋_GB2312" w:cs="Times New Roman"/>
          <w:color w:val="auto"/>
          <w:sz w:val="32"/>
          <w:szCs w:val="32"/>
        </w:rPr>
        <w:t>：家庭人均收入在低保标准150%以下的残疾人或本人收入在低保标准150%以下的劳动年龄段残疾人；残疾等级被评定为一级、二级且需要长期照护的重度残疾人以及非重度智力、精神残疾人；</w:t>
      </w:r>
      <w:r>
        <w:rPr>
          <w:rFonts w:hint="default" w:ascii="仿宋_GB2312" w:hAnsi="Times New Roman" w:eastAsia="仿宋_GB2312" w:cs="仿宋_GB2312"/>
          <w:color w:val="auto"/>
          <w:kern w:val="2"/>
          <w:sz w:val="32"/>
          <w:szCs w:val="32"/>
          <w:lang w:val="en-US" w:eastAsia="zh-CN" w:bidi="ar"/>
        </w:rPr>
        <w:t>未享受困难残疾人生活补贴和重度残疾人护理补贴的老龄残疾人（</w:t>
      </w:r>
      <w:r>
        <w:rPr>
          <w:rFonts w:hint="default" w:ascii="Times New Roman" w:hAnsi="Times New Roman" w:eastAsia="仿宋_GB2312" w:cs="Times New Roman"/>
          <w:color w:val="auto"/>
          <w:kern w:val="2"/>
          <w:sz w:val="32"/>
          <w:szCs w:val="32"/>
          <w:lang w:val="en-US" w:eastAsia="zh-CN" w:bidi="ar"/>
        </w:rPr>
        <w:t>65</w:t>
      </w:r>
      <w:r>
        <w:rPr>
          <w:rFonts w:hint="default" w:ascii="仿宋_GB2312" w:hAnsi="Times New Roman" w:eastAsia="仿宋_GB2312" w:cs="仿宋_GB2312"/>
          <w:color w:val="auto"/>
          <w:kern w:val="2"/>
          <w:sz w:val="32"/>
          <w:szCs w:val="32"/>
          <w:lang w:val="en-US" w:eastAsia="zh-CN" w:bidi="ar"/>
        </w:rPr>
        <w:t>周岁及以上）。</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40" w:firstLineChars="200"/>
        <w:jc w:val="both"/>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服务内容</w:t>
      </w:r>
      <w:r>
        <w:rPr>
          <w:rFonts w:hint="default" w:ascii="Times New Roman" w:hAnsi="Times New Roman" w:eastAsia="仿宋_GB2312" w:cs="Times New Roman"/>
          <w:color w:val="auto"/>
          <w:sz w:val="32"/>
          <w:szCs w:val="32"/>
        </w:rPr>
        <w:t>：为家庭人均收入在低保标准150%以下的残疾人 或本人收入在低保标准150%以下的劳动年龄段残疾人发放生活补贴；为残疾等级被评定为一级、二级且需要长期照护的重度残疾人以及三级、四级精神、智力残疾人发放护理补贴；</w:t>
      </w:r>
      <w:r>
        <w:rPr>
          <w:rFonts w:hint="default" w:ascii="仿宋_GB2312" w:hAnsi="Times New Roman" w:eastAsia="仿宋_GB2312" w:cs="仿宋_GB2312"/>
          <w:color w:val="auto"/>
          <w:kern w:val="2"/>
          <w:sz w:val="32"/>
          <w:szCs w:val="32"/>
          <w:lang w:val="en-US" w:eastAsia="zh-CN" w:bidi="ar"/>
        </w:rPr>
        <w:t>为未享受困难残疾人生活补贴和重度残疾人护理补贴的老龄残疾人（</w:t>
      </w:r>
      <w:r>
        <w:rPr>
          <w:rFonts w:hint="default" w:ascii="Times New Roman" w:hAnsi="Times New Roman" w:eastAsia="仿宋_GB2312" w:cs="Times New Roman"/>
          <w:color w:val="auto"/>
          <w:kern w:val="2"/>
          <w:sz w:val="32"/>
          <w:szCs w:val="32"/>
          <w:lang w:val="en-US" w:eastAsia="zh-CN" w:bidi="ar"/>
        </w:rPr>
        <w:t>65</w:t>
      </w:r>
      <w:r>
        <w:rPr>
          <w:rFonts w:hint="default" w:ascii="仿宋_GB2312" w:hAnsi="Times New Roman" w:eastAsia="仿宋_GB2312" w:cs="仿宋_GB2312"/>
          <w:color w:val="auto"/>
          <w:kern w:val="2"/>
          <w:sz w:val="32"/>
          <w:szCs w:val="32"/>
          <w:lang w:val="en-US" w:eastAsia="zh-CN" w:bidi="ar"/>
        </w:rPr>
        <w:t>周岁及以上）发放老龄补贴。</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黑体" w:hAnsi="方正小标宋简体" w:eastAsia="黑体" w:cs="Times New Roman"/>
          <w:b/>
          <w:bCs w:val="0"/>
          <w:color w:val="auto"/>
          <w:kern w:val="2"/>
          <w:sz w:val="44"/>
          <w:szCs w:val="44"/>
        </w:rPr>
      </w:pPr>
      <w:r>
        <w:rPr>
          <w:rFonts w:hint="default" w:ascii="楷体_GB2312" w:hAnsi="楷体_GB2312" w:eastAsia="楷体_GB2312" w:cs="楷体_GB2312"/>
          <w:color w:val="auto"/>
          <w:sz w:val="32"/>
          <w:szCs w:val="32"/>
        </w:rPr>
        <w:t>服务标准</w:t>
      </w:r>
      <w:r>
        <w:rPr>
          <w:rFonts w:hint="default" w:ascii="Times New Roman" w:hAnsi="Times New Roman" w:eastAsia="仿宋_GB2312" w:cs="Times New Roman"/>
          <w:color w:val="auto"/>
          <w:sz w:val="32"/>
          <w:szCs w:val="32"/>
        </w:rPr>
        <w:t>：</w:t>
      </w:r>
      <w:r>
        <w:rPr>
          <w:rFonts w:hint="eastAsia" w:ascii="仿宋_GB2312" w:hAnsi="仿宋_GB2312" w:eastAsia="仿宋_GB2312" w:cs="仿宋_GB2312"/>
          <w:color w:val="auto"/>
          <w:sz w:val="32"/>
          <w:szCs w:val="24"/>
          <w:lang w:val="en-US" w:eastAsia="zh-CN"/>
        </w:rPr>
        <w:t>按照《国务院关于全面建立困难残疾人生活补贴和重度残疾人护理补贴制度的意见》、《浙江省困难残疾人生活补贴和重度残疾人护理补贴实施办法》、《浙江省财政厅等三部门关于调整重度残疾人护理补贴标准的通知》、《义乌市人民政府关于加快推进残疾人全面小康进程的实施意见》和《义乌市残疾人生活、护理和老龄补贴实施办法》等执行。困难残疾人生活补贴标准，按照当地低保标准的40%确定，随低保标准调整同步提高。重度残疾人护理补贴标准，按照生活完全不能自理、生活基本不能自理、生活部分不能自理、其他重度残疾人分为四档，每人每月分别为950元、475元、237元、50元。经当地民政部门、残联组织批准由机构托养照料的残疾人，护理补贴标准上浮100%，其中具有义乌市户籍、经民政部门认定的低收入家庭中的生活完全不能自理、基本不能自理的重度残疾人，按2200元/月（包含伙食费）标准享受托养购买服务。</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楷体_GB2312" w:hAnsi="楷体_GB2312" w:eastAsia="楷体_GB2312" w:cs="楷体_GB2312"/>
          <w:color w:val="auto"/>
          <w:sz w:val="32"/>
          <w:szCs w:val="32"/>
        </w:rPr>
        <w:t>支出责任</w:t>
      </w:r>
      <w:r>
        <w:rPr>
          <w:rFonts w:hint="default" w:ascii="Times New Roman" w:hAnsi="Times New Roman" w:eastAsia="仿宋_GB2312" w:cs="Times New Roman"/>
          <w:color w:val="auto"/>
          <w:sz w:val="32"/>
          <w:szCs w:val="32"/>
        </w:rPr>
        <w:t>：</w:t>
      </w:r>
      <w:r>
        <w:rPr>
          <w:rFonts w:hint="default" w:ascii="仿宋_GB2312" w:hAnsi="Times New Roman" w:eastAsia="仿宋_GB2312" w:cs="仿宋_GB2312"/>
          <w:color w:val="auto"/>
          <w:kern w:val="2"/>
          <w:sz w:val="32"/>
          <w:szCs w:val="32"/>
          <w:lang w:val="en-US" w:eastAsia="zh-CN" w:bidi="ar"/>
        </w:rPr>
        <w:t>义乌市人民政府负责，</w:t>
      </w:r>
      <w:r>
        <w:rPr>
          <w:rFonts w:hint="default" w:ascii="Times New Roman" w:hAnsi="Times New Roman" w:eastAsia="仿宋_GB2312" w:cs="Times New Roman"/>
          <w:color w:val="auto"/>
          <w:sz w:val="32"/>
          <w:szCs w:val="32"/>
        </w:rPr>
        <w:t>中央、省级财政适当补助。</w:t>
      </w:r>
    </w:p>
    <w:p>
      <w:pPr>
        <w:keepNext w:val="0"/>
        <w:keepLines w:val="0"/>
        <w:pageBreakBefore w:val="0"/>
        <w:widowControl w:val="0"/>
        <w:suppressLineNumbers w:val="0"/>
        <w:suppressAutoHyphens/>
        <w:kinsoku/>
        <w:wordWrap/>
        <w:topLinePunct w:val="0"/>
        <w:autoSpaceDE w:val="0"/>
        <w:autoSpaceDN w:val="0"/>
        <w:bidi w:val="0"/>
        <w:adjustRightInd w:val="0"/>
        <w:spacing w:beforeAutospacing="0" w:afterAutospacing="0" w:line="560" w:lineRule="exact"/>
        <w:ind w:left="0" w:right="0" w:firstLine="640" w:firstLineChars="200"/>
        <w:jc w:val="both"/>
        <w:textAlignment w:val="auto"/>
        <w:rPr>
          <w:rFonts w:hint="default" w:ascii="Times New Roman" w:hAnsi="Times New Roman" w:eastAsia="仿宋_GB2312" w:cs="Times New Roman"/>
          <w:color w:val="auto"/>
          <w:kern w:val="2"/>
          <w:sz w:val="32"/>
          <w:szCs w:val="32"/>
        </w:rPr>
      </w:pPr>
      <w:r>
        <w:rPr>
          <w:rFonts w:hint="default" w:ascii="楷体_GB2312" w:hAnsi="楷体_GB2312" w:eastAsia="楷体_GB2312" w:cs="楷体_GB2312"/>
          <w:color w:val="auto"/>
          <w:sz w:val="32"/>
          <w:szCs w:val="32"/>
        </w:rPr>
        <w:t>牵头负责单位</w:t>
      </w:r>
      <w:r>
        <w:rPr>
          <w:rFonts w:hint="default" w:ascii="Times New Roman" w:hAnsi="Times New Roman" w:eastAsia="仿宋_GB2312" w:cs="Times New Roman"/>
          <w:color w:val="auto"/>
          <w:sz w:val="32"/>
          <w:szCs w:val="32"/>
        </w:rPr>
        <w:t>：市民政局、市残联。</w:t>
      </w:r>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r>
        <w:rPr>
          <w:rFonts w:hint="eastAsia"/>
          <w:color w:val="auto"/>
        </w:rPr>
        <w:t>（</w:t>
      </w:r>
      <w:r>
        <w:rPr>
          <w:rFonts w:hint="default"/>
          <w:color w:val="auto"/>
        </w:rPr>
        <w:t>6</w:t>
      </w:r>
      <w:r>
        <w:rPr>
          <w:rFonts w:hint="eastAsia"/>
          <w:color w:val="auto"/>
          <w:lang w:val="en-US" w:eastAsia="zh-CN"/>
        </w:rPr>
        <w:t>3</w:t>
      </w:r>
      <w:r>
        <w:rPr>
          <w:rFonts w:hint="eastAsia"/>
          <w:color w:val="auto"/>
        </w:rPr>
        <w:t>）重度残疾人最低生活保障</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bookmarkStart w:id="147" w:name="（63）残疾人托养照护服务"/>
      <w:bookmarkEnd w:id="147"/>
      <w:r>
        <w:rPr>
          <w:rFonts w:hint="eastAsia" w:ascii="楷体_GB2312" w:hAnsi="楷体_GB2312" w:eastAsia="楷体_GB2312" w:cs="楷体_GB2312"/>
          <w:color w:val="auto"/>
          <w:sz w:val="32"/>
          <w:szCs w:val="32"/>
        </w:rPr>
        <w:t>服务对象</w:t>
      </w:r>
      <w:r>
        <w:rPr>
          <w:rFonts w:hint="default" w:ascii="Times New Roman" w:hAnsi="Times New Roman" w:eastAsia="仿宋_GB2312" w:cs="Times New Roman"/>
          <w:color w:val="auto"/>
          <w:sz w:val="32"/>
          <w:szCs w:val="32"/>
        </w:rPr>
        <w:t>：靠家庭供养且无法单独立户的成年重度残疾人和成年三、四级精神、智力残疾人。</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楷体_GB2312" w:hAnsi="楷体_GB2312" w:eastAsia="楷体_GB2312" w:cs="楷体_GB2312"/>
          <w:color w:val="auto"/>
          <w:sz w:val="32"/>
          <w:szCs w:val="32"/>
        </w:rPr>
        <w:t>服务内容</w:t>
      </w:r>
      <w:r>
        <w:rPr>
          <w:rFonts w:hint="default" w:ascii="Times New Roman" w:hAnsi="Times New Roman" w:eastAsia="仿宋_GB2312" w:cs="Times New Roman"/>
          <w:color w:val="auto"/>
          <w:sz w:val="32"/>
          <w:szCs w:val="32"/>
        </w:rPr>
        <w:t>：符合条件的对象，经个人申请，可按照单人户纳入最低生活保障范围。</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楷体_GB2312" w:hAnsi="楷体_GB2312" w:eastAsia="楷体_GB2312" w:cs="楷体_GB2312"/>
          <w:color w:val="auto"/>
          <w:sz w:val="32"/>
          <w:szCs w:val="32"/>
        </w:rPr>
        <w:t>服务标准</w:t>
      </w:r>
      <w:r>
        <w:rPr>
          <w:rFonts w:hint="default" w:ascii="Times New Roman" w:hAnsi="Times New Roman" w:eastAsia="仿宋_GB2312" w:cs="Times New Roman"/>
          <w:color w:val="auto"/>
          <w:sz w:val="32"/>
          <w:szCs w:val="32"/>
        </w:rPr>
        <w:t>：按照《金华市民政局 金华市</w:t>
      </w:r>
      <w:r>
        <w:rPr>
          <w:rFonts w:hint="eastAsia" w:ascii="仿宋_GB2312" w:hAnsi="仿宋_GB2312" w:eastAsia="仿宋_GB2312" w:cs="仿宋_GB2312"/>
          <w:color w:val="auto"/>
          <w:kern w:val="2"/>
          <w:sz w:val="32"/>
          <w:szCs w:val="24"/>
        </w:rPr>
        <w:t>教育局 金华市</w:t>
      </w:r>
      <w:r>
        <w:rPr>
          <w:rFonts w:hint="default" w:ascii="Times New Roman" w:hAnsi="Times New Roman" w:eastAsia="仿宋_GB2312" w:cs="Times New Roman"/>
          <w:color w:val="auto"/>
          <w:sz w:val="32"/>
          <w:szCs w:val="32"/>
        </w:rPr>
        <w:t>财政局 金华市卫生健康委员会 金华市扶贫办 金华市医疗保障局 金华市残疾人联合会关于规范以单人户纳入低保和实施低保低边渐退期有关事项的通知》有关规定执行。</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楷体_GB2312" w:hAnsi="楷体_GB2312" w:eastAsia="楷体_GB2312" w:cs="楷体_GB2312"/>
          <w:color w:val="auto"/>
          <w:sz w:val="32"/>
          <w:szCs w:val="32"/>
        </w:rPr>
        <w:t>支出责任</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义乌市</w:t>
      </w:r>
      <w:r>
        <w:rPr>
          <w:rFonts w:hint="default" w:ascii="Times New Roman" w:hAnsi="Times New Roman" w:eastAsia="仿宋_GB2312" w:cs="Times New Roman"/>
          <w:color w:val="auto"/>
          <w:sz w:val="32"/>
          <w:szCs w:val="32"/>
        </w:rPr>
        <w:t>人民政府负责，中央、省级财政适当补助。</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Times New Roman" w:eastAsia="仿宋_GB2312" w:cs="Times New Roman"/>
          <w:color w:val="auto"/>
          <w:sz w:val="32"/>
          <w:szCs w:val="24"/>
          <w:lang w:val="en-US" w:eastAsia="zh-CN"/>
        </w:rPr>
      </w:pPr>
      <w:r>
        <w:rPr>
          <w:rFonts w:hint="default" w:ascii="楷体_GB2312" w:hAnsi="楷体_GB2312" w:eastAsia="楷体_GB2312" w:cs="楷体_GB2312"/>
          <w:color w:val="auto"/>
          <w:sz w:val="32"/>
          <w:szCs w:val="32"/>
        </w:rPr>
        <w:t>牵头负责单位</w:t>
      </w:r>
      <w:r>
        <w:rPr>
          <w:rFonts w:hint="default" w:ascii="Times New Roman" w:hAnsi="Times New Roman" w:eastAsia="仿宋_GB2312" w:cs="Times New Roman"/>
          <w:color w:val="auto"/>
          <w:sz w:val="32"/>
          <w:szCs w:val="32"/>
        </w:rPr>
        <w:t>：市民政局、市残联。</w:t>
      </w:r>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r>
        <w:rPr>
          <w:rFonts w:hint="eastAsia"/>
          <w:color w:val="auto"/>
          <w:lang w:eastAsia="zh-CN"/>
        </w:rPr>
        <w:t>（</w:t>
      </w:r>
      <w:r>
        <w:rPr>
          <w:rFonts w:hint="eastAsia"/>
          <w:color w:val="auto"/>
          <w:lang w:val="en-US" w:eastAsia="zh-CN"/>
        </w:rPr>
        <w:t>64</w:t>
      </w:r>
      <w:r>
        <w:rPr>
          <w:rFonts w:hint="eastAsia"/>
          <w:color w:val="auto"/>
          <w:lang w:eastAsia="zh-CN"/>
        </w:rPr>
        <w:t>）</w:t>
      </w:r>
      <w:r>
        <w:rPr>
          <w:rFonts w:hint="eastAsia"/>
          <w:color w:val="auto"/>
        </w:rPr>
        <w:t xml:space="preserve">残疾人托养照护服务 </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olor w:val="auto"/>
          <w:kern w:val="2"/>
          <w:sz w:val="32"/>
          <w:szCs w:val="24"/>
        </w:rPr>
      </w:pPr>
      <w:r>
        <w:rPr>
          <w:rFonts w:hint="eastAsia" w:ascii="楷体_GB2312" w:hAnsi="楷体_GB2312" w:eastAsia="楷体_GB2312"/>
          <w:color w:val="auto"/>
          <w:kern w:val="2"/>
          <w:sz w:val="32"/>
          <w:szCs w:val="24"/>
        </w:rPr>
        <w:t>服务对象</w:t>
      </w:r>
      <w:r>
        <w:rPr>
          <w:rFonts w:hint="eastAsia" w:ascii="仿宋_GB2312" w:hAnsi="Times New Roman" w:eastAsia="仿宋_GB2312"/>
          <w:color w:val="auto"/>
          <w:kern w:val="2"/>
          <w:sz w:val="32"/>
          <w:szCs w:val="24"/>
        </w:rPr>
        <w:t>：就业年龄段智力、精神及其他重度残疾人。</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olor w:val="auto"/>
          <w:kern w:val="2"/>
          <w:sz w:val="32"/>
          <w:szCs w:val="24"/>
        </w:rPr>
      </w:pPr>
      <w:r>
        <w:rPr>
          <w:rFonts w:hint="eastAsia" w:ascii="楷体_GB2312" w:hAnsi="楷体_GB2312" w:eastAsia="楷体_GB2312"/>
          <w:color w:val="auto"/>
          <w:kern w:val="2"/>
          <w:sz w:val="32"/>
          <w:szCs w:val="24"/>
        </w:rPr>
        <w:t>服务内容</w:t>
      </w:r>
      <w:r>
        <w:rPr>
          <w:rFonts w:hint="eastAsia" w:ascii="仿宋_GB2312" w:hAnsi="Times New Roman" w:eastAsia="仿宋_GB2312"/>
          <w:color w:val="auto"/>
          <w:kern w:val="2"/>
          <w:sz w:val="32"/>
          <w:szCs w:val="24"/>
        </w:rPr>
        <w:t>：根据实际需求，为符合条件的残疾人提供</w:t>
      </w:r>
      <w:r>
        <w:rPr>
          <w:rFonts w:hint="eastAsia" w:ascii="楷体_GB2312" w:hAnsi="楷体_GB2312" w:eastAsia="楷体_GB2312"/>
          <w:color w:val="auto"/>
          <w:kern w:val="2"/>
          <w:sz w:val="32"/>
          <w:szCs w:val="24"/>
        </w:rPr>
        <w:t>护理</w:t>
      </w:r>
      <w:r>
        <w:rPr>
          <w:rFonts w:hint="eastAsia" w:ascii="仿宋_GB2312" w:hAnsi="Times New Roman" w:eastAsia="仿宋_GB2312"/>
          <w:color w:val="auto"/>
          <w:kern w:val="2"/>
          <w:sz w:val="32"/>
          <w:szCs w:val="24"/>
        </w:rPr>
        <w:t>照料、生活自理能力和社会适应能力训练、职业康复、劳动技能培训、辅助性就业等服务。</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olor w:val="auto"/>
          <w:kern w:val="2"/>
          <w:sz w:val="32"/>
          <w:szCs w:val="24"/>
        </w:rPr>
      </w:pPr>
      <w:r>
        <w:rPr>
          <w:rFonts w:hint="eastAsia" w:ascii="楷体_GB2312" w:hAnsi="楷体_GB2312" w:eastAsia="楷体_GB2312"/>
          <w:color w:val="auto"/>
          <w:kern w:val="2"/>
          <w:sz w:val="32"/>
          <w:szCs w:val="24"/>
        </w:rPr>
        <w:t>服务标准</w:t>
      </w:r>
      <w:r>
        <w:rPr>
          <w:rFonts w:hint="eastAsia" w:ascii="仿宋_GB2312" w:hAnsi="Times New Roman" w:eastAsia="仿宋_GB2312"/>
          <w:color w:val="auto"/>
          <w:kern w:val="2"/>
          <w:sz w:val="32"/>
          <w:szCs w:val="24"/>
        </w:rPr>
        <w:t>：按照《就业年龄段智力、精神及重度肢体残疾人托养服务规范》等规定执行。</w:t>
      </w:r>
    </w:p>
    <w:p>
      <w:pPr>
        <w:pageBreakBefore w:val="0"/>
        <w:suppressAutoHyphens/>
        <w:kinsoku/>
        <w:wordWrap/>
        <w:topLinePunct w:val="0"/>
        <w:autoSpaceDE/>
        <w:autoSpaceDN/>
        <w:bidi w:val="0"/>
        <w:adjustRightIn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olor w:val="auto"/>
          <w:kern w:val="2"/>
          <w:sz w:val="32"/>
          <w:szCs w:val="24"/>
        </w:rPr>
        <w:t>支出责任</w:t>
      </w:r>
      <w:r>
        <w:rPr>
          <w:rFonts w:hint="eastAsia" w:ascii="仿宋_GB2312" w:hAnsi="Times New Roman" w:eastAsia="仿宋_GB2312"/>
          <w:color w:val="auto"/>
          <w:kern w:val="2"/>
          <w:sz w:val="32"/>
          <w:szCs w:val="24"/>
        </w:rPr>
        <w:t>：</w:t>
      </w:r>
      <w:r>
        <w:rPr>
          <w:rFonts w:hint="default" w:ascii="仿宋_GB2312" w:hAnsi="Times New Roman" w:eastAsia="仿宋_GB2312" w:cs="仿宋_GB2312"/>
          <w:color w:val="auto"/>
          <w:kern w:val="2"/>
          <w:sz w:val="32"/>
          <w:szCs w:val="32"/>
          <w:lang w:val="en-US" w:eastAsia="zh-CN" w:bidi="ar"/>
        </w:rPr>
        <w:t>义乌市人民政府负责，</w:t>
      </w:r>
      <w:r>
        <w:rPr>
          <w:rFonts w:hint="default" w:ascii="Times New Roman" w:hAnsi="Times New Roman" w:eastAsia="仿宋_GB2312" w:cs="Times New Roman"/>
          <w:color w:val="auto"/>
          <w:sz w:val="32"/>
          <w:szCs w:val="32"/>
        </w:rPr>
        <w:t>中央、省级财政适当补助。</w:t>
      </w:r>
    </w:p>
    <w:p>
      <w:pPr>
        <w:pageBreakBefore w:val="0"/>
        <w:widowControl w:val="0"/>
        <w:kinsoku/>
        <w:wordWrap/>
        <w:overflowPunct w:val="0"/>
        <w:topLinePunct w:val="0"/>
        <w:autoSpaceDE w:val="0"/>
        <w:autoSpaceDN w:val="0"/>
        <w:bidi w:val="0"/>
        <w:adjustRightInd w:val="0"/>
        <w:spacing w:line="560" w:lineRule="exact"/>
        <w:ind w:left="761"/>
        <w:textAlignment w:val="auto"/>
        <w:rPr>
          <w:rFonts w:hint="eastAsia" w:ascii="仿宋_GB2312" w:hAnsi="Times New Roman" w:eastAsia="仿宋_GB2312" w:cs="Times New Roman"/>
          <w:color w:val="auto"/>
          <w:spacing w:val="6"/>
          <w:sz w:val="32"/>
          <w:szCs w:val="24"/>
          <w:lang w:val="en-US" w:eastAsia="zh-CN"/>
        </w:rPr>
      </w:pPr>
      <w:r>
        <w:rPr>
          <w:rFonts w:hint="eastAsia" w:ascii="楷体_GB2312" w:hAnsi="楷体_GB2312" w:eastAsia="楷体_GB2312" w:cs="Times New Roman"/>
          <w:color w:val="auto"/>
          <w:kern w:val="2"/>
          <w:sz w:val="32"/>
          <w:szCs w:val="24"/>
          <w:lang w:val="en-US" w:eastAsia="zh-CN"/>
        </w:rPr>
        <w:t>牵头负责单位</w:t>
      </w:r>
      <w:r>
        <w:rPr>
          <w:rFonts w:hint="eastAsia" w:ascii="仿宋_GB2312" w:hAnsi="Times New Roman" w:eastAsia="仿宋_GB2312" w:cs="Times New Roman"/>
          <w:color w:val="auto"/>
          <w:kern w:val="2"/>
          <w:sz w:val="32"/>
          <w:szCs w:val="24"/>
          <w:lang w:val="en-US" w:eastAsia="zh-CN"/>
        </w:rPr>
        <w:t>：市残联、市民政局。</w:t>
      </w:r>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bookmarkStart w:id="148" w:name="（64）残疾人康复服务"/>
      <w:bookmarkEnd w:id="148"/>
      <w:r>
        <w:rPr>
          <w:rFonts w:hint="eastAsia"/>
          <w:color w:val="auto"/>
        </w:rPr>
        <w:t>（</w:t>
      </w:r>
      <w:r>
        <w:rPr>
          <w:rFonts w:hint="default"/>
          <w:color w:val="auto"/>
        </w:rPr>
        <w:t>6</w:t>
      </w:r>
      <w:r>
        <w:rPr>
          <w:rFonts w:hint="eastAsia"/>
          <w:color w:val="auto"/>
          <w:lang w:val="en-US" w:eastAsia="zh-CN"/>
        </w:rPr>
        <w:t>5</w:t>
      </w:r>
      <w:r>
        <w:rPr>
          <w:rFonts w:hint="eastAsia"/>
          <w:color w:val="auto"/>
        </w:rPr>
        <w:t>）残疾人康复服务</w:t>
      </w:r>
    </w:p>
    <w:p>
      <w:pPr>
        <w:pageBreakBefore w:val="0"/>
        <w:suppressAutoHyphens/>
        <w:kinsoku/>
        <w:wordWrap/>
        <w:topLinePunct w:val="0"/>
        <w:autoSpaceDE/>
        <w:autoSpaceDN/>
        <w:bidi w:val="0"/>
        <w:adjustRightInd/>
        <w:spacing w:line="560" w:lineRule="exact"/>
        <w:ind w:firstLine="640" w:firstLineChars="200"/>
        <w:jc w:val="both"/>
        <w:textAlignment w:val="auto"/>
        <w:rPr>
          <w:rFonts w:hint="default" w:ascii="Times New Roman" w:hAnsi="Times New Roman" w:eastAsia="仿宋_GB2312"/>
          <w:color w:val="auto"/>
          <w:kern w:val="2"/>
          <w:sz w:val="32"/>
          <w:szCs w:val="24"/>
        </w:rPr>
      </w:pPr>
      <w:bookmarkStart w:id="149" w:name="（65）残疾儿童及青少年教育"/>
      <w:bookmarkEnd w:id="149"/>
      <w:r>
        <w:rPr>
          <w:rFonts w:hint="eastAsia" w:ascii="楷体_GB2312" w:hAnsi="楷体_GB2312" w:eastAsia="楷体_GB2312"/>
          <w:color w:val="auto"/>
          <w:kern w:val="2"/>
          <w:sz w:val="32"/>
          <w:szCs w:val="24"/>
        </w:rPr>
        <w:t>服务对象</w:t>
      </w:r>
      <w:r>
        <w:rPr>
          <w:rFonts w:hint="eastAsia" w:ascii="仿宋_GB2312" w:hAnsi="Times New Roman" w:eastAsia="仿宋_GB2312"/>
          <w:color w:val="auto"/>
          <w:kern w:val="2"/>
          <w:sz w:val="32"/>
          <w:szCs w:val="24"/>
        </w:rPr>
        <w:t>：符合条件、有康复需求的持证残疾人；符合条件的</w:t>
      </w:r>
      <w:r>
        <w:rPr>
          <w:rFonts w:hint="default" w:ascii="Times New Roman" w:hAnsi="Times New Roman" w:eastAsia="仿宋_GB2312"/>
          <w:color w:val="auto"/>
          <w:kern w:val="2"/>
          <w:sz w:val="32"/>
          <w:szCs w:val="24"/>
        </w:rPr>
        <w:t>0</w:t>
      </w:r>
      <w:r>
        <w:rPr>
          <w:rFonts w:hint="eastAsia" w:ascii="Times New Roman" w:hAnsi="Times New Roman" w:eastAsia="仿宋_GB2312"/>
          <w:color w:val="auto"/>
          <w:kern w:val="2"/>
          <w:sz w:val="32"/>
          <w:szCs w:val="24"/>
        </w:rPr>
        <w:t>—</w:t>
      </w:r>
      <w:r>
        <w:rPr>
          <w:rFonts w:hint="default" w:ascii="Times New Roman" w:hAnsi="Times New Roman" w:eastAsia="仿宋_GB2312"/>
          <w:color w:val="auto"/>
          <w:kern w:val="2"/>
          <w:sz w:val="32"/>
          <w:szCs w:val="24"/>
        </w:rPr>
        <w:t>6</w:t>
      </w:r>
      <w:r>
        <w:rPr>
          <w:rFonts w:hint="eastAsia" w:ascii="仿宋_GB2312" w:hAnsi="Times New Roman" w:eastAsia="仿宋_GB2312"/>
          <w:color w:val="auto"/>
          <w:kern w:val="2"/>
          <w:sz w:val="32"/>
          <w:szCs w:val="24"/>
        </w:rPr>
        <w:t>岁残疾儿童和孤独症儿童。</w:t>
      </w:r>
    </w:p>
    <w:p>
      <w:pPr>
        <w:pageBreakBefore w:val="0"/>
        <w:suppressAutoHyphens/>
        <w:kinsoku/>
        <w:wordWrap/>
        <w:topLinePunct w:val="0"/>
        <w:autoSpaceDE/>
        <w:autoSpaceDN/>
        <w:bidi w:val="0"/>
        <w:adjustRightInd/>
        <w:spacing w:line="560" w:lineRule="exact"/>
        <w:ind w:firstLine="640" w:firstLineChars="200"/>
        <w:jc w:val="both"/>
        <w:textAlignment w:val="auto"/>
        <w:rPr>
          <w:rFonts w:hint="default" w:ascii="Times New Roman" w:hAnsi="Times New Roman" w:eastAsia="仿宋_GB2312"/>
          <w:color w:val="auto"/>
          <w:kern w:val="2"/>
          <w:sz w:val="32"/>
          <w:szCs w:val="24"/>
        </w:rPr>
      </w:pPr>
      <w:r>
        <w:rPr>
          <w:rFonts w:hint="eastAsia" w:ascii="楷体_GB2312" w:hAnsi="楷体_GB2312" w:eastAsia="楷体_GB2312"/>
          <w:color w:val="auto"/>
          <w:kern w:val="2"/>
          <w:sz w:val="32"/>
          <w:szCs w:val="24"/>
        </w:rPr>
        <w:t>服务内容</w:t>
      </w:r>
      <w:r>
        <w:rPr>
          <w:rFonts w:hint="eastAsia" w:ascii="仿宋_GB2312" w:hAnsi="Times New Roman" w:eastAsia="仿宋_GB2312"/>
          <w:color w:val="auto"/>
          <w:kern w:val="2"/>
          <w:sz w:val="32"/>
          <w:szCs w:val="24"/>
        </w:rPr>
        <w:t>：提供康复评估、康复训练、辅具适配、护理、 心理疏导、咨询、指导和转介等基本康复服务。为符合条件的残疾儿童提供以减轻功能障碍、改善功能状况、增强生活自理和社会参与能力为主要目的的手术、辅具适配和康复训练等服务。</w:t>
      </w:r>
    </w:p>
    <w:p>
      <w:pPr>
        <w:pageBreakBefore w:val="0"/>
        <w:suppressAutoHyphens/>
        <w:kinsoku/>
        <w:wordWrap/>
        <w:topLinePunct w:val="0"/>
        <w:autoSpaceDE/>
        <w:autoSpaceDN/>
        <w:bidi w:val="0"/>
        <w:adjustRightInd/>
        <w:spacing w:line="560" w:lineRule="exact"/>
        <w:ind w:firstLine="640" w:firstLineChars="200"/>
        <w:jc w:val="both"/>
        <w:textAlignment w:val="auto"/>
        <w:rPr>
          <w:rFonts w:hint="default" w:ascii="Times New Roman" w:hAnsi="Times New Roman" w:eastAsia="仿宋_GB2312"/>
          <w:color w:val="auto"/>
          <w:kern w:val="2"/>
          <w:sz w:val="32"/>
          <w:szCs w:val="24"/>
        </w:rPr>
      </w:pPr>
      <w:r>
        <w:rPr>
          <w:rFonts w:hint="eastAsia" w:ascii="楷体_GB2312" w:hAnsi="楷体_GB2312" w:eastAsia="楷体_GB2312"/>
          <w:color w:val="auto"/>
          <w:kern w:val="2"/>
          <w:sz w:val="32"/>
          <w:szCs w:val="24"/>
        </w:rPr>
        <w:t>服务标准</w:t>
      </w:r>
      <w:r>
        <w:rPr>
          <w:rFonts w:hint="eastAsia" w:ascii="仿宋_GB2312" w:hAnsi="Times New Roman" w:eastAsia="仿宋_GB2312"/>
          <w:color w:val="auto"/>
          <w:kern w:val="2"/>
          <w:sz w:val="32"/>
          <w:szCs w:val="24"/>
        </w:rPr>
        <w:t>：按照《浙江省残疾人基本康复服务目录（2019</w:t>
      </w:r>
    </w:p>
    <w:p>
      <w:pPr>
        <w:pageBreakBefore w:val="0"/>
        <w:suppressAutoHyphens/>
        <w:kinsoku/>
        <w:wordWrap/>
        <w:topLinePunct w:val="0"/>
        <w:autoSpaceDE/>
        <w:autoSpaceDN/>
        <w:bidi w:val="0"/>
        <w:adjustRightInd/>
        <w:spacing w:line="560" w:lineRule="exact"/>
        <w:jc w:val="both"/>
        <w:textAlignment w:val="auto"/>
        <w:rPr>
          <w:rFonts w:hint="default" w:ascii="Times New Roman" w:hAnsi="Times New Roman" w:eastAsia="仿宋_GB2312"/>
          <w:color w:val="auto"/>
          <w:kern w:val="2"/>
          <w:sz w:val="32"/>
          <w:szCs w:val="24"/>
        </w:rPr>
      </w:pPr>
      <w:r>
        <w:rPr>
          <w:rFonts w:hint="eastAsia" w:ascii="仿宋_GB2312" w:hAnsi="Times New Roman" w:eastAsia="仿宋_GB2312"/>
          <w:color w:val="auto"/>
          <w:kern w:val="2"/>
          <w:sz w:val="32"/>
          <w:szCs w:val="24"/>
        </w:rPr>
        <w:t>年版）》等政策规范执行。</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40" w:firstLineChars="200"/>
        <w:textAlignment w:val="auto"/>
        <w:rPr>
          <w:rFonts w:hint="default" w:ascii="Times New Roman" w:hAnsi="Times New Roman" w:eastAsia="仿宋_GB2312"/>
          <w:color w:val="auto"/>
          <w:kern w:val="2"/>
          <w:sz w:val="32"/>
          <w:szCs w:val="24"/>
        </w:rPr>
      </w:pPr>
      <w:r>
        <w:rPr>
          <w:rFonts w:hint="eastAsia" w:ascii="楷体_GB2312" w:hAnsi="楷体_GB2312" w:eastAsia="楷体_GB2312"/>
          <w:color w:val="auto"/>
          <w:kern w:val="2"/>
          <w:sz w:val="32"/>
          <w:szCs w:val="24"/>
        </w:rPr>
        <w:t>支出责任</w:t>
      </w:r>
      <w:r>
        <w:rPr>
          <w:rFonts w:hint="eastAsia" w:ascii="仿宋_GB2312" w:hAnsi="Times New Roman" w:eastAsia="仿宋_GB2312"/>
          <w:color w:val="auto"/>
          <w:kern w:val="2"/>
          <w:sz w:val="32"/>
          <w:szCs w:val="24"/>
        </w:rPr>
        <w:t>：</w:t>
      </w:r>
      <w:r>
        <w:rPr>
          <w:rFonts w:hint="default" w:ascii="仿宋_GB2312" w:hAnsi="Times New Roman" w:eastAsia="仿宋_GB2312" w:cs="仿宋_GB2312"/>
          <w:color w:val="auto"/>
          <w:kern w:val="2"/>
          <w:sz w:val="32"/>
          <w:szCs w:val="32"/>
          <w:lang w:val="en-US" w:eastAsia="zh-CN" w:bidi="ar"/>
        </w:rPr>
        <w:t>义乌市人民政府负责，中央、省级财政适当补助。</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40" w:firstLineChars="200"/>
        <w:textAlignment w:val="auto"/>
        <w:rPr>
          <w:rFonts w:hint="eastAsia" w:ascii="Times New Roman" w:hAnsi="Times New Roman" w:eastAsia="仿宋_GB2312" w:cs="Times New Roman"/>
          <w:color w:val="auto"/>
          <w:kern w:val="2"/>
          <w:sz w:val="32"/>
          <w:szCs w:val="24"/>
          <w:lang w:val="en-US" w:eastAsia="zh-CN"/>
        </w:rPr>
      </w:pPr>
      <w:r>
        <w:rPr>
          <w:rFonts w:hint="eastAsia" w:ascii="楷体_GB2312" w:hAnsi="楷体_GB2312" w:eastAsia="楷体_GB2312" w:cs="Times New Roman"/>
          <w:color w:val="auto"/>
          <w:kern w:val="2"/>
          <w:sz w:val="32"/>
          <w:szCs w:val="24"/>
          <w:lang w:val="en-US" w:eastAsia="zh-CN"/>
        </w:rPr>
        <w:t>牵头负责单位</w:t>
      </w:r>
      <w:r>
        <w:rPr>
          <w:rFonts w:hint="eastAsia" w:ascii="仿宋_GB2312" w:hAnsi="Times New Roman" w:eastAsia="仿宋_GB2312" w:cs="Times New Roman"/>
          <w:color w:val="auto"/>
          <w:kern w:val="2"/>
          <w:sz w:val="32"/>
          <w:szCs w:val="24"/>
          <w:lang w:val="en-US" w:eastAsia="zh-CN"/>
        </w:rPr>
        <w:t>：市残联、市教育局、市民政局、市卫健局</w:t>
      </w:r>
      <w:r>
        <w:rPr>
          <w:rFonts w:hint="eastAsia" w:ascii="Times New Roman" w:hAnsi="Times New Roman" w:eastAsia="仿宋_GB2312" w:cs="Times New Roman"/>
          <w:color w:val="auto"/>
          <w:kern w:val="2"/>
          <w:sz w:val="32"/>
          <w:szCs w:val="24"/>
          <w:lang w:val="en-US" w:eastAsia="zh-CN"/>
        </w:rPr>
        <w:t>。</w:t>
      </w:r>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lang w:val="en-US" w:eastAsia="zh-CN"/>
        </w:rPr>
      </w:pPr>
      <w:r>
        <w:rPr>
          <w:rFonts w:hint="eastAsia"/>
          <w:color w:val="auto"/>
          <w:lang w:val="en-US" w:eastAsia="zh-CN"/>
        </w:rPr>
        <w:t xml:space="preserve">（66）残疾儿童及青少年教育 </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40" w:firstLineChars="200"/>
        <w:textAlignment w:val="auto"/>
        <w:rPr>
          <w:rFonts w:hint="default" w:ascii="Times New Roman" w:hAnsi="Times New Roman" w:eastAsia="仿宋_GB2312"/>
          <w:color w:val="auto"/>
          <w:kern w:val="0"/>
          <w:sz w:val="32"/>
          <w:szCs w:val="24"/>
        </w:rPr>
      </w:pPr>
      <w:bookmarkStart w:id="150" w:name="（66）残疾人职业培训和就业服务"/>
      <w:bookmarkEnd w:id="150"/>
      <w:r>
        <w:rPr>
          <w:rFonts w:hint="eastAsia" w:ascii="楷体_GB2312" w:hAnsi="楷体_GB2312" w:eastAsia="楷体_GB2312"/>
          <w:color w:val="auto"/>
          <w:kern w:val="0"/>
          <w:sz w:val="32"/>
          <w:szCs w:val="24"/>
        </w:rPr>
        <w:t>服务对象</w:t>
      </w:r>
      <w:r>
        <w:rPr>
          <w:rFonts w:hint="eastAsia" w:ascii="仿宋_GB2312" w:hAnsi="Times New Roman" w:eastAsia="仿宋_GB2312"/>
          <w:color w:val="auto"/>
          <w:kern w:val="0"/>
          <w:sz w:val="32"/>
          <w:szCs w:val="24"/>
        </w:rPr>
        <w:t>：残疾学生、困难残疾人家庭子女。</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40" w:firstLineChars="200"/>
        <w:textAlignment w:val="auto"/>
        <w:rPr>
          <w:rFonts w:hint="default" w:ascii="Times New Roman" w:hAnsi="Times New Roman" w:eastAsia="仿宋_GB2312"/>
          <w:color w:val="auto"/>
          <w:kern w:val="0"/>
          <w:sz w:val="32"/>
          <w:szCs w:val="24"/>
        </w:rPr>
      </w:pPr>
      <w:r>
        <w:rPr>
          <w:rFonts w:hint="eastAsia" w:ascii="楷体_GB2312" w:hAnsi="楷体_GB2312" w:eastAsia="楷体_GB2312"/>
          <w:color w:val="auto"/>
          <w:kern w:val="0"/>
          <w:sz w:val="32"/>
          <w:szCs w:val="24"/>
        </w:rPr>
        <w:t>服务内容</w:t>
      </w:r>
      <w:r>
        <w:rPr>
          <w:rFonts w:hint="eastAsia" w:ascii="仿宋_GB2312" w:hAnsi="Times New Roman" w:eastAsia="仿宋_GB2312"/>
          <w:color w:val="auto"/>
          <w:kern w:val="0"/>
          <w:sz w:val="32"/>
          <w:szCs w:val="24"/>
        </w:rPr>
        <w:t>：为残疾学生提供包括义务教育、高中阶段教育在内的12年免费教育；对残疾儿童普惠性学前教育予以资助；对残疾学生特殊学习用品、教育训练、交通费等予以补助；在校残疾人大学生和研究生的学费住宿费减免</w:t>
      </w:r>
      <w:r>
        <w:rPr>
          <w:rFonts w:hint="default" w:ascii="仿宋_GB2312" w:hAnsi="Times New Roman" w:eastAsia="仿宋_GB2312"/>
          <w:color w:val="auto"/>
          <w:kern w:val="0"/>
          <w:sz w:val="32"/>
          <w:szCs w:val="24"/>
        </w:rPr>
        <w:t>；开展符合特点需求的家庭教育指导帮扶。</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40" w:firstLineChars="200"/>
        <w:textAlignment w:val="auto"/>
        <w:rPr>
          <w:rFonts w:hint="default" w:ascii="Times New Roman" w:hAnsi="Times New Roman" w:eastAsia="仿宋_GB2312"/>
          <w:color w:val="auto"/>
          <w:kern w:val="0"/>
          <w:sz w:val="32"/>
          <w:szCs w:val="24"/>
        </w:rPr>
      </w:pPr>
      <w:r>
        <w:rPr>
          <w:rFonts w:hint="eastAsia" w:ascii="楷体_GB2312" w:hAnsi="楷体_GB2312" w:eastAsia="楷体_GB2312"/>
          <w:color w:val="auto"/>
          <w:kern w:val="0"/>
          <w:sz w:val="32"/>
          <w:szCs w:val="24"/>
        </w:rPr>
        <w:t>服务标准</w:t>
      </w:r>
      <w:r>
        <w:rPr>
          <w:rFonts w:hint="eastAsia" w:ascii="仿宋_GB2312" w:hAnsi="Times New Roman" w:eastAsia="仿宋_GB2312"/>
          <w:color w:val="auto"/>
          <w:kern w:val="0"/>
          <w:sz w:val="32"/>
          <w:szCs w:val="24"/>
        </w:rPr>
        <w:t>：对符合条件的残疾学生及经济困难残疾人家庭子女，免除学前教育保教费，减免义务教育学费和教科书费并提供营养餐、发放生活补助，减免高中教育学费并发放国家助学金。对在校残疾人大学生和研究生的学费、住宿费减免按《浙江省残疾人大学生学费住宿费减免暂行办法》等有关规定执行，</w:t>
      </w:r>
      <w:r>
        <w:rPr>
          <w:rFonts w:hint="default" w:ascii="仿宋_GB2312" w:hAnsi="Times New Roman" w:eastAsia="仿宋_GB2312" w:cs="仿宋_GB2312"/>
          <w:color w:val="auto"/>
          <w:kern w:val="0"/>
          <w:sz w:val="32"/>
          <w:szCs w:val="32"/>
          <w:lang w:val="en-US" w:eastAsia="zh-CN" w:bidi="ar"/>
        </w:rPr>
        <w:t>对困难残疾人家庭子女就读大学的按</w:t>
      </w:r>
      <w:r>
        <w:rPr>
          <w:rFonts w:hint="default" w:ascii="仿宋_GB2312" w:hAnsi="Times New Roman" w:eastAsia="仿宋_GB2312" w:cs="仿宋_GB2312"/>
          <w:color w:val="auto"/>
          <w:kern w:val="0"/>
          <w:sz w:val="32"/>
          <w:szCs w:val="32"/>
          <w:lang w:eastAsia="zh-CN" w:bidi="ar"/>
        </w:rPr>
        <w:t>《浙江省家庭教育促进条例》</w:t>
      </w:r>
      <w:r>
        <w:rPr>
          <w:rFonts w:hint="eastAsia" w:ascii="仿宋_GB2312" w:hAnsi="Times New Roman" w:eastAsia="仿宋_GB2312" w:cs="仿宋_GB2312"/>
          <w:color w:val="auto"/>
          <w:kern w:val="0"/>
          <w:sz w:val="32"/>
          <w:szCs w:val="32"/>
          <w:lang w:eastAsia="zh-CN" w:bidi="ar"/>
        </w:rPr>
        <w:t>、</w:t>
      </w:r>
      <w:r>
        <w:rPr>
          <w:rFonts w:hint="default" w:ascii="仿宋_GB2312" w:hAnsi="Times New Roman" w:eastAsia="仿宋_GB2312" w:cs="仿宋_GB2312"/>
          <w:color w:val="auto"/>
          <w:kern w:val="0"/>
          <w:sz w:val="32"/>
          <w:szCs w:val="32"/>
          <w:lang w:eastAsia="zh-CN" w:bidi="ar"/>
        </w:rPr>
        <w:t>《义乌市家庭教育工作实施方案》</w:t>
      </w:r>
      <w:r>
        <w:rPr>
          <w:rFonts w:hint="eastAsia" w:ascii="仿宋_GB2312" w:hAnsi="Times New Roman" w:eastAsia="仿宋_GB2312" w:cs="仿宋_GB2312"/>
          <w:color w:val="auto"/>
          <w:kern w:val="0"/>
          <w:sz w:val="32"/>
          <w:szCs w:val="32"/>
          <w:lang w:eastAsia="zh-CN" w:bidi="ar"/>
        </w:rPr>
        <w:t>、</w:t>
      </w:r>
      <w:r>
        <w:rPr>
          <w:rFonts w:hint="default" w:ascii="仿宋_GB2312" w:hAnsi="Times New Roman" w:eastAsia="仿宋_GB2312" w:cs="仿宋_GB2312"/>
          <w:color w:val="auto"/>
          <w:kern w:val="0"/>
          <w:sz w:val="32"/>
          <w:szCs w:val="32"/>
          <w:lang w:eastAsia="zh-CN" w:bidi="ar"/>
        </w:rPr>
        <w:t>《义乌市残疾人共享小康工程实施办法》等</w:t>
      </w:r>
      <w:r>
        <w:rPr>
          <w:rFonts w:hint="default" w:ascii="仿宋_GB2312" w:hAnsi="Times New Roman" w:eastAsia="仿宋_GB2312" w:cs="仿宋_GB2312"/>
          <w:color w:val="auto"/>
          <w:kern w:val="0"/>
          <w:sz w:val="32"/>
          <w:szCs w:val="32"/>
          <w:lang w:val="en-US" w:eastAsia="zh-CN" w:bidi="ar"/>
        </w:rPr>
        <w:t>政策给予助学补助。</w:t>
      </w:r>
    </w:p>
    <w:p>
      <w:pPr>
        <w:keepNext w:val="0"/>
        <w:keepLines w:val="0"/>
        <w:pageBreakBefore w:val="0"/>
        <w:widowControl w:val="0"/>
        <w:suppressLineNumbers w:val="0"/>
        <w:suppressAutoHyphens/>
        <w:kinsoku/>
        <w:wordWrap/>
        <w:topLinePunct w:val="0"/>
        <w:autoSpaceDE w:val="0"/>
        <w:autoSpaceDN/>
        <w:bidi w:val="0"/>
        <w:spacing w:beforeAutospacing="0" w:afterAutospacing="0" w:line="560" w:lineRule="exact"/>
        <w:ind w:left="0" w:right="0" w:firstLine="640" w:firstLineChars="200"/>
        <w:jc w:val="both"/>
        <w:textAlignment w:val="auto"/>
        <w:rPr>
          <w:rFonts w:hint="default" w:ascii="Times New Roman" w:hAnsi="Times New Roman" w:eastAsia="仿宋_GB2312"/>
          <w:color w:val="auto"/>
          <w:kern w:val="0"/>
          <w:sz w:val="32"/>
          <w:szCs w:val="24"/>
        </w:rPr>
      </w:pPr>
      <w:r>
        <w:rPr>
          <w:rFonts w:hint="eastAsia" w:ascii="楷体_GB2312" w:hAnsi="楷体_GB2312" w:eastAsia="楷体_GB2312"/>
          <w:color w:val="auto"/>
          <w:kern w:val="0"/>
          <w:sz w:val="32"/>
          <w:szCs w:val="24"/>
        </w:rPr>
        <w:t>支出责任</w:t>
      </w:r>
      <w:r>
        <w:rPr>
          <w:rFonts w:hint="eastAsia" w:ascii="仿宋_GB2312" w:hAnsi="Times New Roman" w:eastAsia="仿宋_GB2312"/>
          <w:color w:val="auto"/>
          <w:kern w:val="0"/>
          <w:sz w:val="32"/>
          <w:szCs w:val="24"/>
        </w:rPr>
        <w:t>：</w:t>
      </w:r>
      <w:r>
        <w:rPr>
          <w:rFonts w:hint="default" w:ascii="仿宋_GB2312" w:hAnsi="Times New Roman" w:eastAsia="仿宋_GB2312" w:cs="仿宋_GB2312"/>
          <w:color w:val="auto"/>
          <w:kern w:val="2"/>
          <w:sz w:val="32"/>
          <w:szCs w:val="32"/>
          <w:lang w:val="en-US" w:eastAsia="zh-CN" w:bidi="ar"/>
        </w:rPr>
        <w:t>义乌市人民政府负责，中央、省级财政适当补助。</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40" w:firstLineChars="200"/>
        <w:textAlignment w:val="auto"/>
        <w:rPr>
          <w:rFonts w:hint="default" w:ascii="Times New Roman" w:hAnsi="Times New Roman" w:eastAsia="仿宋_GB2312"/>
          <w:color w:val="auto"/>
          <w:kern w:val="0"/>
          <w:sz w:val="32"/>
          <w:szCs w:val="24"/>
        </w:rPr>
      </w:pPr>
      <w:r>
        <w:rPr>
          <w:rFonts w:hint="eastAsia" w:ascii="楷体_GB2312" w:hAnsi="楷体_GB2312" w:eastAsia="楷体_GB2312"/>
          <w:color w:val="auto"/>
          <w:kern w:val="0"/>
          <w:sz w:val="32"/>
          <w:szCs w:val="24"/>
        </w:rPr>
        <w:t>牵头负责单位</w:t>
      </w:r>
      <w:r>
        <w:rPr>
          <w:rFonts w:hint="eastAsia" w:ascii="仿宋_GB2312" w:hAnsi="Times New Roman" w:eastAsia="仿宋_GB2312"/>
          <w:color w:val="auto"/>
          <w:kern w:val="0"/>
          <w:sz w:val="32"/>
          <w:szCs w:val="24"/>
        </w:rPr>
        <w:t>：市教育局、市残联。</w:t>
      </w:r>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r>
        <w:rPr>
          <w:rFonts w:hint="eastAsia"/>
          <w:color w:val="auto"/>
          <w:lang w:eastAsia="zh-CN"/>
        </w:rPr>
        <w:t>（</w:t>
      </w:r>
      <w:r>
        <w:rPr>
          <w:rFonts w:hint="eastAsia"/>
          <w:color w:val="auto"/>
          <w:lang w:val="en-US" w:eastAsia="zh-CN"/>
        </w:rPr>
        <w:t>67</w:t>
      </w:r>
      <w:r>
        <w:rPr>
          <w:rFonts w:hint="eastAsia"/>
          <w:color w:val="auto"/>
          <w:lang w:eastAsia="zh-CN"/>
        </w:rPr>
        <w:t>）</w:t>
      </w:r>
      <w:r>
        <w:rPr>
          <w:rFonts w:hint="eastAsia"/>
          <w:color w:val="auto"/>
        </w:rPr>
        <w:t xml:space="preserve">残疾人职业培训和就业服务 </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40" w:firstLineChars="200"/>
        <w:textAlignment w:val="auto"/>
        <w:rPr>
          <w:rFonts w:hint="default" w:ascii="Times New Roman" w:hAnsi="Times New Roman" w:eastAsia="仿宋_GB2312"/>
          <w:color w:val="auto"/>
          <w:kern w:val="2"/>
          <w:sz w:val="32"/>
          <w:szCs w:val="24"/>
        </w:rPr>
      </w:pPr>
      <w:r>
        <w:rPr>
          <w:rFonts w:hint="eastAsia" w:ascii="楷体_GB2312" w:hAnsi="楷体_GB2312" w:eastAsia="楷体_GB2312"/>
          <w:color w:val="auto"/>
          <w:kern w:val="2"/>
          <w:sz w:val="32"/>
          <w:szCs w:val="24"/>
        </w:rPr>
        <w:t>服务对象</w:t>
      </w:r>
      <w:r>
        <w:rPr>
          <w:rFonts w:hint="eastAsia" w:ascii="仿宋_GB2312" w:hAnsi="Times New Roman" w:eastAsia="仿宋_GB2312"/>
          <w:color w:val="auto"/>
          <w:kern w:val="2"/>
          <w:sz w:val="32"/>
          <w:szCs w:val="24"/>
        </w:rPr>
        <w:t>：有就业创业培训需求的残疾人。</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40" w:firstLineChars="200"/>
        <w:textAlignment w:val="auto"/>
        <w:rPr>
          <w:rFonts w:hint="default" w:ascii="Times New Roman" w:hAnsi="Times New Roman" w:eastAsia="仿宋_GB2312"/>
          <w:color w:val="auto"/>
          <w:kern w:val="2"/>
          <w:sz w:val="32"/>
          <w:szCs w:val="24"/>
        </w:rPr>
      </w:pPr>
      <w:r>
        <w:rPr>
          <w:rFonts w:hint="eastAsia" w:ascii="楷体_GB2312" w:hAnsi="楷体_GB2312" w:eastAsia="楷体_GB2312"/>
          <w:color w:val="auto"/>
          <w:kern w:val="2"/>
          <w:sz w:val="32"/>
          <w:szCs w:val="24"/>
        </w:rPr>
        <w:t>服务内容</w:t>
      </w:r>
      <w:r>
        <w:rPr>
          <w:rFonts w:hint="eastAsia" w:ascii="仿宋_GB2312" w:hAnsi="Times New Roman" w:eastAsia="仿宋_GB2312"/>
          <w:color w:val="auto"/>
          <w:kern w:val="2"/>
          <w:sz w:val="32"/>
          <w:szCs w:val="24"/>
        </w:rPr>
        <w:t>：为未就业残疾人提供就业技能培训，为在岗残疾人提供岗位技能提升培训或高技能人才培训，为有创业意愿并具备一定创业条件的残疾人提供创业培训，为高校残疾毕业生、残疾人高技能人才、贫困残疾人、残疾人创业带头人、残疾人非遗传承人等重点群体提供有针对性的培训服务。</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40" w:firstLineChars="200"/>
        <w:textAlignment w:val="auto"/>
        <w:rPr>
          <w:rFonts w:hint="default" w:ascii="Times New Roman" w:hAnsi="Times New Roman" w:eastAsia="仿宋_GB2312"/>
          <w:color w:val="auto"/>
          <w:kern w:val="2"/>
          <w:sz w:val="32"/>
          <w:szCs w:val="24"/>
        </w:rPr>
      </w:pPr>
      <w:r>
        <w:rPr>
          <w:rFonts w:hint="eastAsia" w:ascii="楷体_GB2312" w:hAnsi="楷体_GB2312" w:eastAsia="楷体_GB2312"/>
          <w:color w:val="auto"/>
          <w:kern w:val="2"/>
          <w:sz w:val="32"/>
          <w:szCs w:val="24"/>
        </w:rPr>
        <w:t>服务标准</w:t>
      </w:r>
      <w:r>
        <w:rPr>
          <w:rFonts w:hint="eastAsia" w:ascii="仿宋_GB2312" w:hAnsi="Times New Roman" w:eastAsia="仿宋_GB2312"/>
          <w:color w:val="auto"/>
          <w:kern w:val="2"/>
          <w:sz w:val="32"/>
          <w:szCs w:val="24"/>
        </w:rPr>
        <w:t>：按照国家级残疾人职业技能培训基地服务规范、残疾人就业培训和岗位提供服务标准，以及《浙江省残疾人联合会等3部门关于进一步加强残疾人职业技能培训工作的通知》</w:t>
      </w:r>
      <w:r>
        <w:rPr>
          <w:rFonts w:hint="eastAsia" w:ascii="仿宋_GB2312" w:hAnsi="Times New Roman" w:eastAsia="仿宋_GB2312"/>
          <w:color w:val="auto"/>
          <w:kern w:val="2"/>
          <w:sz w:val="32"/>
          <w:szCs w:val="24"/>
          <w:lang w:eastAsia="zh-CN"/>
        </w:rPr>
        <w:t>、</w:t>
      </w:r>
      <w:r>
        <w:rPr>
          <w:rFonts w:hint="eastAsia" w:ascii="仿宋_GB2312" w:hAnsi="Times New Roman" w:eastAsia="仿宋_GB2312"/>
          <w:color w:val="auto"/>
          <w:kern w:val="2"/>
          <w:sz w:val="32"/>
          <w:szCs w:val="24"/>
        </w:rPr>
        <w:t>《浙江省职业技能提升行动实施方案（2019-2021 年）》</w:t>
      </w:r>
      <w:r>
        <w:rPr>
          <w:rFonts w:hint="eastAsia" w:ascii="仿宋_GB2312" w:hAnsi="Times New Roman" w:eastAsia="仿宋_GB2312"/>
          <w:color w:val="auto"/>
          <w:kern w:val="2"/>
          <w:sz w:val="32"/>
          <w:szCs w:val="24"/>
          <w:lang w:eastAsia="zh-CN"/>
        </w:rPr>
        <w:t>、</w:t>
      </w:r>
      <w:r>
        <w:rPr>
          <w:rFonts w:hint="eastAsia" w:ascii="仿宋_GB2312" w:hAnsi="Times New Roman" w:eastAsia="仿宋_GB2312"/>
          <w:color w:val="auto"/>
          <w:kern w:val="2"/>
          <w:sz w:val="32"/>
          <w:szCs w:val="24"/>
        </w:rPr>
        <w:t>《浙江省残疾人职业技能培训管理办法（试行）》等有关规定执行。</w:t>
      </w:r>
    </w:p>
    <w:p>
      <w:pPr>
        <w:keepNext w:val="0"/>
        <w:keepLines w:val="0"/>
        <w:pageBreakBefore w:val="0"/>
        <w:widowControl w:val="0"/>
        <w:suppressLineNumbers w:val="0"/>
        <w:suppressAutoHyphens/>
        <w:kinsoku/>
        <w:wordWrap/>
        <w:topLinePunct w:val="0"/>
        <w:autoSpaceDE w:val="0"/>
        <w:autoSpaceDN/>
        <w:bidi w:val="0"/>
        <w:spacing w:beforeAutospacing="0" w:afterAutospacing="0" w:line="560" w:lineRule="exact"/>
        <w:ind w:left="0" w:right="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楷体_GB2312" w:hAnsi="楷体_GB2312" w:eastAsia="楷体_GB2312"/>
          <w:color w:val="auto"/>
          <w:kern w:val="2"/>
          <w:sz w:val="32"/>
          <w:szCs w:val="24"/>
        </w:rPr>
        <w:t>支出责任</w:t>
      </w:r>
      <w:r>
        <w:rPr>
          <w:rFonts w:hint="eastAsia" w:ascii="仿宋_GB2312" w:hAnsi="Times New Roman" w:eastAsia="仿宋_GB2312"/>
          <w:color w:val="auto"/>
          <w:kern w:val="2"/>
          <w:sz w:val="32"/>
          <w:szCs w:val="24"/>
        </w:rPr>
        <w:t>：</w:t>
      </w:r>
      <w:r>
        <w:rPr>
          <w:rFonts w:hint="default" w:ascii="仿宋_GB2312" w:hAnsi="Times New Roman" w:eastAsia="仿宋_GB2312" w:cs="仿宋_GB2312"/>
          <w:color w:val="auto"/>
          <w:kern w:val="2"/>
          <w:sz w:val="32"/>
          <w:szCs w:val="32"/>
          <w:lang w:val="en-US" w:eastAsia="zh-CN" w:bidi="ar"/>
        </w:rPr>
        <w:t>义乌市人民政府负责，中央、省级财政适当补助。</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40" w:firstLineChars="200"/>
        <w:textAlignment w:val="auto"/>
        <w:rPr>
          <w:rFonts w:hint="eastAsia" w:ascii="Times New Roman" w:hAnsi="Times New Roman"/>
          <w:color w:val="auto"/>
          <w:spacing w:val="6"/>
          <w:kern w:val="0"/>
          <w:sz w:val="32"/>
          <w:szCs w:val="24"/>
        </w:rPr>
      </w:pPr>
      <w:r>
        <w:rPr>
          <w:rFonts w:hint="eastAsia" w:ascii="楷体_GB2312" w:hAnsi="楷体_GB2312" w:eastAsia="楷体_GB2312"/>
          <w:color w:val="auto"/>
          <w:kern w:val="2"/>
          <w:sz w:val="32"/>
          <w:szCs w:val="24"/>
        </w:rPr>
        <w:t>牵头负责单位</w:t>
      </w:r>
      <w:r>
        <w:rPr>
          <w:rFonts w:hint="eastAsia" w:ascii="仿宋_GB2312" w:hAnsi="Times New Roman" w:eastAsia="仿宋_GB2312"/>
          <w:color w:val="auto"/>
          <w:kern w:val="2"/>
          <w:sz w:val="32"/>
          <w:szCs w:val="24"/>
        </w:rPr>
        <w:t>：市残联、</w:t>
      </w:r>
      <w:r>
        <w:rPr>
          <w:rFonts w:hint="eastAsia" w:ascii="仿宋_GB2312" w:hAnsi="Times New Roman" w:eastAsia="仿宋_GB2312"/>
          <w:color w:val="auto"/>
          <w:kern w:val="2"/>
          <w:sz w:val="32"/>
          <w:szCs w:val="24"/>
          <w:lang w:eastAsia="zh-CN"/>
        </w:rPr>
        <w:t>市人力社保局</w:t>
      </w:r>
      <w:r>
        <w:rPr>
          <w:rFonts w:hint="eastAsia" w:ascii="仿宋_GB2312" w:hAnsi="Times New Roman" w:eastAsia="仿宋_GB2312"/>
          <w:color w:val="auto"/>
          <w:kern w:val="2"/>
          <w:sz w:val="32"/>
          <w:szCs w:val="24"/>
        </w:rPr>
        <w:t>。</w:t>
      </w:r>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bookmarkStart w:id="151" w:name="（67）残疾人文化体育服务"/>
      <w:bookmarkEnd w:id="151"/>
      <w:r>
        <w:rPr>
          <w:rFonts w:hint="eastAsia"/>
          <w:color w:val="auto"/>
        </w:rPr>
        <w:t>（</w:t>
      </w:r>
      <w:r>
        <w:rPr>
          <w:rFonts w:hint="default"/>
          <w:color w:val="auto"/>
        </w:rPr>
        <w:t>6</w:t>
      </w:r>
      <w:r>
        <w:rPr>
          <w:rFonts w:hint="eastAsia"/>
          <w:color w:val="auto"/>
          <w:lang w:val="en-US" w:eastAsia="zh-CN"/>
        </w:rPr>
        <w:t>8</w:t>
      </w:r>
      <w:r>
        <w:rPr>
          <w:rFonts w:hint="eastAsia"/>
          <w:color w:val="auto"/>
        </w:rPr>
        <w:t>）残疾人文化体育服务</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40" w:firstLineChars="200"/>
        <w:textAlignment w:val="auto"/>
        <w:rPr>
          <w:rFonts w:hint="eastAsia" w:ascii="Times New Roman" w:hAnsi="Times New Roman" w:eastAsia="仿宋_GB2312"/>
          <w:color w:val="auto"/>
          <w:kern w:val="0"/>
          <w:sz w:val="32"/>
          <w:szCs w:val="24"/>
        </w:rPr>
      </w:pPr>
      <w:bookmarkStart w:id="152" w:name="（68）残疾人和老年人无障碍环境建设"/>
      <w:bookmarkEnd w:id="152"/>
      <w:r>
        <w:rPr>
          <w:rFonts w:hint="eastAsia" w:ascii="楷体" w:hAnsi="楷体" w:eastAsia="楷体"/>
          <w:color w:val="auto"/>
          <w:kern w:val="0"/>
          <w:sz w:val="32"/>
          <w:szCs w:val="24"/>
        </w:rPr>
        <w:t>服务对象：</w:t>
      </w:r>
      <w:r>
        <w:rPr>
          <w:rFonts w:hint="eastAsia" w:ascii="Times New Roman" w:hAnsi="Times New Roman" w:eastAsia="仿宋_GB2312"/>
          <w:color w:val="auto"/>
          <w:kern w:val="0"/>
          <w:sz w:val="32"/>
          <w:szCs w:val="24"/>
        </w:rPr>
        <w:t xml:space="preserve">残疾人。 </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40" w:firstLineChars="200"/>
        <w:textAlignment w:val="auto"/>
        <w:rPr>
          <w:rFonts w:hint="eastAsia" w:ascii="Times New Roman" w:hAnsi="Times New Roman" w:eastAsia="仿宋_GB2312"/>
          <w:color w:val="auto"/>
          <w:kern w:val="0"/>
          <w:sz w:val="32"/>
          <w:szCs w:val="24"/>
        </w:rPr>
      </w:pPr>
      <w:r>
        <w:rPr>
          <w:rFonts w:hint="eastAsia" w:ascii="楷体" w:hAnsi="楷体" w:eastAsia="楷体"/>
          <w:color w:val="auto"/>
          <w:kern w:val="0"/>
          <w:sz w:val="32"/>
          <w:szCs w:val="24"/>
        </w:rPr>
        <w:t>服务内容：</w:t>
      </w:r>
      <w:r>
        <w:rPr>
          <w:rFonts w:hint="eastAsia" w:ascii="仿宋_GB2312" w:hAnsi="Times New Roman" w:eastAsia="仿宋_GB2312"/>
          <w:color w:val="auto"/>
          <w:kern w:val="0"/>
          <w:sz w:val="32"/>
          <w:szCs w:val="24"/>
        </w:rPr>
        <w:t>在电视台提供有字幕或手语的节目，在公共图书馆提供盲文和有声读物等阅读服务；为体育馆和体育场等基层残疾人体育活动场所和残疾人综合服务设施配置适宜的康复体育器材器械，完善公共文化体育设施无障碍条件</w:t>
      </w:r>
      <w:r>
        <w:rPr>
          <w:rFonts w:hint="eastAsia" w:ascii="仿宋_GB2312" w:hAnsi="Times New Roman" w:eastAsia="仿宋_GB2312"/>
          <w:color w:val="auto"/>
          <w:kern w:val="0"/>
          <w:sz w:val="32"/>
          <w:szCs w:val="24"/>
          <w:lang w:eastAsia="zh-CN"/>
        </w:rPr>
        <w:t>；</w:t>
      </w:r>
      <w:r>
        <w:rPr>
          <w:rFonts w:hint="eastAsia" w:ascii="Times New Roman" w:hAnsi="Times New Roman" w:eastAsia="仿宋_GB2312"/>
          <w:color w:val="auto"/>
          <w:kern w:val="0"/>
          <w:sz w:val="32"/>
          <w:szCs w:val="24"/>
        </w:rPr>
        <w:t>完善基层残疾人综合服务设施无障碍条件。</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40" w:firstLineChars="200"/>
        <w:textAlignment w:val="auto"/>
        <w:rPr>
          <w:rFonts w:hint="eastAsia"/>
          <w:color w:val="auto"/>
        </w:rPr>
      </w:pPr>
      <w:r>
        <w:rPr>
          <w:rFonts w:hint="eastAsia" w:ascii="楷体" w:hAnsi="楷体" w:eastAsia="楷体"/>
          <w:color w:val="auto"/>
          <w:kern w:val="0"/>
          <w:sz w:val="32"/>
          <w:szCs w:val="24"/>
        </w:rPr>
        <w:t>服务标准：</w:t>
      </w:r>
      <w:r>
        <w:rPr>
          <w:rFonts w:hint="eastAsia" w:ascii="仿宋_GB2312" w:hAnsi="Times New Roman" w:eastAsia="仿宋_GB2312"/>
          <w:color w:val="auto"/>
          <w:kern w:val="0"/>
          <w:sz w:val="32"/>
          <w:szCs w:val="24"/>
        </w:rPr>
        <w:t>市电视台按照《国家通用手语常用词表》 开设手语节目或加配字幕，各级公共图书馆建立盲人阅览区域，公共图书馆与残疾人体育活动场所按照《公共图书馆建设标准》</w:t>
      </w:r>
      <w:r>
        <w:rPr>
          <w:rFonts w:hint="eastAsia" w:ascii="仿宋_GB2312" w:hAnsi="Times New Roman" w:eastAsia="仿宋_GB2312"/>
          <w:color w:val="auto"/>
          <w:kern w:val="0"/>
          <w:sz w:val="32"/>
          <w:szCs w:val="24"/>
          <w:lang w:eastAsia="zh-CN"/>
        </w:rPr>
        <w:t>、</w:t>
      </w:r>
      <w:r>
        <w:rPr>
          <w:rFonts w:hint="eastAsia" w:ascii="仿宋_GB2312" w:hAnsi="Times New Roman" w:eastAsia="仿宋_GB2312"/>
          <w:color w:val="auto"/>
          <w:kern w:val="0"/>
          <w:sz w:val="32"/>
          <w:szCs w:val="24"/>
        </w:rPr>
        <w:t>《无障碍设计规范》</w:t>
      </w:r>
      <w:r>
        <w:rPr>
          <w:rFonts w:hint="eastAsia" w:ascii="仿宋_GB2312" w:hAnsi="Times New Roman" w:eastAsia="仿宋_GB2312"/>
          <w:color w:val="auto"/>
          <w:kern w:val="0"/>
          <w:sz w:val="32"/>
          <w:szCs w:val="24"/>
          <w:lang w:eastAsia="zh-CN"/>
        </w:rPr>
        <w:t>、</w:t>
      </w:r>
      <w:r>
        <w:rPr>
          <w:rFonts w:hint="eastAsia" w:ascii="仿宋_GB2312" w:hAnsi="Times New Roman" w:eastAsia="仿宋_GB2312"/>
          <w:color w:val="auto"/>
          <w:kern w:val="0"/>
          <w:sz w:val="32"/>
          <w:szCs w:val="24"/>
        </w:rPr>
        <w:t>《浙江省实施〈无障碍环境建设条例〉办法》等执行。</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40" w:firstLineChars="200"/>
        <w:textAlignment w:val="auto"/>
        <w:rPr>
          <w:rFonts w:hint="default" w:ascii="Times New Roman" w:hAnsi="Times New Roman" w:eastAsia="仿宋_GB2312" w:cs="Times New Roman"/>
          <w:color w:val="auto"/>
          <w:kern w:val="2"/>
          <w:sz w:val="32"/>
          <w:szCs w:val="32"/>
        </w:rPr>
      </w:pPr>
      <w:r>
        <w:rPr>
          <w:rFonts w:hint="eastAsia" w:ascii="楷体" w:hAnsi="楷体" w:eastAsia="楷体"/>
          <w:color w:val="auto"/>
          <w:kern w:val="0"/>
          <w:sz w:val="32"/>
          <w:szCs w:val="24"/>
        </w:rPr>
        <w:t>支出责任：</w:t>
      </w:r>
      <w:r>
        <w:rPr>
          <w:rFonts w:hint="default" w:ascii="仿宋_GB2312" w:hAnsi="Times New Roman" w:eastAsia="仿宋_GB2312" w:cs="仿宋_GB2312"/>
          <w:color w:val="auto"/>
          <w:kern w:val="2"/>
          <w:sz w:val="32"/>
          <w:szCs w:val="32"/>
          <w:lang w:val="en-US" w:eastAsia="zh-CN" w:bidi="ar"/>
        </w:rPr>
        <w:t>义乌市人民政府负责，中央、省级财政适当补助。</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40" w:firstLineChars="200"/>
        <w:textAlignment w:val="auto"/>
        <w:rPr>
          <w:rFonts w:hint="eastAsia" w:ascii="Times New Roman" w:hAnsi="Times New Roman" w:eastAsia="仿宋_GB2312"/>
          <w:color w:val="auto"/>
          <w:kern w:val="0"/>
          <w:sz w:val="32"/>
          <w:szCs w:val="24"/>
        </w:rPr>
      </w:pPr>
      <w:r>
        <w:rPr>
          <w:rFonts w:hint="eastAsia" w:ascii="楷体_GB2312" w:hAnsi="楷体_GB2312" w:eastAsia="楷体_GB2312"/>
          <w:color w:val="auto"/>
          <w:kern w:val="0"/>
          <w:sz w:val="32"/>
          <w:szCs w:val="24"/>
        </w:rPr>
        <w:t>牵头负责单位：</w:t>
      </w:r>
      <w:r>
        <w:rPr>
          <w:rFonts w:hint="eastAsia" w:ascii="仿宋_GB2312" w:hAnsi="Times New Roman" w:eastAsia="仿宋_GB2312"/>
          <w:color w:val="auto"/>
          <w:kern w:val="0"/>
          <w:sz w:val="32"/>
          <w:szCs w:val="24"/>
        </w:rPr>
        <w:t>市残联、市委</w:t>
      </w:r>
      <w:r>
        <w:rPr>
          <w:rFonts w:hint="eastAsia" w:ascii="楷体_GB2312" w:hAnsi="楷体_GB2312" w:eastAsia="楷体_GB2312"/>
          <w:color w:val="auto"/>
          <w:kern w:val="2"/>
          <w:sz w:val="32"/>
          <w:szCs w:val="24"/>
        </w:rPr>
        <w:t>宣传部</w:t>
      </w:r>
      <w:r>
        <w:rPr>
          <w:rFonts w:hint="eastAsia" w:ascii="仿宋_GB2312" w:hAnsi="Times New Roman" w:eastAsia="仿宋_GB2312"/>
          <w:color w:val="auto"/>
          <w:kern w:val="0"/>
          <w:sz w:val="32"/>
          <w:szCs w:val="24"/>
        </w:rPr>
        <w:t>、市文</w:t>
      </w:r>
      <w:r>
        <w:rPr>
          <w:rFonts w:hint="default" w:ascii="仿宋_GB2312" w:hAnsi="Times New Roman" w:eastAsia="仿宋_GB2312"/>
          <w:color w:val="auto"/>
          <w:kern w:val="0"/>
          <w:sz w:val="32"/>
          <w:szCs w:val="24"/>
        </w:rPr>
        <w:t>化和</w:t>
      </w:r>
      <w:r>
        <w:rPr>
          <w:rFonts w:hint="eastAsia" w:ascii="Times New Roman" w:hAnsi="Times New Roman" w:eastAsia="仿宋_GB2312"/>
          <w:color w:val="auto"/>
          <w:kern w:val="0"/>
          <w:sz w:val="32"/>
          <w:szCs w:val="24"/>
        </w:rPr>
        <w:t>广</w:t>
      </w:r>
      <w:r>
        <w:rPr>
          <w:rFonts w:hint="default" w:ascii="Times New Roman" w:hAnsi="Times New Roman" w:eastAsia="仿宋_GB2312"/>
          <w:color w:val="auto"/>
          <w:kern w:val="0"/>
          <w:sz w:val="32"/>
          <w:szCs w:val="24"/>
        </w:rPr>
        <w:t>电</w:t>
      </w:r>
      <w:r>
        <w:rPr>
          <w:rFonts w:hint="eastAsia" w:ascii="Times New Roman" w:hAnsi="Times New Roman" w:eastAsia="仿宋_GB2312"/>
          <w:color w:val="auto"/>
          <w:kern w:val="0"/>
          <w:sz w:val="32"/>
          <w:szCs w:val="24"/>
        </w:rPr>
        <w:t>旅游</w:t>
      </w:r>
      <w:r>
        <w:rPr>
          <w:rFonts w:hint="eastAsia" w:ascii="仿宋_GB2312" w:hAnsi="Times New Roman" w:eastAsia="仿宋_GB2312"/>
          <w:color w:val="auto"/>
          <w:kern w:val="0"/>
          <w:sz w:val="32"/>
          <w:szCs w:val="24"/>
        </w:rPr>
        <w:t>体育局。</w:t>
      </w:r>
    </w:p>
    <w:p>
      <w:pPr>
        <w:pStyle w:val="8"/>
        <w:pageBreakBefore w:val="0"/>
        <w:numPr>
          <w:ilvl w:val="0"/>
          <w:numId w:val="0"/>
        </w:numPr>
        <w:kinsoku/>
        <w:wordWrap/>
        <w:topLinePunct w:val="0"/>
        <w:bidi w:val="0"/>
        <w:spacing w:before="0" w:beforeLines="0" w:after="0" w:afterLines="0" w:line="560" w:lineRule="exact"/>
        <w:ind w:leftChars="0" w:firstLine="643" w:firstLineChars="200"/>
        <w:textAlignment w:val="auto"/>
        <w:rPr>
          <w:rFonts w:hint="eastAsia"/>
          <w:color w:val="auto"/>
          <w:lang w:val="en-US" w:eastAsia="zh-CN"/>
        </w:rPr>
      </w:pPr>
      <w:r>
        <w:rPr>
          <w:rFonts w:hint="eastAsia"/>
          <w:color w:val="auto"/>
          <w:lang w:val="en-US" w:eastAsia="zh-CN"/>
        </w:rPr>
        <w:t xml:space="preserve">（69）残疾人和老年人无障碍环境建设 </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64" w:firstLineChars="200"/>
        <w:textAlignment w:val="auto"/>
        <w:rPr>
          <w:rFonts w:hint="eastAsia" w:ascii="仿宋_GB2312" w:hAnsi="Times New Roman" w:eastAsia="仿宋_GB2312" w:cs="Times New Roman"/>
          <w:color w:val="auto"/>
          <w:spacing w:val="6"/>
          <w:sz w:val="32"/>
          <w:szCs w:val="24"/>
          <w:lang w:val="en-US" w:eastAsia="zh-CN"/>
        </w:rPr>
      </w:pPr>
      <w:r>
        <w:rPr>
          <w:rFonts w:hint="eastAsia" w:ascii="楷体_GB2312" w:hAnsi="Times New Roman" w:eastAsia="楷体_GB2312" w:cs="Times New Roman"/>
          <w:color w:val="auto"/>
          <w:spacing w:val="6"/>
          <w:sz w:val="32"/>
          <w:szCs w:val="24"/>
          <w:lang w:val="en-US" w:eastAsia="zh-CN"/>
        </w:rPr>
        <w:t>服务对象：</w:t>
      </w:r>
      <w:r>
        <w:rPr>
          <w:rFonts w:hint="eastAsia" w:ascii="仿宋_GB2312" w:hAnsi="Times New Roman" w:eastAsia="仿宋_GB2312" w:cs="Times New Roman"/>
          <w:color w:val="auto"/>
          <w:spacing w:val="6"/>
          <w:sz w:val="32"/>
          <w:szCs w:val="24"/>
          <w:lang w:val="en-US" w:eastAsia="zh-CN"/>
        </w:rPr>
        <w:t>残疾人、老年人等。</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64" w:firstLineChars="200"/>
        <w:textAlignment w:val="auto"/>
        <w:rPr>
          <w:rFonts w:hint="eastAsia" w:ascii="仿宋_GB2312" w:hAnsi="Times New Roman" w:eastAsia="仿宋_GB2312" w:cs="Times New Roman"/>
          <w:color w:val="auto"/>
          <w:spacing w:val="7"/>
          <w:sz w:val="32"/>
          <w:szCs w:val="24"/>
          <w:lang w:val="en-US" w:eastAsia="zh-CN"/>
        </w:rPr>
      </w:pPr>
      <w:r>
        <w:rPr>
          <w:rFonts w:hint="eastAsia" w:ascii="楷体_GB2312" w:hAnsi="Times New Roman" w:eastAsia="楷体_GB2312" w:cs="Times New Roman"/>
          <w:color w:val="auto"/>
          <w:spacing w:val="6"/>
          <w:sz w:val="32"/>
          <w:szCs w:val="24"/>
          <w:lang w:val="en-US" w:eastAsia="zh-CN"/>
        </w:rPr>
        <w:t>服务内容：</w:t>
      </w:r>
      <w:r>
        <w:rPr>
          <w:rFonts w:hint="eastAsia" w:ascii="仿宋_GB2312" w:hAnsi="Times New Roman" w:eastAsia="仿宋_GB2312" w:cs="Times New Roman"/>
          <w:color w:val="auto"/>
          <w:spacing w:val="7"/>
          <w:sz w:val="32"/>
          <w:szCs w:val="24"/>
          <w:lang w:val="en-US" w:eastAsia="zh-CN"/>
        </w:rPr>
        <w:t>分年度逐步为残疾人、生活困难老年人家庭提供无障碍改造服务。</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68" w:firstLineChars="200"/>
        <w:textAlignment w:val="auto"/>
        <w:rPr>
          <w:rFonts w:hint="eastAsia" w:ascii="仿宋_GB2312" w:hAnsi="Times New Roman" w:eastAsia="仿宋_GB2312" w:cs="Times New Roman"/>
          <w:color w:val="auto"/>
          <w:spacing w:val="6"/>
          <w:sz w:val="32"/>
          <w:szCs w:val="24"/>
          <w:lang w:val="en-US" w:eastAsia="zh-CN"/>
        </w:rPr>
      </w:pPr>
      <w:r>
        <w:rPr>
          <w:rFonts w:hint="eastAsia" w:ascii="楷体_GB2312" w:hAnsi="Times New Roman" w:eastAsia="楷体_GB2312" w:cs="Times New Roman"/>
          <w:color w:val="auto"/>
          <w:spacing w:val="7"/>
          <w:sz w:val="32"/>
          <w:szCs w:val="24"/>
          <w:lang w:val="en-US" w:eastAsia="zh-CN"/>
        </w:rPr>
        <w:t>服务标准：</w:t>
      </w:r>
      <w:r>
        <w:rPr>
          <w:rFonts w:hint="eastAsia" w:ascii="仿宋_GB2312" w:hAnsi="Times New Roman" w:eastAsia="仿宋_GB2312" w:cs="Times New Roman"/>
          <w:color w:val="auto"/>
          <w:spacing w:val="7"/>
          <w:sz w:val="32"/>
          <w:szCs w:val="24"/>
          <w:lang w:val="en-US" w:eastAsia="zh-CN"/>
        </w:rPr>
        <w:t>按照《无障碍设计规范》《浙江省实施〈无障</w:t>
      </w:r>
      <w:r>
        <w:rPr>
          <w:rFonts w:hint="eastAsia" w:ascii="仿宋_GB2312" w:hAnsi="Times New Roman" w:eastAsia="仿宋_GB2312" w:cs="Times New Roman"/>
          <w:color w:val="auto"/>
          <w:spacing w:val="6"/>
          <w:sz w:val="32"/>
          <w:szCs w:val="24"/>
          <w:lang w:val="en-US" w:eastAsia="zh-CN"/>
        </w:rPr>
        <w:t>碍环境建设条例〉办法》及相关技术方案执行。</w:t>
      </w:r>
    </w:p>
    <w:p>
      <w:pPr>
        <w:keepNext w:val="0"/>
        <w:keepLines w:val="0"/>
        <w:pageBreakBefore w:val="0"/>
        <w:widowControl w:val="0"/>
        <w:suppressLineNumbers w:val="0"/>
        <w:suppressAutoHyphens/>
        <w:kinsoku/>
        <w:wordWrap/>
        <w:topLinePunct w:val="0"/>
        <w:autoSpaceDE w:val="0"/>
        <w:autoSpaceDN/>
        <w:bidi w:val="0"/>
        <w:spacing w:beforeAutospacing="0" w:afterAutospacing="0" w:line="560" w:lineRule="exact"/>
        <w:ind w:left="0" w:right="0" w:firstLine="668" w:firstLineChars="200"/>
        <w:jc w:val="both"/>
        <w:textAlignment w:val="auto"/>
        <w:rPr>
          <w:rFonts w:hint="default" w:ascii="仿宋_GB2312" w:hAnsi="Times New Roman" w:eastAsia="仿宋_GB2312" w:cs="Times New Roman"/>
          <w:color w:val="auto"/>
          <w:spacing w:val="7"/>
          <w:sz w:val="32"/>
          <w:szCs w:val="24"/>
          <w:lang w:eastAsia="zh-CN"/>
        </w:rPr>
      </w:pPr>
      <w:r>
        <w:rPr>
          <w:rFonts w:hint="eastAsia" w:ascii="楷体_GB2312" w:hAnsi="Times New Roman" w:eastAsia="楷体_GB2312" w:cs="Times New Roman"/>
          <w:color w:val="auto"/>
          <w:spacing w:val="7"/>
          <w:sz w:val="32"/>
          <w:szCs w:val="24"/>
          <w:lang w:val="en-US" w:eastAsia="zh-CN"/>
        </w:rPr>
        <w:t>支出责任：</w:t>
      </w:r>
      <w:r>
        <w:rPr>
          <w:rFonts w:hint="default" w:ascii="仿宋_GB2312" w:hAnsi="Times New Roman" w:eastAsia="仿宋_GB2312" w:cs="仿宋_GB2312"/>
          <w:color w:val="auto"/>
          <w:kern w:val="2"/>
          <w:sz w:val="32"/>
          <w:szCs w:val="32"/>
          <w:lang w:val="en-US" w:eastAsia="zh-CN" w:bidi="ar"/>
        </w:rPr>
        <w:t>义乌市人民政府负责，中央、省级财政适当补助</w:t>
      </w:r>
      <w:r>
        <w:rPr>
          <w:rFonts w:hint="default" w:ascii="仿宋_GB2312" w:hAnsi="Times New Roman" w:eastAsia="仿宋_GB2312" w:cs="仿宋_GB2312"/>
          <w:color w:val="auto"/>
          <w:kern w:val="2"/>
          <w:sz w:val="32"/>
          <w:szCs w:val="32"/>
          <w:lang w:eastAsia="zh-CN" w:bidi="ar"/>
        </w:rPr>
        <w:t>。</w:t>
      </w:r>
    </w:p>
    <w:p>
      <w:pPr>
        <w:pageBreakBefore w:val="0"/>
        <w:widowControl w:val="0"/>
        <w:kinsoku/>
        <w:wordWrap/>
        <w:overflowPunct w:val="0"/>
        <w:topLinePunct w:val="0"/>
        <w:autoSpaceDE w:val="0"/>
        <w:autoSpaceDN w:val="0"/>
        <w:bidi w:val="0"/>
        <w:adjustRightInd w:val="0"/>
        <w:spacing w:line="560" w:lineRule="exact"/>
        <w:ind w:firstLine="664" w:firstLineChars="200"/>
        <w:jc w:val="both"/>
        <w:textAlignment w:val="auto"/>
        <w:rPr>
          <w:rFonts w:hint="eastAsia" w:ascii="仿宋_GB2312" w:hAnsi="Times New Roman" w:eastAsia="仿宋_GB2312" w:cs="Times New Roman"/>
          <w:color w:val="auto"/>
          <w:spacing w:val="6"/>
          <w:sz w:val="32"/>
          <w:szCs w:val="24"/>
          <w:lang w:val="en-US" w:eastAsia="zh-CN"/>
        </w:rPr>
      </w:pPr>
      <w:r>
        <w:rPr>
          <w:rFonts w:hint="eastAsia" w:ascii="楷体_GB2312" w:hAnsi="Times New Roman" w:eastAsia="楷体_GB2312" w:cs="Times New Roman"/>
          <w:color w:val="auto"/>
          <w:spacing w:val="6"/>
          <w:sz w:val="32"/>
          <w:szCs w:val="24"/>
          <w:lang w:val="en-US" w:eastAsia="zh-CN"/>
        </w:rPr>
        <w:t>牵头负责单位：</w:t>
      </w:r>
      <w:r>
        <w:rPr>
          <w:rFonts w:hint="eastAsia" w:ascii="仿宋_GB2312" w:hAnsi="Times New Roman" w:eastAsia="仿宋_GB2312" w:cs="Times New Roman"/>
          <w:color w:val="auto"/>
          <w:spacing w:val="6"/>
          <w:sz w:val="32"/>
          <w:szCs w:val="24"/>
          <w:lang w:val="en-US" w:eastAsia="zh-CN"/>
        </w:rPr>
        <w:t>市民政局、市建设局、市残联。</w:t>
      </w:r>
    </w:p>
    <w:p>
      <w:pPr>
        <w:pStyle w:val="6"/>
        <w:pageBreakBefore w:val="0"/>
        <w:kinsoku/>
        <w:wordWrap/>
        <w:topLinePunct w:val="0"/>
        <w:bidi w:val="0"/>
        <w:spacing w:beforeLines="0" w:afterLines="0" w:line="560" w:lineRule="exact"/>
        <w:ind w:left="0" w:leftChars="0" w:firstLine="640" w:firstLineChars="200"/>
        <w:textAlignment w:val="auto"/>
        <w:rPr>
          <w:rFonts w:hint="eastAsia"/>
          <w:color w:val="auto"/>
          <w:lang w:val="en-US" w:eastAsia="zh-CN"/>
        </w:rPr>
      </w:pPr>
      <w:bookmarkStart w:id="153" w:name="bookmark26"/>
      <w:bookmarkEnd w:id="153"/>
      <w:bookmarkStart w:id="154" w:name="八、军有所抚"/>
      <w:bookmarkEnd w:id="154"/>
      <w:bookmarkStart w:id="155" w:name="_Toc26059_WPSOffice_Level1"/>
      <w:r>
        <w:rPr>
          <w:rFonts w:hint="eastAsia"/>
          <w:color w:val="auto"/>
          <w:lang w:val="en-US" w:eastAsia="zh-CN"/>
        </w:rPr>
        <w:t>八、军有所抚</w:t>
      </w:r>
      <w:bookmarkEnd w:id="155"/>
    </w:p>
    <w:p>
      <w:pPr>
        <w:pStyle w:val="7"/>
        <w:pageBreakBefore w:val="0"/>
        <w:kinsoku/>
        <w:wordWrap/>
        <w:topLinePunct w:val="0"/>
        <w:bidi w:val="0"/>
        <w:spacing w:before="0" w:beforeLines="0" w:afterLines="0" w:line="560" w:lineRule="exact"/>
        <w:ind w:left="0" w:leftChars="0" w:firstLine="643" w:firstLineChars="200"/>
        <w:textAlignment w:val="auto"/>
        <w:rPr>
          <w:rFonts w:hint="eastAsia"/>
          <w:color w:val="auto"/>
          <w:lang w:val="en-US" w:eastAsia="zh-CN"/>
        </w:rPr>
      </w:pPr>
      <w:bookmarkStart w:id="156" w:name="20.优军优抚服务"/>
      <w:bookmarkEnd w:id="156"/>
      <w:bookmarkStart w:id="157" w:name="bookmark27"/>
      <w:bookmarkEnd w:id="157"/>
      <w:bookmarkStart w:id="158" w:name="_Toc15652_WPSOffice_Level2"/>
      <w:r>
        <w:rPr>
          <w:rFonts w:hint="default"/>
          <w:color w:val="auto"/>
          <w:lang w:val="en-US" w:eastAsia="zh-CN"/>
        </w:rPr>
        <w:t>20.</w:t>
      </w:r>
      <w:r>
        <w:rPr>
          <w:rFonts w:hint="eastAsia"/>
          <w:color w:val="auto"/>
          <w:lang w:val="en-US" w:eastAsia="zh-CN"/>
        </w:rPr>
        <w:t>优军优抚服务</w:t>
      </w:r>
      <w:bookmarkEnd w:id="158"/>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bookmarkStart w:id="159" w:name="（69）优待抚恤"/>
      <w:bookmarkEnd w:id="159"/>
      <w:r>
        <w:rPr>
          <w:rFonts w:hint="eastAsia"/>
          <w:color w:val="auto"/>
        </w:rPr>
        <w:t>（</w:t>
      </w:r>
      <w:r>
        <w:rPr>
          <w:rFonts w:hint="eastAsia"/>
          <w:color w:val="auto"/>
          <w:lang w:val="en-US" w:eastAsia="zh-CN"/>
        </w:rPr>
        <w:t>70</w:t>
      </w:r>
      <w:r>
        <w:rPr>
          <w:rFonts w:hint="eastAsia"/>
          <w:color w:val="auto"/>
        </w:rPr>
        <w:t>）优待抚恤</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40" w:firstLineChars="200"/>
        <w:textAlignment w:val="auto"/>
        <w:rPr>
          <w:rFonts w:hint="eastAsia" w:ascii="仿宋_GB2312" w:hAnsi="仿宋_GB2312" w:eastAsia="仿宋_GB2312"/>
          <w:color w:val="auto"/>
          <w:kern w:val="2"/>
          <w:sz w:val="32"/>
          <w:szCs w:val="24"/>
        </w:rPr>
      </w:pPr>
      <w:bookmarkStart w:id="160" w:name="（70）退役军人安置"/>
      <w:bookmarkEnd w:id="160"/>
      <w:r>
        <w:rPr>
          <w:rFonts w:hint="eastAsia" w:ascii="楷体_GB2312" w:hAnsi="楷体_GB2312" w:eastAsia="楷体_GB2312"/>
          <w:color w:val="auto"/>
          <w:kern w:val="2"/>
          <w:sz w:val="32"/>
          <w:szCs w:val="24"/>
        </w:rPr>
        <w:t>服务对象：</w:t>
      </w:r>
      <w:r>
        <w:rPr>
          <w:rFonts w:hint="eastAsia" w:ascii="仿宋_GB2312" w:hAnsi="仿宋_GB2312" w:eastAsia="仿宋_GB2312"/>
          <w:color w:val="auto"/>
          <w:kern w:val="2"/>
          <w:sz w:val="32"/>
          <w:szCs w:val="24"/>
        </w:rPr>
        <w:t>现役军人、服现役或者退出现役的残疾军人以及复员军人、退伍军人、带病回乡退伍军人、离退休军人、烈士遗属、因公牺牲军人遗属、病故军人遗属、现役军人家属</w:t>
      </w:r>
      <w:r>
        <w:rPr>
          <w:rFonts w:hint="default" w:ascii="仿宋_GB2312" w:hAnsi="仿宋_GB2312" w:eastAsia="仿宋_GB2312"/>
          <w:color w:val="auto"/>
          <w:kern w:val="2"/>
          <w:sz w:val="32"/>
          <w:szCs w:val="24"/>
        </w:rPr>
        <w:t xml:space="preserve">、部分60周岁以上烈士子女等 </w:t>
      </w:r>
      <w:r>
        <w:rPr>
          <w:rFonts w:hint="eastAsia" w:ascii="仿宋_GB2312" w:hAnsi="仿宋_GB2312" w:eastAsia="仿宋_GB2312"/>
          <w:color w:val="auto"/>
          <w:kern w:val="2"/>
          <w:sz w:val="32"/>
          <w:szCs w:val="24"/>
        </w:rPr>
        <w:t>。</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40" w:firstLineChars="200"/>
        <w:textAlignment w:val="auto"/>
        <w:rPr>
          <w:rFonts w:hint="eastAsia" w:ascii="仿宋_GB2312" w:hAnsi="仿宋_GB2312" w:eastAsia="仿宋_GB2312"/>
          <w:color w:val="auto"/>
          <w:kern w:val="2"/>
          <w:sz w:val="32"/>
          <w:szCs w:val="24"/>
        </w:rPr>
      </w:pPr>
      <w:r>
        <w:rPr>
          <w:rFonts w:hint="eastAsia" w:ascii="楷体_GB2312" w:hAnsi="楷体_GB2312" w:eastAsia="楷体_GB2312"/>
          <w:color w:val="auto"/>
          <w:kern w:val="2"/>
          <w:sz w:val="32"/>
          <w:szCs w:val="24"/>
        </w:rPr>
        <w:t>服务内容：</w:t>
      </w:r>
      <w:r>
        <w:rPr>
          <w:rFonts w:hint="eastAsia" w:ascii="仿宋_GB2312" w:hAnsi="仿宋_GB2312" w:eastAsia="仿宋_GB2312"/>
          <w:color w:val="auto"/>
          <w:kern w:val="2"/>
          <w:sz w:val="32"/>
          <w:szCs w:val="24"/>
        </w:rPr>
        <w:t>为符合条件人员发放抚恤金、优待金、生活补助或者给予其他优待。</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40" w:firstLineChars="200"/>
        <w:textAlignment w:val="auto"/>
        <w:rPr>
          <w:rFonts w:hint="eastAsia" w:ascii="仿宋_GB2312" w:hAnsi="仿宋_GB2312" w:eastAsia="仿宋_GB2312"/>
          <w:color w:val="auto"/>
          <w:kern w:val="2"/>
          <w:sz w:val="32"/>
          <w:szCs w:val="24"/>
        </w:rPr>
      </w:pPr>
      <w:r>
        <w:rPr>
          <w:rFonts w:hint="eastAsia" w:ascii="楷体_GB2312" w:hAnsi="楷体_GB2312" w:eastAsia="楷体_GB2312"/>
          <w:color w:val="auto"/>
          <w:kern w:val="2"/>
          <w:sz w:val="32"/>
          <w:szCs w:val="24"/>
        </w:rPr>
        <w:t>服务标准：</w:t>
      </w:r>
      <w:r>
        <w:rPr>
          <w:rFonts w:hint="eastAsia" w:ascii="仿宋_GB2312" w:hAnsi="仿宋_GB2312" w:eastAsia="仿宋_GB2312"/>
          <w:color w:val="auto"/>
          <w:kern w:val="2"/>
          <w:sz w:val="32"/>
          <w:szCs w:val="24"/>
        </w:rPr>
        <w:t>按照《军人抚恤优待条例》《浙江省人民政府关于修改〈浙江省军人抚恤优待办法〉的决定》、《浙江省民政厅 浙江省财政厅关于规范建立在乡重点优抚对象优抚标准自然增长机制的通知》（浙民优〔2004〕172号）等有关规定执行。</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40" w:firstLineChars="200"/>
        <w:textAlignment w:val="auto"/>
        <w:rPr>
          <w:rFonts w:hint="eastAsia" w:ascii="仿宋_GB2312" w:hAnsi="仿宋_GB2312" w:eastAsia="仿宋_GB2312"/>
          <w:color w:val="auto"/>
          <w:kern w:val="2"/>
          <w:sz w:val="32"/>
          <w:szCs w:val="24"/>
        </w:rPr>
      </w:pPr>
      <w:r>
        <w:rPr>
          <w:rFonts w:hint="eastAsia" w:ascii="楷体_GB2312" w:hAnsi="楷体_GB2312" w:eastAsia="楷体_GB2312"/>
          <w:color w:val="auto"/>
          <w:kern w:val="2"/>
          <w:sz w:val="32"/>
          <w:szCs w:val="24"/>
        </w:rPr>
        <w:t>支出责任：</w:t>
      </w:r>
      <w:r>
        <w:rPr>
          <w:rFonts w:hint="eastAsia" w:ascii="仿宋_GB2312" w:hAnsi="仿宋_GB2312" w:eastAsia="仿宋_GB2312"/>
          <w:color w:val="auto"/>
          <w:kern w:val="2"/>
          <w:sz w:val="32"/>
          <w:szCs w:val="24"/>
          <w:lang w:eastAsia="zh-CN"/>
        </w:rPr>
        <w:t>义乌市人民政府负责，中央、省级财政适当补助</w:t>
      </w:r>
      <w:r>
        <w:rPr>
          <w:rFonts w:hint="eastAsia" w:ascii="仿宋_GB2312" w:hAnsi="仿宋_GB2312" w:eastAsia="仿宋_GB2312"/>
          <w:color w:val="auto"/>
          <w:kern w:val="2"/>
          <w:sz w:val="32"/>
          <w:szCs w:val="24"/>
        </w:rPr>
        <w:t>。</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40" w:firstLineChars="200"/>
        <w:textAlignment w:val="auto"/>
        <w:rPr>
          <w:rFonts w:hint="eastAsia" w:hAnsi="仿宋_GB2312"/>
          <w:b w:val="0"/>
          <w:color w:val="auto"/>
          <w:kern w:val="2"/>
          <w:sz w:val="32"/>
          <w:szCs w:val="24"/>
        </w:rPr>
      </w:pPr>
      <w:r>
        <w:rPr>
          <w:rFonts w:hint="eastAsia" w:ascii="楷体_GB2312" w:hAnsi="楷体_GB2312" w:eastAsia="楷体_GB2312"/>
          <w:b w:val="0"/>
          <w:color w:val="auto"/>
          <w:kern w:val="2"/>
          <w:sz w:val="32"/>
          <w:szCs w:val="24"/>
        </w:rPr>
        <w:t>牵头负责单位：</w:t>
      </w:r>
      <w:r>
        <w:rPr>
          <w:rFonts w:hint="eastAsia" w:ascii="仿宋_GB2312" w:hAnsi="仿宋_GB2312" w:eastAsia="仿宋_GB2312" w:cs="仿宋_GB2312"/>
          <w:b w:val="0"/>
          <w:color w:val="auto"/>
          <w:kern w:val="2"/>
          <w:sz w:val="32"/>
          <w:szCs w:val="24"/>
        </w:rPr>
        <w:t>市退役军人事务局。</w:t>
      </w:r>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r>
        <w:rPr>
          <w:rFonts w:hint="eastAsia"/>
          <w:color w:val="auto"/>
        </w:rPr>
        <w:t>（</w:t>
      </w:r>
      <w:r>
        <w:rPr>
          <w:rFonts w:hint="default"/>
          <w:color w:val="auto"/>
        </w:rPr>
        <w:t>7</w:t>
      </w:r>
      <w:r>
        <w:rPr>
          <w:rFonts w:hint="eastAsia"/>
          <w:color w:val="auto"/>
          <w:lang w:val="en-US" w:eastAsia="zh-CN"/>
        </w:rPr>
        <w:t>1</w:t>
      </w:r>
      <w:r>
        <w:rPr>
          <w:rFonts w:hint="eastAsia"/>
          <w:color w:val="auto"/>
        </w:rPr>
        <w:t>）退役军人安置</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40" w:firstLineChars="200"/>
        <w:textAlignment w:val="auto"/>
        <w:rPr>
          <w:rFonts w:hint="eastAsia" w:ascii="仿宋_GB2312" w:hAnsi="仿宋_GB2312" w:eastAsia="仿宋_GB2312"/>
          <w:color w:val="auto"/>
          <w:kern w:val="2"/>
          <w:sz w:val="32"/>
          <w:szCs w:val="24"/>
        </w:rPr>
      </w:pPr>
      <w:bookmarkStart w:id="161" w:name="（71）退役军人就业创业服务"/>
      <w:bookmarkEnd w:id="161"/>
      <w:r>
        <w:rPr>
          <w:rFonts w:hint="eastAsia" w:ascii="楷体_GB2312" w:hAnsi="楷体_GB2312" w:eastAsia="楷体_GB2312"/>
          <w:color w:val="auto"/>
          <w:kern w:val="2"/>
          <w:sz w:val="32"/>
          <w:szCs w:val="24"/>
        </w:rPr>
        <w:t>服务对象：</w:t>
      </w:r>
      <w:r>
        <w:rPr>
          <w:rFonts w:hint="eastAsia" w:ascii="仿宋_GB2312" w:hAnsi="仿宋_GB2312" w:eastAsia="仿宋_GB2312"/>
          <w:color w:val="auto"/>
          <w:kern w:val="2"/>
          <w:sz w:val="32"/>
          <w:szCs w:val="24"/>
        </w:rPr>
        <w:t xml:space="preserve">退役军人。 </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40" w:firstLineChars="200"/>
        <w:textAlignment w:val="auto"/>
        <w:rPr>
          <w:rFonts w:hint="eastAsia" w:ascii="仿宋_GB2312" w:hAnsi="仿宋_GB2312" w:eastAsia="仿宋_GB2312"/>
          <w:color w:val="auto"/>
          <w:kern w:val="2"/>
          <w:sz w:val="32"/>
          <w:szCs w:val="24"/>
        </w:rPr>
      </w:pPr>
      <w:r>
        <w:rPr>
          <w:rFonts w:hint="eastAsia" w:ascii="楷体_GB2312" w:hAnsi="楷体_GB2312" w:eastAsia="楷体_GB2312"/>
          <w:color w:val="auto"/>
          <w:kern w:val="2"/>
          <w:sz w:val="32"/>
          <w:szCs w:val="24"/>
        </w:rPr>
        <w:t>服务内容：</w:t>
      </w:r>
      <w:r>
        <w:rPr>
          <w:rFonts w:hint="eastAsia" w:ascii="仿宋_GB2312" w:hAnsi="仿宋_GB2312" w:eastAsia="仿宋_GB2312"/>
          <w:color w:val="auto"/>
          <w:kern w:val="2"/>
          <w:sz w:val="32"/>
          <w:szCs w:val="24"/>
        </w:rPr>
        <w:t>自主择业、自主就业、自谋职业、复员、逐月领取退役金的，按规定享受扶持就业优惠政策；自主就业的，按规定给予经济补助。其他分别采取转业、安排工作、退休、供养等方式予以安置。安排工作的，在待安排工作期间按规定逐月发给生活补助费，并及时办理养老、医疗等社保接续手续。</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40" w:firstLineChars="200"/>
        <w:textAlignment w:val="auto"/>
        <w:rPr>
          <w:rFonts w:hint="eastAsia" w:ascii="仿宋_GB2312" w:hAnsi="仿宋_GB2312" w:eastAsia="仿宋_GB2312"/>
          <w:color w:val="auto"/>
          <w:kern w:val="2"/>
          <w:sz w:val="32"/>
          <w:szCs w:val="24"/>
        </w:rPr>
      </w:pPr>
      <w:r>
        <w:rPr>
          <w:rFonts w:hint="eastAsia" w:ascii="楷体_GB2312" w:hAnsi="楷体_GB2312" w:eastAsia="楷体_GB2312"/>
          <w:color w:val="auto"/>
          <w:kern w:val="2"/>
          <w:sz w:val="32"/>
          <w:szCs w:val="24"/>
        </w:rPr>
        <w:t>服务标准：</w:t>
      </w:r>
      <w:r>
        <w:rPr>
          <w:rFonts w:hint="eastAsia" w:ascii="仿宋_GB2312" w:hAnsi="仿宋_GB2312" w:eastAsia="仿宋_GB2312"/>
          <w:color w:val="auto"/>
          <w:kern w:val="2"/>
          <w:sz w:val="32"/>
          <w:szCs w:val="24"/>
        </w:rPr>
        <w:t>按照</w:t>
      </w:r>
      <w:bookmarkStart w:id="209" w:name="_GoBack"/>
      <w:bookmarkEnd w:id="209"/>
      <w:r>
        <w:rPr>
          <w:rFonts w:hint="eastAsia" w:ascii="仿宋_GB2312" w:hAnsi="仿宋_GB2312"/>
          <w:color w:val="auto"/>
          <w:kern w:val="2"/>
          <w:sz w:val="32"/>
          <w:szCs w:val="24"/>
          <w:lang w:eastAsia="zh-CN"/>
        </w:rPr>
        <w:t>《中华人民共和国退役军人保障法》</w:t>
      </w:r>
      <w:r>
        <w:rPr>
          <w:rFonts w:hint="eastAsia" w:ascii="楷体_GB2312" w:hAnsi="Times New Roman" w:eastAsia="楷体_GB2312" w:cs="Times New Roman"/>
          <w:color w:val="auto"/>
          <w:spacing w:val="7"/>
          <w:sz w:val="32"/>
          <w:szCs w:val="24"/>
          <w:lang w:val="en-US" w:eastAsia="zh-CN"/>
        </w:rPr>
        <w:t>、《</w:t>
      </w:r>
      <w:r>
        <w:rPr>
          <w:rFonts w:hint="eastAsia" w:ascii="仿宋_GB2312" w:hAnsi="仿宋_GB2312" w:eastAsia="仿宋_GB2312"/>
          <w:color w:val="auto"/>
          <w:kern w:val="2"/>
          <w:sz w:val="32"/>
          <w:szCs w:val="24"/>
        </w:rPr>
        <w:t>军队转业干部安置暂行办法》</w:t>
      </w:r>
      <w:r>
        <w:rPr>
          <w:rFonts w:hint="eastAsia" w:ascii="仿宋_GB2312" w:hAnsi="仿宋_GB2312" w:eastAsia="仿宋_GB2312"/>
          <w:color w:val="auto"/>
          <w:kern w:val="2"/>
          <w:sz w:val="32"/>
          <w:szCs w:val="24"/>
          <w:lang w:eastAsia="zh-CN"/>
        </w:rPr>
        <w:t>、</w:t>
      </w:r>
      <w:r>
        <w:rPr>
          <w:rFonts w:hint="eastAsia" w:ascii="仿宋_GB2312" w:hAnsi="仿宋_GB2312" w:eastAsia="仿宋_GB2312"/>
          <w:color w:val="auto"/>
          <w:kern w:val="2"/>
          <w:sz w:val="32"/>
          <w:szCs w:val="24"/>
        </w:rPr>
        <w:t>《退役士兵安置条例》</w:t>
      </w:r>
      <w:r>
        <w:rPr>
          <w:rFonts w:hint="eastAsia" w:ascii="仿宋_GB2312" w:hAnsi="仿宋_GB2312" w:eastAsia="仿宋_GB2312"/>
          <w:color w:val="auto"/>
          <w:kern w:val="2"/>
          <w:sz w:val="32"/>
          <w:szCs w:val="24"/>
          <w:lang w:eastAsia="zh-CN"/>
        </w:rPr>
        <w:t>、</w:t>
      </w:r>
      <w:r>
        <w:rPr>
          <w:rFonts w:hint="eastAsia" w:ascii="仿宋_GB2312" w:hAnsi="仿宋_GB2312" w:eastAsia="仿宋_GB2312"/>
          <w:color w:val="auto"/>
          <w:kern w:val="2"/>
          <w:sz w:val="32"/>
          <w:szCs w:val="24"/>
        </w:rPr>
        <w:t>《浙江省军队转业干部安置暂行办法实施细则》及有关规定执行。</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40" w:firstLineChars="200"/>
        <w:textAlignment w:val="auto"/>
        <w:rPr>
          <w:rFonts w:hint="eastAsia" w:ascii="仿宋_GB2312" w:hAnsi="仿宋_GB2312" w:eastAsia="仿宋_GB2312"/>
          <w:color w:val="auto"/>
          <w:kern w:val="2"/>
          <w:sz w:val="32"/>
          <w:szCs w:val="24"/>
        </w:rPr>
      </w:pPr>
      <w:r>
        <w:rPr>
          <w:rFonts w:hint="eastAsia" w:ascii="楷体_GB2312" w:hAnsi="楷体_GB2312" w:eastAsia="楷体_GB2312"/>
          <w:color w:val="auto"/>
          <w:kern w:val="2"/>
          <w:sz w:val="32"/>
          <w:szCs w:val="24"/>
        </w:rPr>
        <w:t>支出责任：</w:t>
      </w:r>
      <w:r>
        <w:rPr>
          <w:rFonts w:hint="eastAsia" w:ascii="仿宋_GB2312" w:hAnsi="仿宋_GB2312" w:eastAsia="仿宋_GB2312"/>
          <w:color w:val="auto"/>
          <w:kern w:val="2"/>
          <w:sz w:val="32"/>
          <w:szCs w:val="24"/>
          <w:lang w:eastAsia="zh-CN"/>
        </w:rPr>
        <w:t>义乌市</w:t>
      </w:r>
      <w:r>
        <w:rPr>
          <w:rFonts w:hint="eastAsia" w:ascii="仿宋_GB2312" w:hAnsi="仿宋_GB2312" w:eastAsia="仿宋_GB2312"/>
          <w:color w:val="auto"/>
          <w:kern w:val="2"/>
          <w:sz w:val="32"/>
          <w:szCs w:val="24"/>
        </w:rPr>
        <w:t xml:space="preserve">人民政府负责，中央、省级财政适当补助。 </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40" w:firstLineChars="200"/>
        <w:textAlignment w:val="auto"/>
        <w:rPr>
          <w:rFonts w:hint="eastAsia" w:ascii="仿宋_GB2312" w:hAnsi="仿宋_GB2312" w:eastAsia="仿宋_GB2312" w:cs="仿宋_GB2312"/>
          <w:b w:val="0"/>
          <w:color w:val="auto"/>
          <w:kern w:val="2"/>
          <w:sz w:val="32"/>
          <w:szCs w:val="24"/>
        </w:rPr>
      </w:pPr>
      <w:r>
        <w:rPr>
          <w:rFonts w:hint="eastAsia" w:ascii="楷体_GB2312" w:hAnsi="楷体_GB2312" w:eastAsia="楷体_GB2312"/>
          <w:b w:val="0"/>
          <w:color w:val="auto"/>
          <w:kern w:val="2"/>
          <w:sz w:val="32"/>
          <w:szCs w:val="24"/>
        </w:rPr>
        <w:t>牵头负责单位：</w:t>
      </w:r>
      <w:r>
        <w:rPr>
          <w:rFonts w:hint="eastAsia" w:ascii="仿宋_GB2312" w:hAnsi="仿宋_GB2312" w:eastAsia="仿宋_GB2312" w:cs="仿宋_GB2312"/>
          <w:b w:val="0"/>
          <w:color w:val="auto"/>
          <w:kern w:val="2"/>
          <w:sz w:val="32"/>
          <w:szCs w:val="24"/>
        </w:rPr>
        <w:t>市退役军人</w:t>
      </w:r>
      <w:r>
        <w:rPr>
          <w:rFonts w:hint="eastAsia" w:ascii="仿宋_GB2312" w:hAnsi="仿宋_GB2312" w:eastAsia="仿宋_GB2312" w:cs="仿宋_GB2312"/>
          <w:color w:val="auto"/>
          <w:spacing w:val="7"/>
          <w:sz w:val="32"/>
          <w:szCs w:val="24"/>
          <w:lang w:val="en-US" w:eastAsia="zh-CN"/>
        </w:rPr>
        <w:t>事务局</w:t>
      </w:r>
      <w:r>
        <w:rPr>
          <w:rFonts w:hint="eastAsia" w:ascii="仿宋_GB2312" w:hAnsi="仿宋_GB2312" w:eastAsia="仿宋_GB2312" w:cs="仿宋_GB2312"/>
          <w:b w:val="0"/>
          <w:color w:val="auto"/>
          <w:kern w:val="2"/>
          <w:sz w:val="32"/>
          <w:szCs w:val="24"/>
        </w:rPr>
        <w:t>、</w:t>
      </w:r>
      <w:r>
        <w:rPr>
          <w:rFonts w:hint="eastAsia" w:ascii="仿宋_GB2312" w:hAnsi="仿宋_GB2312" w:eastAsia="仿宋_GB2312" w:cs="仿宋_GB2312"/>
          <w:b w:val="0"/>
          <w:color w:val="auto"/>
          <w:kern w:val="2"/>
          <w:sz w:val="32"/>
          <w:szCs w:val="24"/>
          <w:lang w:eastAsia="zh-CN"/>
        </w:rPr>
        <w:t>市人力社保局</w:t>
      </w:r>
      <w:r>
        <w:rPr>
          <w:rFonts w:hint="eastAsia" w:ascii="仿宋_GB2312" w:hAnsi="仿宋_GB2312" w:eastAsia="仿宋_GB2312" w:cs="仿宋_GB2312"/>
          <w:b w:val="0"/>
          <w:color w:val="auto"/>
          <w:kern w:val="2"/>
          <w:sz w:val="32"/>
          <w:szCs w:val="24"/>
        </w:rPr>
        <w:t>、</w:t>
      </w:r>
      <w:r>
        <w:rPr>
          <w:rFonts w:hint="eastAsia" w:ascii="仿宋_GB2312" w:hAnsi="仿宋_GB2312" w:eastAsia="仿宋_GB2312" w:cs="仿宋_GB2312"/>
          <w:b w:val="0"/>
          <w:color w:val="auto"/>
          <w:kern w:val="2"/>
          <w:sz w:val="32"/>
          <w:szCs w:val="24"/>
          <w:lang w:eastAsia="zh-CN"/>
        </w:rPr>
        <w:t>市医疗保障局</w:t>
      </w:r>
      <w:r>
        <w:rPr>
          <w:rFonts w:hint="eastAsia" w:ascii="仿宋_GB2312" w:hAnsi="仿宋_GB2312" w:eastAsia="仿宋_GB2312" w:cs="仿宋_GB2312"/>
          <w:b w:val="0"/>
          <w:color w:val="auto"/>
          <w:kern w:val="2"/>
          <w:sz w:val="32"/>
          <w:szCs w:val="24"/>
        </w:rPr>
        <w:t>。</w:t>
      </w:r>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r>
        <w:rPr>
          <w:rFonts w:hint="eastAsia"/>
          <w:color w:val="auto"/>
        </w:rPr>
        <w:t>（</w:t>
      </w:r>
      <w:r>
        <w:rPr>
          <w:rFonts w:hint="default"/>
          <w:color w:val="auto"/>
        </w:rPr>
        <w:t>7</w:t>
      </w:r>
      <w:r>
        <w:rPr>
          <w:rFonts w:hint="eastAsia"/>
          <w:color w:val="auto"/>
          <w:lang w:val="en-US" w:eastAsia="zh-CN"/>
        </w:rPr>
        <w:t>2</w:t>
      </w:r>
      <w:r>
        <w:rPr>
          <w:rFonts w:hint="eastAsia"/>
          <w:color w:val="auto"/>
        </w:rPr>
        <w:t>）退役军人就业创业服务</w:t>
      </w:r>
    </w:p>
    <w:p>
      <w:pPr>
        <w:pageBreakBefore w:val="0"/>
        <w:suppressAutoHyphens/>
        <w:kinsoku/>
        <w:wordWrap/>
        <w:topLinePunct w:val="0"/>
        <w:autoSpaceDE/>
        <w:autoSpaceDN/>
        <w:bidi w:val="0"/>
        <w:adjustRightInd/>
        <w:spacing w:line="560" w:lineRule="exact"/>
        <w:ind w:firstLine="640" w:firstLineChars="200"/>
        <w:jc w:val="left"/>
        <w:textAlignment w:val="auto"/>
        <w:rPr>
          <w:rFonts w:hint="eastAsia" w:ascii="仿宋_GB2312" w:hAnsi="仿宋_GB2312" w:eastAsia="仿宋_GB2312"/>
          <w:color w:val="auto"/>
          <w:kern w:val="2"/>
          <w:sz w:val="32"/>
          <w:szCs w:val="24"/>
        </w:rPr>
      </w:pPr>
      <w:bookmarkStart w:id="162" w:name="（72）烈士纪念活动和宣传教育"/>
      <w:bookmarkEnd w:id="162"/>
      <w:r>
        <w:rPr>
          <w:rFonts w:hint="eastAsia" w:ascii="楷体_GB2312" w:hAnsi="楷体_GB2312" w:eastAsia="楷体_GB2312"/>
          <w:color w:val="auto"/>
          <w:kern w:val="2"/>
          <w:sz w:val="32"/>
          <w:szCs w:val="24"/>
        </w:rPr>
        <w:t>服务对象：</w:t>
      </w:r>
      <w:r>
        <w:rPr>
          <w:rFonts w:hint="eastAsia" w:ascii="仿宋_GB2312" w:hAnsi="仿宋_GB2312" w:eastAsia="仿宋_GB2312"/>
          <w:color w:val="auto"/>
          <w:kern w:val="2"/>
          <w:sz w:val="32"/>
          <w:szCs w:val="24"/>
        </w:rPr>
        <w:t xml:space="preserve">退役军人。 </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40" w:firstLineChars="200"/>
        <w:textAlignment w:val="auto"/>
        <w:rPr>
          <w:rFonts w:hint="eastAsia" w:ascii="仿宋_GB2312" w:hAnsi="仿宋_GB2312" w:eastAsia="仿宋_GB2312"/>
          <w:color w:val="auto"/>
          <w:kern w:val="2"/>
          <w:sz w:val="32"/>
          <w:szCs w:val="24"/>
        </w:rPr>
      </w:pPr>
      <w:r>
        <w:rPr>
          <w:rFonts w:hint="eastAsia" w:ascii="楷体_GB2312" w:hAnsi="楷体_GB2312" w:eastAsia="楷体_GB2312"/>
          <w:color w:val="auto"/>
          <w:kern w:val="2"/>
          <w:sz w:val="32"/>
          <w:szCs w:val="24"/>
        </w:rPr>
        <w:t>服务内容：</w:t>
      </w:r>
      <w:r>
        <w:rPr>
          <w:rFonts w:hint="eastAsia" w:ascii="仿宋_GB2312" w:hAnsi="仿宋_GB2312" w:eastAsia="仿宋_GB2312"/>
          <w:color w:val="auto"/>
          <w:kern w:val="2"/>
          <w:sz w:val="32"/>
          <w:szCs w:val="24"/>
        </w:rPr>
        <w:t>提供退役军人专场招聘活动服务。组织退役军人开展适应性培训、职业技能培训、个性化培训等；组织有创业意愿的退役军人，开展创业意识教育、创业项目指导、企业经营管理等培训。</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40" w:firstLineChars="200"/>
        <w:textAlignment w:val="auto"/>
        <w:rPr>
          <w:rFonts w:hint="eastAsia" w:ascii="仿宋_GB2312" w:hAnsi="仿宋_GB2312" w:eastAsia="仿宋_GB2312"/>
          <w:color w:val="auto"/>
          <w:kern w:val="2"/>
          <w:sz w:val="32"/>
          <w:szCs w:val="24"/>
        </w:rPr>
      </w:pPr>
      <w:r>
        <w:rPr>
          <w:rFonts w:hint="eastAsia" w:ascii="楷体_GB2312" w:hAnsi="楷体_GB2312" w:eastAsia="楷体_GB2312"/>
          <w:color w:val="auto"/>
          <w:kern w:val="2"/>
          <w:sz w:val="32"/>
          <w:szCs w:val="24"/>
        </w:rPr>
        <w:t>服务标准：</w:t>
      </w:r>
      <w:r>
        <w:rPr>
          <w:rFonts w:hint="eastAsia" w:ascii="仿宋_GB2312" w:hAnsi="仿宋_GB2312" w:eastAsia="仿宋_GB2312"/>
          <w:color w:val="auto"/>
          <w:kern w:val="2"/>
          <w:sz w:val="32"/>
          <w:szCs w:val="24"/>
        </w:rPr>
        <w:t>县级以上地方人民政府每年至少组织2次退役军人专场招聘活动。适应性培训、职业技能培训、个性化培训、创业培训等按照</w:t>
      </w:r>
      <w:r>
        <w:rPr>
          <w:rFonts w:hint="eastAsia" w:ascii="仿宋_GB2312" w:hAnsi="仿宋_GB2312"/>
          <w:color w:val="auto"/>
          <w:kern w:val="2"/>
          <w:sz w:val="32"/>
          <w:szCs w:val="24"/>
          <w:lang w:eastAsia="zh-CN"/>
        </w:rPr>
        <w:t>《中华人民共和国退役军人保障法》</w:t>
      </w:r>
      <w:r>
        <w:rPr>
          <w:rFonts w:hint="eastAsia" w:ascii="仿宋_GB2312" w:hAnsi="仿宋_GB2312" w:eastAsia="仿宋_GB2312"/>
          <w:color w:val="auto"/>
          <w:kern w:val="2"/>
          <w:sz w:val="32"/>
          <w:szCs w:val="24"/>
          <w:lang w:eastAsia="zh-CN"/>
        </w:rPr>
        <w:t>、</w:t>
      </w:r>
      <w:r>
        <w:rPr>
          <w:rFonts w:hint="eastAsia" w:ascii="仿宋_GB2312" w:hAnsi="仿宋_GB2312" w:eastAsia="仿宋_GB2312"/>
          <w:color w:val="auto"/>
          <w:kern w:val="2"/>
          <w:sz w:val="32"/>
          <w:szCs w:val="24"/>
        </w:rPr>
        <w:t>《退役士兵安置条例》</w:t>
      </w:r>
      <w:r>
        <w:rPr>
          <w:rFonts w:hint="eastAsia" w:ascii="仿宋_GB2312" w:hAnsi="仿宋_GB2312" w:eastAsia="仿宋_GB2312"/>
          <w:color w:val="auto"/>
          <w:kern w:val="2"/>
          <w:sz w:val="32"/>
          <w:szCs w:val="24"/>
          <w:lang w:eastAsia="zh-CN"/>
        </w:rPr>
        <w:t>、</w:t>
      </w:r>
      <w:r>
        <w:rPr>
          <w:rFonts w:hint="eastAsia" w:ascii="仿宋_GB2312" w:hAnsi="仿宋_GB2312" w:eastAsia="仿宋_GB2312"/>
          <w:color w:val="auto"/>
          <w:kern w:val="2"/>
          <w:sz w:val="32"/>
          <w:szCs w:val="24"/>
        </w:rPr>
        <w:t>《中共浙江省委组织部等</w:t>
      </w:r>
      <w:r>
        <w:rPr>
          <w:rFonts w:hint="eastAsia" w:ascii="楷体_GB2312" w:hAnsi="Times New Roman" w:eastAsia="楷体_GB2312" w:cs="Times New Roman"/>
          <w:color w:val="auto"/>
          <w:spacing w:val="7"/>
          <w:sz w:val="32"/>
          <w:szCs w:val="24"/>
          <w:lang w:val="en-US" w:eastAsia="zh-CN"/>
        </w:rPr>
        <w:t>13</w:t>
      </w:r>
      <w:r>
        <w:rPr>
          <w:rFonts w:hint="eastAsia" w:ascii="仿宋_GB2312" w:hAnsi="仿宋_GB2312" w:eastAsia="仿宋_GB2312"/>
          <w:color w:val="auto"/>
          <w:kern w:val="2"/>
          <w:sz w:val="32"/>
          <w:szCs w:val="24"/>
        </w:rPr>
        <w:t>部门关于做好退役军人就业创业工作的实施意见》等有关规定执行。</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40" w:firstLineChars="200"/>
        <w:textAlignment w:val="auto"/>
        <w:rPr>
          <w:rFonts w:hint="eastAsia" w:ascii="仿宋_GB2312" w:hAnsi="仿宋_GB2312" w:eastAsia="仿宋_GB2312"/>
          <w:color w:val="auto"/>
          <w:kern w:val="2"/>
          <w:sz w:val="32"/>
          <w:szCs w:val="24"/>
        </w:rPr>
      </w:pPr>
      <w:r>
        <w:rPr>
          <w:rFonts w:hint="eastAsia" w:ascii="楷体_GB2312" w:hAnsi="楷体_GB2312" w:eastAsia="楷体_GB2312"/>
          <w:color w:val="auto"/>
          <w:kern w:val="2"/>
          <w:sz w:val="32"/>
          <w:szCs w:val="24"/>
        </w:rPr>
        <w:t>支出责任：</w:t>
      </w:r>
      <w:r>
        <w:rPr>
          <w:rFonts w:hint="eastAsia" w:ascii="仿宋_GB2312" w:hAnsi="仿宋_GB2312" w:eastAsia="仿宋_GB2312"/>
          <w:color w:val="auto"/>
          <w:kern w:val="2"/>
          <w:sz w:val="32"/>
          <w:szCs w:val="24"/>
          <w:lang w:eastAsia="zh-CN"/>
        </w:rPr>
        <w:t>义乌市</w:t>
      </w:r>
      <w:r>
        <w:rPr>
          <w:rFonts w:hint="eastAsia" w:ascii="仿宋_GB2312" w:hAnsi="仿宋_GB2312" w:eastAsia="仿宋_GB2312" w:cs="仿宋_GB2312"/>
          <w:color w:val="auto"/>
          <w:spacing w:val="7"/>
          <w:sz w:val="32"/>
          <w:szCs w:val="24"/>
          <w:lang w:val="en-US" w:eastAsia="zh-CN"/>
        </w:rPr>
        <w:t>人民政府</w:t>
      </w:r>
      <w:r>
        <w:rPr>
          <w:rFonts w:hint="eastAsia" w:ascii="仿宋_GB2312" w:hAnsi="仿宋_GB2312" w:eastAsia="仿宋_GB2312"/>
          <w:color w:val="auto"/>
          <w:kern w:val="2"/>
          <w:sz w:val="32"/>
          <w:szCs w:val="24"/>
        </w:rPr>
        <w:t xml:space="preserve">负责，中央、省级财政适当补助。 </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40" w:firstLineChars="200"/>
        <w:textAlignment w:val="auto"/>
        <w:rPr>
          <w:rFonts w:hint="eastAsia" w:ascii="仿宋_GB2312" w:hAnsi="仿宋_GB2312" w:eastAsia="仿宋_GB2312"/>
          <w:b/>
          <w:color w:val="auto"/>
          <w:spacing w:val="5"/>
          <w:kern w:val="2"/>
          <w:sz w:val="32"/>
          <w:szCs w:val="24"/>
        </w:rPr>
      </w:pPr>
      <w:r>
        <w:rPr>
          <w:rFonts w:hint="eastAsia" w:ascii="楷体_GB2312" w:hAnsi="楷体_GB2312" w:eastAsia="楷体_GB2312"/>
          <w:color w:val="auto"/>
          <w:kern w:val="2"/>
          <w:sz w:val="32"/>
          <w:szCs w:val="24"/>
        </w:rPr>
        <w:t>牵头负责单位：</w:t>
      </w:r>
      <w:r>
        <w:rPr>
          <w:rFonts w:hint="eastAsia" w:ascii="仿宋_GB2312" w:hAnsi="仿宋_GB2312" w:eastAsia="仿宋_GB2312"/>
          <w:color w:val="auto"/>
          <w:kern w:val="2"/>
          <w:sz w:val="32"/>
          <w:szCs w:val="24"/>
        </w:rPr>
        <w:t>市退役军人事务局、</w:t>
      </w:r>
      <w:r>
        <w:rPr>
          <w:rFonts w:hint="eastAsia" w:ascii="仿宋_GB2312" w:hAnsi="仿宋_GB2312" w:eastAsia="仿宋_GB2312"/>
          <w:color w:val="auto"/>
          <w:kern w:val="2"/>
          <w:sz w:val="32"/>
          <w:szCs w:val="24"/>
          <w:lang w:eastAsia="zh-CN"/>
        </w:rPr>
        <w:t>市人力社保局</w:t>
      </w:r>
      <w:r>
        <w:rPr>
          <w:rFonts w:hint="eastAsia" w:ascii="仿宋_GB2312" w:hAnsi="仿宋_GB2312" w:eastAsia="仿宋_GB2312"/>
          <w:color w:val="auto"/>
          <w:kern w:val="2"/>
          <w:sz w:val="32"/>
          <w:szCs w:val="24"/>
        </w:rPr>
        <w:t>。</w:t>
      </w:r>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r>
        <w:rPr>
          <w:rFonts w:hint="eastAsia"/>
          <w:color w:val="auto"/>
        </w:rPr>
        <w:t>（</w:t>
      </w:r>
      <w:r>
        <w:rPr>
          <w:rFonts w:hint="default"/>
          <w:color w:val="auto"/>
        </w:rPr>
        <w:t>7</w:t>
      </w:r>
      <w:r>
        <w:rPr>
          <w:rFonts w:hint="eastAsia"/>
          <w:color w:val="auto"/>
          <w:lang w:val="en-US" w:eastAsia="zh-CN"/>
        </w:rPr>
        <w:t>3</w:t>
      </w:r>
      <w:r>
        <w:rPr>
          <w:rFonts w:hint="eastAsia"/>
          <w:color w:val="auto"/>
        </w:rPr>
        <w:t>）烈士纪念活动和宣传教育</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40" w:firstLineChars="200"/>
        <w:textAlignment w:val="auto"/>
        <w:rPr>
          <w:rFonts w:hint="eastAsia" w:ascii="仿宋_GB2312" w:hAnsi="仿宋_GB2312" w:eastAsia="仿宋_GB2312"/>
          <w:color w:val="auto"/>
          <w:kern w:val="2"/>
          <w:sz w:val="32"/>
          <w:szCs w:val="24"/>
        </w:rPr>
      </w:pPr>
      <w:r>
        <w:rPr>
          <w:rFonts w:hint="eastAsia" w:ascii="楷体_GB2312" w:hAnsi="楷体_GB2312" w:eastAsia="楷体_GB2312"/>
          <w:color w:val="auto"/>
          <w:kern w:val="2"/>
          <w:sz w:val="32"/>
          <w:szCs w:val="24"/>
        </w:rPr>
        <w:t>服务对象：</w:t>
      </w:r>
      <w:r>
        <w:rPr>
          <w:rFonts w:hint="eastAsia" w:ascii="仿宋_GB2312" w:hAnsi="仿宋_GB2312" w:eastAsia="仿宋_GB2312"/>
          <w:color w:val="auto"/>
          <w:kern w:val="2"/>
          <w:sz w:val="32"/>
          <w:szCs w:val="24"/>
        </w:rPr>
        <w:t>城乡</w:t>
      </w:r>
      <w:r>
        <w:rPr>
          <w:rFonts w:hint="eastAsia" w:ascii="仿宋_GB2312" w:hAnsi="仿宋_GB2312" w:eastAsia="仿宋_GB2312" w:cs="仿宋_GB2312"/>
          <w:color w:val="auto"/>
          <w:spacing w:val="7"/>
          <w:sz w:val="32"/>
          <w:szCs w:val="24"/>
          <w:lang w:val="en-US" w:eastAsia="zh-CN"/>
        </w:rPr>
        <w:t>居民</w:t>
      </w:r>
      <w:r>
        <w:rPr>
          <w:rFonts w:hint="eastAsia" w:ascii="仿宋_GB2312" w:hAnsi="仿宋_GB2312" w:eastAsia="仿宋_GB2312"/>
          <w:color w:val="auto"/>
          <w:kern w:val="2"/>
          <w:sz w:val="32"/>
          <w:szCs w:val="24"/>
        </w:rPr>
        <w:t>。</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40" w:firstLineChars="200"/>
        <w:textAlignment w:val="auto"/>
        <w:rPr>
          <w:rFonts w:hint="eastAsia" w:ascii="仿宋_GB2312" w:hAnsi="仿宋_GB2312" w:eastAsia="仿宋_GB2312"/>
          <w:color w:val="auto"/>
          <w:kern w:val="2"/>
          <w:sz w:val="32"/>
          <w:szCs w:val="24"/>
        </w:rPr>
      </w:pPr>
      <w:r>
        <w:rPr>
          <w:rFonts w:hint="eastAsia" w:ascii="楷体_GB2312" w:hAnsi="楷体_GB2312" w:eastAsia="楷体_GB2312"/>
          <w:color w:val="auto"/>
          <w:kern w:val="2"/>
          <w:sz w:val="32"/>
          <w:szCs w:val="24"/>
        </w:rPr>
        <w:t>服务内容：</w:t>
      </w:r>
      <w:r>
        <w:rPr>
          <w:rFonts w:hint="eastAsia" w:ascii="仿宋_GB2312" w:hAnsi="仿宋_GB2312" w:eastAsia="仿宋_GB2312"/>
          <w:color w:val="auto"/>
          <w:kern w:val="2"/>
          <w:sz w:val="32"/>
          <w:szCs w:val="24"/>
        </w:rPr>
        <w:t>以清明节、国家公祭日、重大历史事件纪念日、重要战役纪念日、烈士纪念日等为契机，依托烈士纪念设施，采取专题展览、烈士英雄</w:t>
      </w:r>
      <w:r>
        <w:rPr>
          <w:rFonts w:hint="eastAsia" w:ascii="楷体_GB2312" w:hAnsi="Times New Roman" w:eastAsia="楷体_GB2312" w:cs="Times New Roman"/>
          <w:color w:val="auto"/>
          <w:spacing w:val="7"/>
          <w:sz w:val="32"/>
          <w:szCs w:val="24"/>
          <w:lang w:val="en-US" w:eastAsia="zh-CN"/>
        </w:rPr>
        <w:t>事迹</w:t>
      </w:r>
      <w:r>
        <w:rPr>
          <w:rFonts w:hint="eastAsia" w:ascii="仿宋_GB2312" w:hAnsi="仿宋_GB2312" w:eastAsia="仿宋_GB2312"/>
          <w:color w:val="auto"/>
          <w:kern w:val="2"/>
          <w:sz w:val="32"/>
          <w:szCs w:val="24"/>
        </w:rPr>
        <w:t>宣讲、红色经典影视展播等多种形式，开展铭记英烈纪念及宣传教育活动，讲好英烈故事，弘扬英烈精神，推进红色印记传承。</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40" w:firstLineChars="200"/>
        <w:textAlignment w:val="auto"/>
        <w:rPr>
          <w:rFonts w:hint="eastAsia" w:ascii="仿宋_GB2312" w:hAnsi="仿宋_GB2312" w:eastAsia="仿宋_GB2312"/>
          <w:color w:val="auto"/>
          <w:kern w:val="2"/>
          <w:sz w:val="32"/>
          <w:szCs w:val="24"/>
        </w:rPr>
      </w:pPr>
      <w:r>
        <w:rPr>
          <w:rFonts w:hint="eastAsia" w:ascii="楷体_GB2312" w:hAnsi="楷体_GB2312" w:eastAsia="楷体_GB2312"/>
          <w:color w:val="auto"/>
          <w:kern w:val="2"/>
          <w:sz w:val="32"/>
          <w:szCs w:val="24"/>
        </w:rPr>
        <w:t>服务标准：</w:t>
      </w:r>
      <w:r>
        <w:rPr>
          <w:rFonts w:hint="eastAsia" w:ascii="仿宋_GB2312" w:hAnsi="仿宋_GB2312" w:eastAsia="仿宋_GB2312"/>
          <w:color w:val="auto"/>
          <w:kern w:val="2"/>
          <w:sz w:val="32"/>
          <w:szCs w:val="24"/>
        </w:rPr>
        <w:t>采取“互</w:t>
      </w:r>
      <w:r>
        <w:rPr>
          <w:rFonts w:hint="eastAsia" w:ascii="仿宋_GB2312" w:hAnsi="仿宋_GB2312" w:eastAsia="仿宋_GB2312" w:cs="仿宋_GB2312"/>
          <w:color w:val="auto"/>
          <w:kern w:val="2"/>
          <w:sz w:val="32"/>
          <w:szCs w:val="24"/>
        </w:rPr>
        <w:t>联网+</w:t>
      </w:r>
      <w:r>
        <w:rPr>
          <w:rFonts w:hint="eastAsia" w:ascii="仿宋_GB2312" w:hAnsi="仿宋_GB2312" w:eastAsia="仿宋_GB2312" w:cs="仿宋_GB2312"/>
          <w:color w:val="auto"/>
          <w:spacing w:val="7"/>
          <w:sz w:val="32"/>
          <w:szCs w:val="24"/>
          <w:lang w:val="en-US" w:eastAsia="zh-CN"/>
        </w:rPr>
        <w:t>烈士</w:t>
      </w:r>
      <w:r>
        <w:rPr>
          <w:rFonts w:hint="eastAsia" w:ascii="仿宋_GB2312" w:hAnsi="仿宋_GB2312" w:eastAsia="仿宋_GB2312" w:cs="仿宋_GB2312"/>
          <w:color w:val="auto"/>
          <w:kern w:val="2"/>
          <w:sz w:val="32"/>
          <w:szCs w:val="24"/>
        </w:rPr>
        <w:t>纪念设</w:t>
      </w:r>
      <w:r>
        <w:rPr>
          <w:rFonts w:hint="eastAsia" w:ascii="仿宋_GB2312" w:hAnsi="仿宋_GB2312" w:eastAsia="仿宋_GB2312"/>
          <w:color w:val="auto"/>
          <w:kern w:val="2"/>
          <w:sz w:val="32"/>
          <w:szCs w:val="24"/>
        </w:rPr>
        <w:t>施”方式，实现网上祭扫和数字网络展示；各级烈士纪念设施保护单位免费开放，为社会提供良好的瞻仰环境。</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40" w:firstLineChars="200"/>
        <w:textAlignment w:val="auto"/>
        <w:rPr>
          <w:rFonts w:hint="eastAsia" w:ascii="仿宋_GB2312" w:hAnsi="仿宋_GB2312" w:eastAsia="仿宋_GB2312"/>
          <w:color w:val="auto"/>
          <w:kern w:val="2"/>
          <w:sz w:val="32"/>
          <w:szCs w:val="24"/>
        </w:rPr>
      </w:pPr>
      <w:r>
        <w:rPr>
          <w:rFonts w:hint="eastAsia" w:ascii="楷体_GB2312" w:hAnsi="楷体_GB2312" w:eastAsia="楷体_GB2312"/>
          <w:color w:val="auto"/>
          <w:kern w:val="2"/>
          <w:sz w:val="32"/>
          <w:szCs w:val="24"/>
        </w:rPr>
        <w:t>支出责任：</w:t>
      </w:r>
      <w:r>
        <w:rPr>
          <w:rFonts w:hint="eastAsia" w:ascii="仿宋_GB2312" w:hAnsi="仿宋_GB2312" w:eastAsia="仿宋_GB2312"/>
          <w:color w:val="auto"/>
          <w:kern w:val="2"/>
          <w:sz w:val="32"/>
          <w:szCs w:val="24"/>
          <w:lang w:eastAsia="zh-CN"/>
        </w:rPr>
        <w:t>义乌市</w:t>
      </w:r>
      <w:r>
        <w:rPr>
          <w:rFonts w:hint="eastAsia" w:ascii="仿宋_GB2312" w:hAnsi="仿宋_GB2312" w:eastAsia="仿宋_GB2312" w:cs="仿宋_GB2312"/>
          <w:color w:val="auto"/>
          <w:spacing w:val="7"/>
          <w:sz w:val="32"/>
          <w:szCs w:val="24"/>
          <w:lang w:val="en-US" w:eastAsia="zh-CN"/>
        </w:rPr>
        <w:t>人民政府</w:t>
      </w:r>
      <w:r>
        <w:rPr>
          <w:rFonts w:hint="eastAsia" w:ascii="仿宋_GB2312" w:hAnsi="仿宋_GB2312" w:eastAsia="仿宋_GB2312"/>
          <w:color w:val="auto"/>
          <w:kern w:val="2"/>
          <w:sz w:val="32"/>
          <w:szCs w:val="24"/>
        </w:rPr>
        <w:t>负责，中央、省级财政适当补助。</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40" w:firstLineChars="200"/>
        <w:textAlignment w:val="auto"/>
        <w:rPr>
          <w:rFonts w:hint="eastAsia" w:ascii="仿宋_GB2312" w:hAnsi="仿宋_GB2312" w:eastAsia="仿宋_GB2312"/>
          <w:color w:val="auto"/>
          <w:kern w:val="2"/>
          <w:sz w:val="32"/>
          <w:szCs w:val="24"/>
          <w:lang w:val="en-US" w:eastAsia="zh-CN"/>
        </w:rPr>
      </w:pPr>
      <w:r>
        <w:rPr>
          <w:rFonts w:hint="eastAsia" w:ascii="楷体_GB2312" w:hAnsi="楷体_GB2312" w:eastAsia="楷体_GB2312" w:cs="Times New Roman"/>
          <w:color w:val="auto"/>
          <w:kern w:val="2"/>
          <w:sz w:val="32"/>
          <w:szCs w:val="24"/>
          <w:lang w:val="en-US" w:eastAsia="zh-CN"/>
        </w:rPr>
        <w:t>牵头负责单位：</w:t>
      </w:r>
      <w:r>
        <w:rPr>
          <w:rFonts w:hint="eastAsia" w:ascii="仿宋_GB2312" w:hAnsi="仿宋_GB2312" w:eastAsia="仿宋_GB2312"/>
          <w:color w:val="auto"/>
          <w:kern w:val="2"/>
          <w:sz w:val="32"/>
          <w:szCs w:val="24"/>
          <w:lang w:val="en-US" w:eastAsia="zh-CN"/>
        </w:rPr>
        <w:t>市退役军人事务局。</w:t>
      </w:r>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bookmarkStart w:id="163" w:name="（73）特殊群体集中供养"/>
      <w:bookmarkEnd w:id="163"/>
      <w:r>
        <w:rPr>
          <w:rFonts w:hint="eastAsia"/>
          <w:color w:val="auto"/>
        </w:rPr>
        <w:t>（</w:t>
      </w:r>
      <w:r>
        <w:rPr>
          <w:rFonts w:hint="default"/>
          <w:color w:val="auto"/>
        </w:rPr>
        <w:t>7</w:t>
      </w:r>
      <w:r>
        <w:rPr>
          <w:rFonts w:hint="eastAsia"/>
          <w:color w:val="auto"/>
          <w:lang w:val="en-US" w:eastAsia="zh-CN"/>
        </w:rPr>
        <w:t>4</w:t>
      </w:r>
      <w:r>
        <w:rPr>
          <w:rFonts w:hint="eastAsia"/>
          <w:color w:val="auto"/>
        </w:rPr>
        <w:t>）特殊群体集中供养</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40" w:firstLineChars="200"/>
        <w:textAlignment w:val="auto"/>
        <w:rPr>
          <w:rFonts w:hint="eastAsia" w:ascii="仿宋_GB2312" w:hAnsi="仿宋_GB2312" w:eastAsia="仿宋_GB2312"/>
          <w:color w:val="auto"/>
          <w:kern w:val="2"/>
          <w:sz w:val="32"/>
          <w:szCs w:val="24"/>
        </w:rPr>
      </w:pPr>
      <w:bookmarkStart w:id="164" w:name="九、文有所化"/>
      <w:bookmarkEnd w:id="164"/>
      <w:bookmarkStart w:id="165" w:name="bookmark28"/>
      <w:bookmarkEnd w:id="165"/>
      <w:r>
        <w:rPr>
          <w:rFonts w:hint="eastAsia" w:ascii="楷体_GB2312" w:hAnsi="楷体_GB2312" w:eastAsia="楷体_GB2312"/>
          <w:color w:val="auto"/>
          <w:kern w:val="2"/>
          <w:sz w:val="32"/>
          <w:szCs w:val="24"/>
        </w:rPr>
        <w:t>服务对象：</w:t>
      </w:r>
      <w:r>
        <w:rPr>
          <w:rFonts w:hint="eastAsia" w:ascii="仿宋_GB2312" w:hAnsi="仿宋_GB2312" w:eastAsia="仿宋_GB2312"/>
          <w:color w:val="auto"/>
          <w:kern w:val="2"/>
          <w:sz w:val="32"/>
          <w:szCs w:val="24"/>
        </w:rPr>
        <w:t>老年、残疾或者未满16周岁的烈士遗属、因公牺牲军人遗属、病故军人遗属和进入老年的残疾军人、复员军人、退伍军人，无法定赡养人、扶养人、抚养人或者法定赡养人、扶养人、抚养人无</w:t>
      </w:r>
      <w:r>
        <w:rPr>
          <w:rFonts w:hint="eastAsia" w:ascii="楷体_GB2312" w:hAnsi="Times New Roman" w:eastAsia="楷体_GB2312" w:cs="Times New Roman"/>
          <w:color w:val="auto"/>
          <w:spacing w:val="7"/>
          <w:sz w:val="32"/>
          <w:szCs w:val="24"/>
          <w:lang w:val="en-US" w:eastAsia="zh-CN"/>
        </w:rPr>
        <w:t>赡养</w:t>
      </w:r>
      <w:r>
        <w:rPr>
          <w:rFonts w:hint="eastAsia" w:ascii="仿宋_GB2312" w:hAnsi="仿宋_GB2312" w:eastAsia="仿宋_GB2312"/>
          <w:color w:val="auto"/>
          <w:kern w:val="2"/>
          <w:sz w:val="32"/>
          <w:szCs w:val="24"/>
        </w:rPr>
        <w:t>、扶养、抚养能力且享受国家定期抚恤补助待遇的。</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40" w:firstLineChars="200"/>
        <w:textAlignment w:val="auto"/>
        <w:rPr>
          <w:rFonts w:hint="eastAsia" w:ascii="仿宋_GB2312" w:hAnsi="仿宋_GB2312" w:eastAsia="仿宋_GB2312"/>
          <w:color w:val="auto"/>
          <w:kern w:val="2"/>
          <w:sz w:val="32"/>
          <w:szCs w:val="24"/>
        </w:rPr>
      </w:pPr>
      <w:r>
        <w:rPr>
          <w:rFonts w:hint="eastAsia" w:ascii="楷体_GB2312" w:hAnsi="楷体_GB2312" w:eastAsia="楷体_GB2312"/>
          <w:color w:val="auto"/>
          <w:kern w:val="2"/>
          <w:sz w:val="32"/>
          <w:szCs w:val="24"/>
        </w:rPr>
        <w:t>服务内容：</w:t>
      </w:r>
      <w:r>
        <w:rPr>
          <w:rFonts w:hint="eastAsia" w:ascii="仿宋_GB2312" w:hAnsi="仿宋_GB2312" w:eastAsia="仿宋_GB2312"/>
          <w:color w:val="auto"/>
          <w:kern w:val="2"/>
          <w:sz w:val="32"/>
          <w:szCs w:val="24"/>
        </w:rPr>
        <w:t>提供集中供养、</w:t>
      </w:r>
      <w:r>
        <w:rPr>
          <w:rFonts w:hint="eastAsia" w:ascii="楷体_GB2312" w:hAnsi="Times New Roman" w:eastAsia="楷体_GB2312" w:cs="Times New Roman"/>
          <w:color w:val="auto"/>
          <w:spacing w:val="7"/>
          <w:sz w:val="32"/>
          <w:szCs w:val="24"/>
          <w:lang w:val="en-US" w:eastAsia="zh-CN"/>
        </w:rPr>
        <w:t>医疗</w:t>
      </w:r>
      <w:r>
        <w:rPr>
          <w:rFonts w:hint="eastAsia" w:ascii="仿宋_GB2312" w:hAnsi="仿宋_GB2312" w:eastAsia="仿宋_GB2312"/>
          <w:color w:val="auto"/>
          <w:kern w:val="2"/>
          <w:sz w:val="32"/>
          <w:szCs w:val="24"/>
        </w:rPr>
        <w:t>等保障。</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40" w:firstLineChars="200"/>
        <w:textAlignment w:val="auto"/>
        <w:rPr>
          <w:rFonts w:hint="eastAsia" w:ascii="仿宋_GB2312" w:hAnsi="仿宋_GB2312" w:eastAsia="仿宋_GB2312"/>
          <w:color w:val="auto"/>
          <w:kern w:val="2"/>
          <w:sz w:val="32"/>
          <w:szCs w:val="24"/>
        </w:rPr>
      </w:pPr>
      <w:r>
        <w:rPr>
          <w:rFonts w:hint="eastAsia" w:ascii="楷体_GB2312" w:hAnsi="楷体_GB2312" w:eastAsia="楷体_GB2312"/>
          <w:color w:val="auto"/>
          <w:kern w:val="2"/>
          <w:sz w:val="32"/>
          <w:szCs w:val="24"/>
        </w:rPr>
        <w:t>服务标准：</w:t>
      </w:r>
      <w:r>
        <w:rPr>
          <w:rFonts w:hint="eastAsia" w:ascii="仿宋_GB2312" w:hAnsi="仿宋_GB2312" w:eastAsia="仿宋_GB2312"/>
          <w:color w:val="auto"/>
          <w:kern w:val="2"/>
          <w:sz w:val="32"/>
          <w:szCs w:val="24"/>
        </w:rPr>
        <w:t>按照《军人抚恤优待条例》《光荣院管理办法》《浙江省人民政府关于修改〈</w:t>
      </w:r>
      <w:r>
        <w:rPr>
          <w:rFonts w:hint="eastAsia" w:ascii="仿宋_GB2312" w:hAnsi="仿宋_GB2312" w:eastAsia="仿宋_GB2312" w:cs="仿宋_GB2312"/>
          <w:color w:val="auto"/>
          <w:spacing w:val="7"/>
          <w:sz w:val="32"/>
          <w:szCs w:val="24"/>
          <w:lang w:val="en-US" w:eastAsia="zh-CN"/>
        </w:rPr>
        <w:t>浙江省</w:t>
      </w:r>
      <w:r>
        <w:rPr>
          <w:rFonts w:hint="eastAsia" w:ascii="仿宋_GB2312" w:hAnsi="仿宋_GB2312" w:eastAsia="仿宋_GB2312" w:cs="仿宋_GB2312"/>
          <w:color w:val="auto"/>
          <w:kern w:val="2"/>
          <w:sz w:val="32"/>
          <w:szCs w:val="24"/>
        </w:rPr>
        <w:t>军</w:t>
      </w:r>
      <w:r>
        <w:rPr>
          <w:rFonts w:hint="eastAsia" w:ascii="仿宋_GB2312" w:hAnsi="仿宋_GB2312" w:eastAsia="仿宋_GB2312"/>
          <w:color w:val="auto"/>
          <w:kern w:val="2"/>
          <w:sz w:val="32"/>
          <w:szCs w:val="24"/>
        </w:rPr>
        <w:t>人抚恤优待办法〉的决定》等相关规定执行。</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40" w:firstLineChars="200"/>
        <w:textAlignment w:val="auto"/>
        <w:rPr>
          <w:rFonts w:hint="eastAsia" w:ascii="仿宋_GB2312" w:hAnsi="仿宋_GB2312" w:eastAsia="仿宋_GB2312"/>
          <w:color w:val="auto"/>
          <w:kern w:val="2"/>
          <w:sz w:val="32"/>
          <w:szCs w:val="24"/>
        </w:rPr>
      </w:pPr>
      <w:r>
        <w:rPr>
          <w:rFonts w:hint="eastAsia" w:ascii="楷体_GB2312" w:hAnsi="楷体_GB2312" w:eastAsia="楷体_GB2312"/>
          <w:color w:val="auto"/>
          <w:kern w:val="2"/>
          <w:sz w:val="32"/>
          <w:szCs w:val="24"/>
        </w:rPr>
        <w:t>支出责任：</w:t>
      </w:r>
      <w:r>
        <w:rPr>
          <w:rFonts w:hint="eastAsia" w:ascii="仿宋_GB2312" w:hAnsi="仿宋_GB2312" w:eastAsia="仿宋_GB2312"/>
          <w:color w:val="auto"/>
          <w:kern w:val="2"/>
          <w:sz w:val="32"/>
          <w:szCs w:val="24"/>
          <w:lang w:eastAsia="zh-CN"/>
        </w:rPr>
        <w:t>义乌市</w:t>
      </w:r>
      <w:r>
        <w:rPr>
          <w:rFonts w:hint="eastAsia" w:ascii="仿宋_GB2312" w:hAnsi="仿宋_GB2312" w:eastAsia="仿宋_GB2312"/>
          <w:color w:val="auto"/>
          <w:kern w:val="2"/>
          <w:sz w:val="32"/>
          <w:szCs w:val="24"/>
        </w:rPr>
        <w:t>人民政府负责，中央、省级财政适当补助。</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40" w:firstLineChars="200"/>
        <w:textAlignment w:val="auto"/>
        <w:rPr>
          <w:rFonts w:hint="eastAsia" w:ascii="仿宋_GB2312" w:hAnsi="仿宋_GB2312" w:eastAsia="仿宋_GB2312" w:cs="Times New Roman"/>
          <w:color w:val="auto"/>
          <w:kern w:val="2"/>
          <w:sz w:val="32"/>
          <w:szCs w:val="24"/>
          <w:lang w:val="en-US" w:eastAsia="zh-CN"/>
        </w:rPr>
      </w:pPr>
      <w:r>
        <w:rPr>
          <w:rFonts w:hint="eastAsia" w:ascii="楷体_GB2312" w:hAnsi="楷体_GB2312" w:eastAsia="楷体_GB2312" w:cs="Times New Roman"/>
          <w:color w:val="auto"/>
          <w:kern w:val="2"/>
          <w:sz w:val="32"/>
          <w:szCs w:val="24"/>
          <w:lang w:val="en-US" w:eastAsia="zh-CN"/>
        </w:rPr>
        <w:t>牵头负责单位：</w:t>
      </w:r>
      <w:r>
        <w:rPr>
          <w:rFonts w:hint="eastAsia" w:ascii="仿宋_GB2312" w:hAnsi="仿宋_GB2312" w:eastAsia="仿宋_GB2312" w:cs="Times New Roman"/>
          <w:color w:val="auto"/>
          <w:kern w:val="2"/>
          <w:sz w:val="32"/>
          <w:szCs w:val="24"/>
          <w:lang w:val="en-US" w:eastAsia="zh-CN"/>
        </w:rPr>
        <w:t>市退役</w:t>
      </w:r>
      <w:r>
        <w:rPr>
          <w:rFonts w:hint="eastAsia" w:ascii="仿宋_GB2312" w:hAnsi="仿宋_GB2312" w:eastAsia="仿宋_GB2312" w:cs="仿宋_GB2312"/>
          <w:color w:val="auto"/>
          <w:spacing w:val="7"/>
          <w:sz w:val="32"/>
          <w:szCs w:val="24"/>
          <w:lang w:val="en-US" w:eastAsia="zh-CN"/>
        </w:rPr>
        <w:t>军人</w:t>
      </w:r>
      <w:r>
        <w:rPr>
          <w:rFonts w:hint="eastAsia" w:ascii="仿宋_GB2312" w:hAnsi="仿宋_GB2312" w:eastAsia="仿宋_GB2312" w:cs="Times New Roman"/>
          <w:color w:val="auto"/>
          <w:kern w:val="2"/>
          <w:sz w:val="32"/>
          <w:szCs w:val="24"/>
          <w:lang w:val="en-US" w:eastAsia="zh-CN"/>
        </w:rPr>
        <w:t>事务局。</w:t>
      </w:r>
    </w:p>
    <w:p>
      <w:pPr>
        <w:pStyle w:val="6"/>
        <w:pageBreakBefore w:val="0"/>
        <w:kinsoku/>
        <w:wordWrap/>
        <w:topLinePunct w:val="0"/>
        <w:bidi w:val="0"/>
        <w:spacing w:beforeLines="0" w:afterLines="0" w:line="560" w:lineRule="exact"/>
        <w:ind w:left="0" w:leftChars="0" w:firstLine="640" w:firstLineChars="200"/>
        <w:textAlignment w:val="auto"/>
        <w:rPr>
          <w:rFonts w:hint="eastAsia"/>
          <w:color w:val="auto"/>
          <w:lang w:val="en-US" w:eastAsia="zh-CN"/>
        </w:rPr>
      </w:pPr>
      <w:bookmarkStart w:id="166" w:name="_Toc19227_WPSOffice_Level1"/>
      <w:r>
        <w:rPr>
          <w:rFonts w:hint="eastAsia"/>
          <w:color w:val="auto"/>
          <w:lang w:val="en-US" w:eastAsia="zh-CN"/>
        </w:rPr>
        <w:t>九、文有所化</w:t>
      </w:r>
      <w:bookmarkEnd w:id="166"/>
    </w:p>
    <w:p>
      <w:pPr>
        <w:pStyle w:val="7"/>
        <w:pageBreakBefore w:val="0"/>
        <w:kinsoku/>
        <w:wordWrap/>
        <w:topLinePunct w:val="0"/>
        <w:bidi w:val="0"/>
        <w:spacing w:before="0" w:beforeLines="0" w:afterLines="0" w:line="560" w:lineRule="exact"/>
        <w:ind w:left="0" w:leftChars="0" w:firstLine="643" w:firstLineChars="200"/>
        <w:textAlignment w:val="auto"/>
        <w:rPr>
          <w:rFonts w:hint="eastAsia"/>
          <w:color w:val="auto"/>
          <w:lang w:val="en-US" w:eastAsia="zh-CN"/>
        </w:rPr>
      </w:pPr>
      <w:bookmarkStart w:id="167" w:name="21.公共文化服务"/>
      <w:bookmarkEnd w:id="167"/>
      <w:bookmarkStart w:id="168" w:name="bookmark29"/>
      <w:bookmarkEnd w:id="168"/>
      <w:bookmarkStart w:id="169" w:name="_Toc21278_WPSOffice_Level2"/>
      <w:r>
        <w:rPr>
          <w:rFonts w:hint="default"/>
          <w:color w:val="auto"/>
          <w:lang w:val="en-US" w:eastAsia="zh-CN"/>
        </w:rPr>
        <w:t>21.</w:t>
      </w:r>
      <w:r>
        <w:rPr>
          <w:rFonts w:hint="eastAsia"/>
          <w:color w:val="auto"/>
          <w:lang w:val="en-US" w:eastAsia="zh-CN"/>
        </w:rPr>
        <w:t>公共文化服务</w:t>
      </w:r>
      <w:bookmarkEnd w:id="169"/>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bookmarkStart w:id="170" w:name="（74）公共文化设施免费开放"/>
      <w:bookmarkEnd w:id="170"/>
      <w:r>
        <w:rPr>
          <w:rFonts w:hint="eastAsia"/>
          <w:color w:val="auto"/>
        </w:rPr>
        <w:t>（</w:t>
      </w:r>
      <w:r>
        <w:rPr>
          <w:rFonts w:hint="default"/>
          <w:color w:val="auto"/>
        </w:rPr>
        <w:t>7</w:t>
      </w:r>
      <w:r>
        <w:rPr>
          <w:rFonts w:hint="eastAsia"/>
          <w:color w:val="auto"/>
          <w:lang w:val="en-US" w:eastAsia="zh-CN"/>
        </w:rPr>
        <w:t>5</w:t>
      </w:r>
      <w:r>
        <w:rPr>
          <w:rFonts w:hint="eastAsia"/>
          <w:color w:val="auto"/>
        </w:rPr>
        <w:t>）公共文化设施免费开放</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40" w:firstLineChars="200"/>
        <w:textAlignment w:val="auto"/>
        <w:rPr>
          <w:rFonts w:hint="eastAsia" w:ascii="仿宋_GB2312" w:hAnsi="仿宋_GB2312" w:eastAsia="仿宋_GB2312"/>
          <w:color w:val="auto"/>
          <w:kern w:val="2"/>
          <w:sz w:val="32"/>
          <w:szCs w:val="24"/>
        </w:rPr>
      </w:pPr>
      <w:bookmarkStart w:id="171" w:name="（75）送戏曲下乡"/>
      <w:bookmarkEnd w:id="171"/>
      <w:r>
        <w:rPr>
          <w:rFonts w:hint="eastAsia" w:ascii="楷体_GB2312" w:hAnsi="楷体_GB2312" w:eastAsia="楷体_GB2312"/>
          <w:color w:val="auto"/>
          <w:kern w:val="2"/>
          <w:sz w:val="32"/>
          <w:szCs w:val="24"/>
        </w:rPr>
        <w:t>服务对象：</w:t>
      </w:r>
      <w:r>
        <w:rPr>
          <w:rFonts w:hint="eastAsia" w:ascii="仿宋_GB2312" w:hAnsi="仿宋_GB2312" w:eastAsia="仿宋_GB2312"/>
          <w:color w:val="auto"/>
          <w:kern w:val="2"/>
          <w:sz w:val="32"/>
          <w:szCs w:val="24"/>
        </w:rPr>
        <w:t>城</w:t>
      </w:r>
      <w:r>
        <w:rPr>
          <w:rFonts w:hint="eastAsia" w:ascii="仿宋_GB2312" w:hAnsi="仿宋_GB2312" w:eastAsia="仿宋_GB2312" w:cs="仿宋_GB2312"/>
          <w:color w:val="auto"/>
          <w:kern w:val="2"/>
          <w:sz w:val="32"/>
          <w:szCs w:val="24"/>
        </w:rPr>
        <w:t>乡</w:t>
      </w:r>
      <w:r>
        <w:rPr>
          <w:rFonts w:hint="eastAsia" w:ascii="仿宋_GB2312" w:hAnsi="仿宋_GB2312" w:eastAsia="仿宋_GB2312" w:cs="仿宋_GB2312"/>
          <w:color w:val="auto"/>
          <w:spacing w:val="7"/>
          <w:sz w:val="32"/>
          <w:szCs w:val="24"/>
          <w:lang w:val="en-US" w:eastAsia="zh-CN"/>
        </w:rPr>
        <w:t>居民</w:t>
      </w:r>
      <w:r>
        <w:rPr>
          <w:rFonts w:hint="eastAsia" w:ascii="仿宋_GB2312" w:hAnsi="仿宋_GB2312" w:eastAsia="仿宋_GB2312"/>
          <w:color w:val="auto"/>
          <w:kern w:val="2"/>
          <w:sz w:val="32"/>
          <w:szCs w:val="24"/>
        </w:rPr>
        <w:t>。</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40" w:firstLineChars="200"/>
        <w:textAlignment w:val="auto"/>
        <w:rPr>
          <w:rFonts w:hint="eastAsia" w:ascii="仿宋_GB2312" w:hAnsi="仿宋_GB2312" w:eastAsia="仿宋_GB2312" w:cs="仿宋_GB2312"/>
          <w:color w:val="auto"/>
          <w:kern w:val="2"/>
          <w:sz w:val="32"/>
          <w:szCs w:val="24"/>
        </w:rPr>
      </w:pPr>
      <w:r>
        <w:rPr>
          <w:rFonts w:hint="eastAsia" w:ascii="楷体_GB2312" w:hAnsi="楷体_GB2312" w:eastAsia="楷体_GB2312"/>
          <w:color w:val="auto"/>
          <w:kern w:val="2"/>
          <w:sz w:val="32"/>
          <w:szCs w:val="24"/>
        </w:rPr>
        <w:t>服务内容：</w:t>
      </w:r>
      <w:r>
        <w:rPr>
          <w:rFonts w:hint="eastAsia" w:ascii="仿宋_GB2312" w:hAnsi="仿宋_GB2312" w:eastAsia="仿宋_GB2312" w:cs="仿宋_GB2312"/>
          <w:color w:val="auto"/>
          <w:kern w:val="2"/>
          <w:sz w:val="32"/>
          <w:szCs w:val="24"/>
        </w:rPr>
        <w:t>公共图书馆、文化馆（站）、公共博物馆（非文物建筑及遗址类）、公共</w:t>
      </w:r>
      <w:r>
        <w:rPr>
          <w:rFonts w:hint="eastAsia" w:ascii="仿宋_GB2312" w:hAnsi="仿宋_GB2312" w:eastAsia="仿宋_GB2312" w:cs="仿宋_GB2312"/>
          <w:color w:val="auto"/>
          <w:kern w:val="2"/>
          <w:sz w:val="32"/>
          <w:szCs w:val="24"/>
          <w:lang w:val="en-US" w:eastAsia="zh-CN"/>
        </w:rPr>
        <w:t>美术馆</w:t>
      </w:r>
      <w:r>
        <w:rPr>
          <w:rFonts w:hint="eastAsia" w:ascii="仿宋_GB2312" w:hAnsi="仿宋_GB2312" w:eastAsia="仿宋_GB2312" w:cs="仿宋_GB2312"/>
          <w:color w:val="auto"/>
          <w:kern w:val="2"/>
          <w:sz w:val="32"/>
          <w:szCs w:val="24"/>
        </w:rPr>
        <w:t>、农村文化礼堂、城市书房（“悦读吧”）、文化驿站等公共文化设施免费开放，基本服务项目健全。</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40" w:firstLineChars="200"/>
        <w:textAlignment w:val="auto"/>
        <w:rPr>
          <w:rFonts w:hint="eastAsia" w:ascii="仿宋_GB2312" w:hAnsi="仿宋_GB2312" w:eastAsia="仿宋_GB2312"/>
          <w:color w:val="auto"/>
          <w:kern w:val="2"/>
          <w:sz w:val="32"/>
          <w:szCs w:val="24"/>
        </w:rPr>
      </w:pPr>
      <w:r>
        <w:rPr>
          <w:rFonts w:hint="eastAsia" w:ascii="楷体_GB2312" w:hAnsi="楷体_GB2312" w:eastAsia="楷体_GB2312"/>
          <w:color w:val="auto"/>
          <w:kern w:val="2"/>
          <w:sz w:val="32"/>
          <w:szCs w:val="24"/>
        </w:rPr>
        <w:t>服务标准：</w:t>
      </w:r>
      <w:r>
        <w:rPr>
          <w:rFonts w:hint="eastAsia" w:ascii="仿宋_GB2312" w:hAnsi="仿宋_GB2312" w:eastAsia="仿宋_GB2312"/>
          <w:color w:val="auto"/>
          <w:kern w:val="2"/>
          <w:sz w:val="32"/>
          <w:szCs w:val="24"/>
        </w:rPr>
        <w:t>公共文</w:t>
      </w:r>
      <w:r>
        <w:rPr>
          <w:rFonts w:hint="eastAsia" w:ascii="仿宋_GB2312" w:hAnsi="仿宋_GB2312" w:eastAsia="仿宋_GB2312" w:cs="仿宋_GB2312"/>
          <w:color w:val="auto"/>
          <w:kern w:val="2"/>
          <w:sz w:val="32"/>
          <w:szCs w:val="24"/>
        </w:rPr>
        <w:t>化</w:t>
      </w:r>
      <w:r>
        <w:rPr>
          <w:rFonts w:hint="eastAsia" w:ascii="仿宋_GB2312" w:hAnsi="仿宋_GB2312" w:eastAsia="仿宋_GB2312" w:cs="仿宋_GB2312"/>
          <w:color w:val="auto"/>
          <w:spacing w:val="7"/>
          <w:sz w:val="32"/>
          <w:szCs w:val="24"/>
          <w:lang w:val="en-US" w:eastAsia="zh-CN"/>
        </w:rPr>
        <w:t>场馆开放</w:t>
      </w:r>
      <w:r>
        <w:rPr>
          <w:rFonts w:hint="eastAsia" w:ascii="仿宋_GB2312" w:hAnsi="仿宋_GB2312" w:eastAsia="仿宋_GB2312" w:cs="仿宋_GB2312"/>
          <w:color w:val="auto"/>
          <w:kern w:val="2"/>
          <w:sz w:val="32"/>
          <w:szCs w:val="24"/>
        </w:rPr>
        <w:t>时间，不得少于市规定的最低时限，倡导错时开放、延时开放、夜间开放。国家法定节假日和寒暑假期间应适当</w:t>
      </w:r>
      <w:r>
        <w:rPr>
          <w:rFonts w:hint="eastAsia" w:ascii="仿宋_GB2312" w:hAnsi="仿宋_GB2312" w:eastAsia="仿宋_GB2312" w:cs="仿宋_GB2312"/>
          <w:color w:val="auto"/>
          <w:spacing w:val="7"/>
          <w:sz w:val="32"/>
          <w:szCs w:val="24"/>
          <w:lang w:val="en-US" w:eastAsia="zh-CN"/>
        </w:rPr>
        <w:t>延长</w:t>
      </w:r>
      <w:r>
        <w:rPr>
          <w:rFonts w:hint="eastAsia" w:ascii="仿宋_GB2312" w:hAnsi="仿宋_GB2312" w:eastAsia="仿宋_GB2312" w:cs="仿宋_GB2312"/>
          <w:color w:val="auto"/>
          <w:kern w:val="2"/>
          <w:sz w:val="32"/>
          <w:szCs w:val="24"/>
        </w:rPr>
        <w:t>开放时间。</w:t>
      </w:r>
      <w:r>
        <w:rPr>
          <w:rFonts w:hint="eastAsia" w:ascii="仿宋_GB2312" w:hAnsi="仿宋_GB2312" w:eastAsia="仿宋_GB2312" w:cs="仿宋_GB2312"/>
          <w:color w:val="auto"/>
          <w:kern w:val="2"/>
          <w:sz w:val="32"/>
          <w:szCs w:val="24"/>
          <w:lang w:eastAsia="zh-CN"/>
        </w:rPr>
        <w:t>图书馆、</w:t>
      </w:r>
      <w:r>
        <w:rPr>
          <w:rFonts w:hint="eastAsia" w:ascii="仿宋_GB2312" w:hAnsi="仿宋_GB2312" w:eastAsia="仿宋_GB2312" w:cs="仿宋_GB2312"/>
          <w:color w:val="auto"/>
          <w:kern w:val="2"/>
          <w:sz w:val="32"/>
          <w:szCs w:val="24"/>
        </w:rPr>
        <w:t>文化馆、博物馆和美术馆要根据实际情况，定期推出错时（夜间）服务项目。公共文化设施应按规定组织开展公共文化活动</w:t>
      </w:r>
      <w:r>
        <w:rPr>
          <w:rFonts w:hint="eastAsia" w:ascii="仿宋_GB2312" w:hAnsi="仿宋_GB2312" w:eastAsia="仿宋_GB2312"/>
          <w:color w:val="auto"/>
          <w:kern w:val="2"/>
          <w:sz w:val="32"/>
          <w:szCs w:val="24"/>
        </w:rPr>
        <w:t>。</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40" w:firstLineChars="200"/>
        <w:textAlignment w:val="auto"/>
        <w:rPr>
          <w:rFonts w:hint="eastAsia" w:ascii="仿宋_GB2312" w:hAnsi="仿宋_GB2312" w:eastAsia="仿宋_GB2312"/>
          <w:color w:val="auto"/>
          <w:kern w:val="2"/>
          <w:sz w:val="32"/>
          <w:szCs w:val="24"/>
        </w:rPr>
      </w:pPr>
      <w:r>
        <w:rPr>
          <w:rFonts w:hint="eastAsia" w:ascii="楷体_GB2312" w:hAnsi="楷体_GB2312" w:eastAsia="楷体_GB2312"/>
          <w:color w:val="auto"/>
          <w:kern w:val="2"/>
          <w:sz w:val="32"/>
          <w:szCs w:val="24"/>
        </w:rPr>
        <w:t>支出责任：</w:t>
      </w:r>
      <w:r>
        <w:rPr>
          <w:rFonts w:hint="eastAsia" w:ascii="仿宋_GB2312" w:hAnsi="仿宋_GB2312" w:eastAsia="仿宋_GB2312"/>
          <w:color w:val="auto"/>
          <w:kern w:val="2"/>
          <w:sz w:val="32"/>
          <w:szCs w:val="24"/>
        </w:rPr>
        <w:t>按照《浙江省公共文化领域财政事权和支出责任划分改革实施方案》规定</w:t>
      </w:r>
      <w:r>
        <w:rPr>
          <w:rFonts w:hint="eastAsia" w:ascii="仿宋_GB2312" w:hAnsi="仿宋_GB2312" w:eastAsia="仿宋_GB2312" w:cs="仿宋_GB2312"/>
          <w:color w:val="auto"/>
          <w:spacing w:val="7"/>
          <w:sz w:val="32"/>
          <w:szCs w:val="24"/>
          <w:lang w:val="en-US" w:eastAsia="zh-CN"/>
        </w:rPr>
        <w:t>执行</w:t>
      </w:r>
      <w:r>
        <w:rPr>
          <w:rFonts w:hint="eastAsia" w:ascii="仿宋_GB2312" w:hAnsi="仿宋_GB2312" w:eastAsia="仿宋_GB2312" w:cs="仿宋_GB2312"/>
          <w:color w:val="auto"/>
          <w:kern w:val="2"/>
          <w:sz w:val="32"/>
          <w:szCs w:val="24"/>
        </w:rPr>
        <w:t>。</w:t>
      </w:r>
      <w:r>
        <w:rPr>
          <w:rFonts w:hint="eastAsia" w:ascii="仿宋_GB2312" w:hAnsi="仿宋_GB2312" w:eastAsia="仿宋_GB2312"/>
          <w:color w:val="auto"/>
          <w:kern w:val="2"/>
          <w:sz w:val="32"/>
          <w:szCs w:val="24"/>
        </w:rPr>
        <w:t xml:space="preserve"> </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40" w:firstLineChars="200"/>
        <w:textAlignment w:val="auto"/>
        <w:rPr>
          <w:rFonts w:hint="eastAsia" w:ascii="仿宋_GB2312" w:hAnsi="仿宋_GB2312" w:eastAsia="仿宋_GB2312"/>
          <w:color w:val="auto"/>
          <w:kern w:val="2"/>
          <w:sz w:val="32"/>
          <w:szCs w:val="24"/>
        </w:rPr>
      </w:pPr>
      <w:r>
        <w:rPr>
          <w:rFonts w:hint="eastAsia" w:ascii="楷体_GB2312" w:hAnsi="楷体_GB2312" w:eastAsia="楷体_GB2312"/>
          <w:color w:val="auto"/>
          <w:kern w:val="2"/>
          <w:sz w:val="32"/>
          <w:szCs w:val="24"/>
        </w:rPr>
        <w:t>牵头负责单位：</w:t>
      </w:r>
      <w:r>
        <w:rPr>
          <w:rFonts w:hint="eastAsia" w:ascii="仿宋_GB2312" w:hAnsi="仿宋_GB2312" w:eastAsia="仿宋_GB2312"/>
          <w:color w:val="auto"/>
          <w:kern w:val="2"/>
          <w:sz w:val="32"/>
          <w:szCs w:val="24"/>
          <w:lang w:eastAsia="zh-CN"/>
        </w:rPr>
        <w:t>市文化和广电旅游体育局</w:t>
      </w:r>
      <w:r>
        <w:rPr>
          <w:rFonts w:hint="eastAsia" w:ascii="仿宋_GB2312" w:hAnsi="仿宋_GB2312" w:eastAsia="仿宋_GB2312"/>
          <w:color w:val="auto"/>
          <w:kern w:val="2"/>
          <w:sz w:val="32"/>
          <w:szCs w:val="24"/>
        </w:rPr>
        <w:t>、市委宣传部。</w:t>
      </w:r>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r>
        <w:rPr>
          <w:rFonts w:hint="eastAsia"/>
          <w:color w:val="auto"/>
        </w:rPr>
        <w:t>（</w:t>
      </w:r>
      <w:r>
        <w:rPr>
          <w:rFonts w:hint="default"/>
          <w:color w:val="auto"/>
        </w:rPr>
        <w:t>7</w:t>
      </w:r>
      <w:r>
        <w:rPr>
          <w:rFonts w:hint="eastAsia"/>
          <w:color w:val="auto"/>
          <w:lang w:val="en-US" w:eastAsia="zh-CN"/>
        </w:rPr>
        <w:t>6</w:t>
      </w:r>
      <w:r>
        <w:rPr>
          <w:rFonts w:hint="eastAsia"/>
          <w:color w:val="auto"/>
        </w:rPr>
        <w:t>）送戏曲下乡</w:t>
      </w:r>
    </w:p>
    <w:p>
      <w:pPr>
        <w:pageBreakBefore w:val="0"/>
        <w:suppressAutoHyphens/>
        <w:kinsoku/>
        <w:wordWrap/>
        <w:topLinePunct w:val="0"/>
        <w:autoSpaceDE/>
        <w:autoSpaceDN/>
        <w:bidi w:val="0"/>
        <w:adjustRightInd/>
        <w:spacing w:line="560" w:lineRule="exact"/>
        <w:ind w:firstLine="640" w:firstLineChars="200"/>
        <w:jc w:val="left"/>
        <w:textAlignment w:val="auto"/>
        <w:rPr>
          <w:rFonts w:hint="eastAsia" w:ascii="仿宋_GB2312" w:hAnsi="仿宋_GB2312" w:eastAsia="仿宋_GB2312"/>
          <w:color w:val="auto"/>
          <w:kern w:val="2"/>
          <w:sz w:val="32"/>
          <w:szCs w:val="24"/>
        </w:rPr>
      </w:pPr>
      <w:bookmarkStart w:id="172" w:name="（76）收听广播"/>
      <w:bookmarkEnd w:id="172"/>
      <w:r>
        <w:rPr>
          <w:rFonts w:hint="eastAsia" w:ascii="楷体_GB2312" w:hAnsi="楷体_GB2312" w:eastAsia="楷体_GB2312"/>
          <w:color w:val="auto"/>
          <w:kern w:val="2"/>
          <w:sz w:val="32"/>
          <w:szCs w:val="24"/>
        </w:rPr>
        <w:t>服务对象：</w:t>
      </w:r>
      <w:r>
        <w:rPr>
          <w:rFonts w:hint="eastAsia" w:ascii="仿宋_GB2312" w:hAnsi="仿宋_GB2312" w:eastAsia="仿宋_GB2312"/>
          <w:color w:val="auto"/>
          <w:kern w:val="2"/>
          <w:sz w:val="32"/>
          <w:szCs w:val="24"/>
        </w:rPr>
        <w:t>农村居民。</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40" w:firstLineChars="200"/>
        <w:textAlignment w:val="auto"/>
        <w:rPr>
          <w:rFonts w:hint="eastAsia" w:ascii="仿宋_GB2312" w:hAnsi="仿宋_GB2312" w:eastAsia="仿宋_GB2312"/>
          <w:color w:val="auto"/>
          <w:kern w:val="2"/>
          <w:sz w:val="32"/>
          <w:szCs w:val="24"/>
          <w:lang w:val="en-US" w:eastAsia="zh-CN"/>
        </w:rPr>
      </w:pPr>
      <w:r>
        <w:rPr>
          <w:rFonts w:hint="eastAsia" w:ascii="楷体_GB2312" w:hAnsi="楷体_GB2312" w:eastAsia="楷体_GB2312"/>
          <w:color w:val="auto"/>
          <w:kern w:val="2"/>
          <w:sz w:val="32"/>
          <w:szCs w:val="24"/>
        </w:rPr>
        <w:t>服务内容：</w:t>
      </w:r>
      <w:r>
        <w:rPr>
          <w:rFonts w:hint="eastAsia" w:ascii="仿宋_GB2312" w:hAnsi="仿宋_GB2312" w:eastAsia="仿宋_GB2312"/>
          <w:color w:val="auto"/>
          <w:kern w:val="2"/>
          <w:sz w:val="32"/>
          <w:szCs w:val="24"/>
          <w:lang w:val="en-US" w:eastAsia="zh-CN"/>
        </w:rPr>
        <w:t>组织各级各类戏曲演出团体深入农村基层，依托基层综合性文化服务中心的文体广场等公共服务设施场地，为农村乡镇每年提供戏曲等文艺演出。</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40" w:firstLineChars="200"/>
        <w:textAlignment w:val="auto"/>
        <w:rPr>
          <w:rFonts w:hint="eastAsia" w:ascii="仿宋_GB2312" w:hAnsi="仿宋_GB2312" w:eastAsia="仿宋_GB2312"/>
          <w:color w:val="auto"/>
          <w:kern w:val="2"/>
          <w:sz w:val="32"/>
          <w:szCs w:val="24"/>
        </w:rPr>
      </w:pPr>
      <w:r>
        <w:rPr>
          <w:rFonts w:hint="eastAsia" w:ascii="楷体_GB2312" w:hAnsi="楷体_GB2312" w:eastAsia="楷体_GB2312"/>
          <w:color w:val="auto"/>
          <w:kern w:val="2"/>
          <w:sz w:val="32"/>
          <w:szCs w:val="24"/>
        </w:rPr>
        <w:t>服务标准：</w:t>
      </w:r>
      <w:r>
        <w:rPr>
          <w:rFonts w:hint="eastAsia" w:ascii="仿宋_GB2312" w:hAnsi="仿宋_GB2312" w:eastAsia="仿宋_GB2312"/>
          <w:color w:val="auto"/>
          <w:kern w:val="2"/>
          <w:sz w:val="32"/>
          <w:szCs w:val="24"/>
        </w:rPr>
        <w:t>按照浙江省《</w:t>
      </w:r>
      <w:r>
        <w:rPr>
          <w:rFonts w:hint="eastAsia" w:ascii="仿宋_GB2312" w:hAnsi="仿宋_GB2312" w:eastAsia="仿宋_GB2312" w:cs="仿宋_GB2312"/>
          <w:color w:val="auto"/>
          <w:spacing w:val="7"/>
          <w:sz w:val="32"/>
          <w:szCs w:val="24"/>
          <w:lang w:val="en-US" w:eastAsia="zh-CN"/>
        </w:rPr>
        <w:t>关于</w:t>
      </w:r>
      <w:r>
        <w:rPr>
          <w:rFonts w:hint="eastAsia" w:ascii="仿宋_GB2312" w:hAnsi="仿宋_GB2312" w:eastAsia="仿宋_GB2312"/>
          <w:color w:val="auto"/>
          <w:kern w:val="2"/>
          <w:sz w:val="32"/>
          <w:szCs w:val="24"/>
        </w:rPr>
        <w:t>戏曲进乡村的实施方案》规定执行。</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40" w:firstLineChars="200"/>
        <w:textAlignment w:val="auto"/>
        <w:rPr>
          <w:rFonts w:hint="eastAsia" w:ascii="仿宋_GB2312" w:hAnsi="仿宋_GB2312" w:eastAsia="仿宋_GB2312"/>
          <w:color w:val="auto"/>
          <w:kern w:val="2"/>
          <w:sz w:val="32"/>
          <w:szCs w:val="24"/>
        </w:rPr>
      </w:pPr>
      <w:r>
        <w:rPr>
          <w:rFonts w:hint="eastAsia" w:ascii="楷体_GB2312" w:hAnsi="楷体_GB2312" w:eastAsia="楷体_GB2312"/>
          <w:color w:val="auto"/>
          <w:kern w:val="2"/>
          <w:sz w:val="32"/>
          <w:szCs w:val="24"/>
        </w:rPr>
        <w:t>支出责任：</w:t>
      </w:r>
      <w:r>
        <w:rPr>
          <w:rFonts w:hint="eastAsia" w:ascii="仿宋_GB2312" w:hAnsi="仿宋_GB2312" w:eastAsia="仿宋_GB2312"/>
          <w:color w:val="auto"/>
          <w:kern w:val="2"/>
          <w:sz w:val="32"/>
          <w:szCs w:val="24"/>
        </w:rPr>
        <w:t>按照《浙江省公共文化领域财政事权和支出责任划分改革实施方案》规定执行。</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40" w:firstLineChars="200"/>
        <w:textAlignment w:val="auto"/>
        <w:rPr>
          <w:rFonts w:hint="eastAsia" w:ascii="仿宋_GB2312" w:hAnsi="仿宋_GB2312" w:eastAsia="仿宋_GB2312"/>
          <w:color w:val="auto"/>
          <w:kern w:val="2"/>
          <w:sz w:val="32"/>
          <w:szCs w:val="24"/>
        </w:rPr>
      </w:pPr>
      <w:r>
        <w:rPr>
          <w:rFonts w:hint="eastAsia" w:ascii="楷体_GB2312" w:hAnsi="楷体_GB2312" w:eastAsia="楷体_GB2312"/>
          <w:color w:val="auto"/>
          <w:kern w:val="2"/>
          <w:sz w:val="32"/>
          <w:szCs w:val="24"/>
        </w:rPr>
        <w:t>牵头负责单位：</w:t>
      </w:r>
      <w:r>
        <w:rPr>
          <w:rFonts w:hint="eastAsia" w:ascii="仿宋_GB2312" w:hAnsi="仿宋_GB2312" w:eastAsia="仿宋_GB2312"/>
          <w:color w:val="auto"/>
          <w:kern w:val="2"/>
          <w:sz w:val="32"/>
          <w:szCs w:val="24"/>
          <w:lang w:eastAsia="zh-CN"/>
        </w:rPr>
        <w:t>市文化和广电旅游体育局</w:t>
      </w:r>
      <w:r>
        <w:rPr>
          <w:rFonts w:hint="eastAsia" w:ascii="仿宋_GB2312" w:hAnsi="仿宋_GB2312" w:eastAsia="仿宋_GB2312"/>
          <w:color w:val="auto"/>
          <w:kern w:val="2"/>
          <w:sz w:val="32"/>
          <w:szCs w:val="24"/>
        </w:rPr>
        <w:t>。</w:t>
      </w:r>
    </w:p>
    <w:p>
      <w:pPr>
        <w:pStyle w:val="8"/>
        <w:pageBreakBefore w:val="0"/>
        <w:kinsoku/>
        <w:wordWrap/>
        <w:topLinePunct w:val="0"/>
        <w:bidi w:val="0"/>
        <w:spacing w:before="0" w:beforeLines="0" w:after="0" w:afterLines="0" w:line="560" w:lineRule="exact"/>
        <w:ind w:left="0" w:leftChars="0" w:firstLine="643" w:firstLineChars="200"/>
        <w:textAlignment w:val="auto"/>
        <w:rPr>
          <w:rFonts w:hint="default"/>
          <w:color w:val="auto"/>
        </w:rPr>
      </w:pPr>
      <w:r>
        <w:rPr>
          <w:rFonts w:hint="eastAsia"/>
          <w:color w:val="auto"/>
        </w:rPr>
        <w:t>（</w:t>
      </w:r>
      <w:r>
        <w:rPr>
          <w:rFonts w:hint="default"/>
          <w:color w:val="auto"/>
          <w:lang w:val="en-US" w:eastAsia="zh-CN"/>
        </w:rPr>
        <w:t>7</w:t>
      </w:r>
      <w:r>
        <w:rPr>
          <w:rFonts w:hint="eastAsia"/>
          <w:color w:val="auto"/>
          <w:lang w:val="en-US" w:eastAsia="zh-CN"/>
        </w:rPr>
        <w:t>7</w:t>
      </w:r>
      <w:r>
        <w:rPr>
          <w:rFonts w:hint="eastAsia"/>
          <w:color w:val="auto"/>
        </w:rPr>
        <w:t>）</w:t>
      </w:r>
      <w:r>
        <w:rPr>
          <w:rFonts w:hint="default"/>
          <w:color w:val="auto"/>
        </w:rPr>
        <w:t>文艺健身进家庭</w:t>
      </w:r>
    </w:p>
    <w:p>
      <w:pPr>
        <w:pageBreakBefore w:val="0"/>
        <w:suppressAutoHyphens/>
        <w:kinsoku/>
        <w:wordWrap/>
        <w:topLinePunct w:val="0"/>
        <w:autoSpaceDE/>
        <w:autoSpaceDN/>
        <w:bidi w:val="0"/>
        <w:adjustRightInd/>
        <w:spacing w:line="560" w:lineRule="exact"/>
        <w:ind w:firstLine="640" w:firstLineChars="200"/>
        <w:jc w:val="left"/>
        <w:textAlignment w:val="auto"/>
        <w:rPr>
          <w:rFonts w:hint="eastAsia" w:ascii="仿宋_GB2312" w:hAnsi="仿宋_GB2312" w:eastAsia="仿宋_GB2312"/>
          <w:color w:val="auto"/>
          <w:kern w:val="2"/>
          <w:sz w:val="32"/>
          <w:szCs w:val="24"/>
        </w:rPr>
      </w:pPr>
      <w:r>
        <w:rPr>
          <w:rFonts w:hint="eastAsia" w:ascii="楷体_GB2312" w:hAnsi="楷体_GB2312" w:eastAsia="楷体_GB2312"/>
          <w:color w:val="auto"/>
          <w:kern w:val="2"/>
          <w:sz w:val="32"/>
          <w:szCs w:val="24"/>
        </w:rPr>
        <w:t>服务对象：</w:t>
      </w:r>
      <w:r>
        <w:rPr>
          <w:rFonts w:hint="default" w:ascii="楷体_GB2312" w:hAnsi="楷体_GB2312" w:eastAsia="楷体_GB2312"/>
          <w:color w:val="auto"/>
          <w:kern w:val="2"/>
          <w:sz w:val="32"/>
          <w:szCs w:val="24"/>
        </w:rPr>
        <w:t>全市家庭</w:t>
      </w:r>
      <w:r>
        <w:rPr>
          <w:rFonts w:hint="eastAsia" w:ascii="仿宋_GB2312" w:hAnsi="仿宋_GB2312" w:eastAsia="仿宋_GB2312"/>
          <w:color w:val="auto"/>
          <w:kern w:val="2"/>
          <w:sz w:val="32"/>
          <w:szCs w:val="24"/>
        </w:rPr>
        <w:t>。</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40" w:firstLineChars="200"/>
        <w:textAlignment w:val="auto"/>
        <w:rPr>
          <w:rFonts w:hint="eastAsia" w:ascii="仿宋_GB2312" w:eastAsia="仿宋_GB2312" w:cs="仿宋_GB2312"/>
          <w:color w:val="auto"/>
          <w:sz w:val="32"/>
          <w:szCs w:val="22"/>
          <w:lang w:val="en-US"/>
        </w:rPr>
      </w:pPr>
      <w:r>
        <w:rPr>
          <w:rFonts w:hint="eastAsia" w:ascii="楷体_GB2312" w:hAnsi="楷体_GB2312" w:eastAsia="楷体_GB2312"/>
          <w:color w:val="auto"/>
          <w:kern w:val="2"/>
          <w:sz w:val="32"/>
          <w:szCs w:val="24"/>
        </w:rPr>
        <w:t>服务内容：</w:t>
      </w:r>
      <w:r>
        <w:rPr>
          <w:rFonts w:hint="eastAsia" w:ascii="仿宋_GB2312" w:hAnsi="Calibri" w:eastAsia="仿宋_GB2312" w:cs="仿宋_GB2312"/>
          <w:color w:val="auto"/>
          <w:kern w:val="2"/>
          <w:sz w:val="32"/>
          <w:szCs w:val="22"/>
          <w:lang w:val="en-US" w:eastAsia="zh-CN" w:bidi="ar"/>
        </w:rPr>
        <w:t>依托市木兰拳协会在文艺健身方面丰富的培训资源和在各镇街设有分站的组织优势，将培训和带练服务送进各个需要的村、社区。</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40" w:firstLineChars="200"/>
        <w:textAlignment w:val="auto"/>
        <w:rPr>
          <w:rFonts w:hint="eastAsia" w:ascii="仿宋_GB2312" w:hAnsi="Calibri" w:eastAsia="仿宋_GB2312" w:cs="仿宋_GB2312"/>
          <w:color w:val="auto"/>
          <w:kern w:val="2"/>
          <w:sz w:val="32"/>
          <w:szCs w:val="22"/>
          <w:lang w:val="en-US" w:eastAsia="zh-CN" w:bidi="ar"/>
        </w:rPr>
      </w:pPr>
      <w:r>
        <w:rPr>
          <w:rFonts w:hint="eastAsia" w:ascii="楷体_GB2312" w:hAnsi="楷体_GB2312" w:eastAsia="楷体_GB2312"/>
          <w:color w:val="auto"/>
          <w:kern w:val="2"/>
          <w:sz w:val="32"/>
          <w:szCs w:val="24"/>
        </w:rPr>
        <w:t>服务标准</w:t>
      </w:r>
      <w:r>
        <w:rPr>
          <w:rFonts w:hint="eastAsia" w:ascii="仿宋_GB2312" w:hAnsi="Calibri" w:eastAsia="仿宋_GB2312" w:cs="仿宋_GB2312"/>
          <w:color w:val="auto"/>
          <w:kern w:val="2"/>
          <w:sz w:val="32"/>
          <w:szCs w:val="22"/>
          <w:lang w:val="en-US" w:eastAsia="zh-CN" w:bidi="ar"/>
        </w:rPr>
        <w:t>：按照</w:t>
      </w:r>
      <w:r>
        <w:rPr>
          <w:rFonts w:hint="default" w:ascii="仿宋_GB2312" w:hAnsi="Calibri" w:eastAsia="仿宋_GB2312" w:cs="仿宋_GB2312"/>
          <w:color w:val="auto"/>
          <w:kern w:val="2"/>
          <w:sz w:val="32"/>
          <w:szCs w:val="22"/>
          <w:lang w:val="en-US" w:eastAsia="zh-CN" w:bidi="ar"/>
        </w:rPr>
        <w:t>义乌市《关于开展“文艺健身进家庭”活动的通知》</w:t>
      </w:r>
      <w:r>
        <w:rPr>
          <w:rFonts w:hint="eastAsia" w:ascii="仿宋_GB2312" w:hAnsi="Calibri" w:eastAsia="仿宋_GB2312" w:cs="仿宋_GB2312"/>
          <w:color w:val="auto"/>
          <w:kern w:val="2"/>
          <w:sz w:val="32"/>
          <w:szCs w:val="22"/>
          <w:lang w:val="en-US" w:eastAsia="zh-CN" w:bidi="ar"/>
        </w:rPr>
        <w:t>规定执行。</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40" w:firstLineChars="200"/>
        <w:textAlignment w:val="auto"/>
        <w:rPr>
          <w:rFonts w:hint="eastAsia" w:ascii="仿宋_GB2312" w:hAnsi="Calibri" w:eastAsia="仿宋_GB2312" w:cs="仿宋_GB2312"/>
          <w:color w:val="auto"/>
          <w:kern w:val="2"/>
          <w:sz w:val="32"/>
          <w:szCs w:val="22"/>
          <w:lang w:val="en-US" w:eastAsia="zh-CN" w:bidi="ar"/>
        </w:rPr>
      </w:pPr>
      <w:r>
        <w:rPr>
          <w:rFonts w:hint="eastAsia" w:ascii="楷体_GB2312" w:hAnsi="楷体_GB2312" w:eastAsia="楷体_GB2312"/>
          <w:color w:val="auto"/>
          <w:kern w:val="2"/>
          <w:sz w:val="32"/>
          <w:szCs w:val="24"/>
        </w:rPr>
        <w:t>支出责任：</w:t>
      </w:r>
      <w:r>
        <w:rPr>
          <w:rFonts w:hint="eastAsia" w:ascii="仿宋_GB2312" w:hAnsi="仿宋_GB2312" w:eastAsia="仿宋_GB2312"/>
          <w:color w:val="auto"/>
          <w:kern w:val="2"/>
          <w:sz w:val="32"/>
          <w:szCs w:val="24"/>
        </w:rPr>
        <w:t>按照</w:t>
      </w:r>
      <w:r>
        <w:rPr>
          <w:rFonts w:hint="eastAsia" w:ascii="仿宋_GB2312" w:hAnsi="Calibri" w:eastAsia="仿宋_GB2312" w:cs="仿宋_GB2312"/>
          <w:color w:val="auto"/>
          <w:kern w:val="2"/>
          <w:sz w:val="32"/>
          <w:szCs w:val="22"/>
          <w:lang w:val="en-US" w:eastAsia="zh-CN" w:bidi="ar"/>
        </w:rPr>
        <w:t>《浙江省公共文化领域财政事权和支出责任划分改革实施方案》规定执行。</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40" w:firstLineChars="200"/>
        <w:textAlignment w:val="auto"/>
        <w:rPr>
          <w:rFonts w:hint="eastAsia" w:ascii="仿宋_GB2312" w:hAnsi="Calibri" w:eastAsia="仿宋_GB2312" w:cs="仿宋_GB2312"/>
          <w:color w:val="auto"/>
          <w:kern w:val="2"/>
          <w:sz w:val="32"/>
          <w:szCs w:val="22"/>
          <w:lang w:val="en-US" w:eastAsia="zh-CN" w:bidi="ar"/>
        </w:rPr>
      </w:pPr>
      <w:r>
        <w:rPr>
          <w:rFonts w:hint="eastAsia" w:ascii="楷体_GB2312" w:hAnsi="楷体_GB2312" w:eastAsia="楷体_GB2312"/>
          <w:color w:val="auto"/>
          <w:kern w:val="2"/>
          <w:sz w:val="32"/>
          <w:szCs w:val="24"/>
        </w:rPr>
        <w:t>牵头负责单位：</w:t>
      </w:r>
      <w:r>
        <w:rPr>
          <w:rFonts w:hint="eastAsia" w:ascii="仿宋_GB2312" w:hAnsi="Calibri" w:eastAsia="仿宋_GB2312" w:cs="仿宋_GB2312"/>
          <w:color w:val="auto"/>
          <w:kern w:val="2"/>
          <w:sz w:val="32"/>
          <w:szCs w:val="22"/>
          <w:lang w:val="en-US" w:eastAsia="zh-CN" w:bidi="ar"/>
        </w:rPr>
        <w:t>市</w:t>
      </w:r>
      <w:r>
        <w:rPr>
          <w:rFonts w:hint="default" w:ascii="仿宋_GB2312" w:hAnsi="Calibri" w:eastAsia="仿宋_GB2312" w:cs="仿宋_GB2312"/>
          <w:color w:val="auto"/>
          <w:kern w:val="2"/>
          <w:sz w:val="32"/>
          <w:szCs w:val="22"/>
          <w:lang w:val="en-US" w:eastAsia="zh-CN" w:bidi="ar"/>
        </w:rPr>
        <w:t>妇联</w:t>
      </w:r>
      <w:r>
        <w:rPr>
          <w:rFonts w:hint="eastAsia" w:ascii="仿宋_GB2312" w:hAnsi="Calibri" w:eastAsia="仿宋_GB2312" w:cs="仿宋_GB2312"/>
          <w:color w:val="auto"/>
          <w:kern w:val="2"/>
          <w:sz w:val="32"/>
          <w:szCs w:val="22"/>
          <w:lang w:val="en-US" w:eastAsia="zh-CN" w:bidi="ar"/>
        </w:rPr>
        <w:t>。</w:t>
      </w:r>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r>
        <w:rPr>
          <w:rFonts w:hint="eastAsia"/>
          <w:color w:val="auto"/>
        </w:rPr>
        <w:t>（7</w:t>
      </w:r>
      <w:r>
        <w:rPr>
          <w:rFonts w:hint="eastAsia"/>
          <w:color w:val="auto"/>
          <w:lang w:val="en-US" w:eastAsia="zh-CN"/>
        </w:rPr>
        <w:t>8</w:t>
      </w:r>
      <w:r>
        <w:rPr>
          <w:rFonts w:hint="eastAsia"/>
          <w:color w:val="auto"/>
        </w:rPr>
        <w:t>）收听广播</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60" w:firstLineChars="200"/>
        <w:textAlignment w:val="auto"/>
        <w:rPr>
          <w:rFonts w:hint="eastAsia" w:ascii="仿宋_GB2312" w:hAnsi="Times New Roman" w:eastAsia="仿宋_GB2312"/>
          <w:color w:val="auto"/>
          <w:spacing w:val="5"/>
          <w:kern w:val="2"/>
          <w:sz w:val="32"/>
          <w:szCs w:val="24"/>
        </w:rPr>
      </w:pPr>
      <w:bookmarkStart w:id="173" w:name="（77）观看电视"/>
      <w:bookmarkEnd w:id="173"/>
      <w:r>
        <w:rPr>
          <w:rFonts w:hint="eastAsia" w:ascii="楷体_GB2312" w:hAnsi="Times New Roman" w:eastAsia="楷体_GB2312"/>
          <w:color w:val="auto"/>
          <w:spacing w:val="5"/>
          <w:kern w:val="2"/>
          <w:sz w:val="32"/>
          <w:szCs w:val="24"/>
        </w:rPr>
        <w:t>服务对象：</w:t>
      </w:r>
      <w:r>
        <w:rPr>
          <w:rFonts w:hint="eastAsia" w:ascii="仿宋_GB2312" w:hAnsi="Times New Roman" w:eastAsia="仿宋_GB2312"/>
          <w:color w:val="auto"/>
          <w:spacing w:val="5"/>
          <w:kern w:val="2"/>
          <w:sz w:val="32"/>
          <w:szCs w:val="24"/>
        </w:rPr>
        <w:t>城</w:t>
      </w:r>
      <w:r>
        <w:rPr>
          <w:rFonts w:hint="eastAsia" w:ascii="仿宋_GB2312" w:hAnsi="仿宋_GB2312" w:eastAsia="仿宋_GB2312" w:cs="仿宋_GB2312"/>
          <w:color w:val="auto"/>
          <w:spacing w:val="5"/>
          <w:kern w:val="2"/>
          <w:sz w:val="32"/>
          <w:szCs w:val="24"/>
        </w:rPr>
        <w:t>乡</w:t>
      </w:r>
      <w:r>
        <w:rPr>
          <w:rFonts w:hint="eastAsia" w:ascii="仿宋_GB2312" w:hAnsi="仿宋_GB2312" w:eastAsia="仿宋_GB2312" w:cs="仿宋_GB2312"/>
          <w:color w:val="auto"/>
          <w:spacing w:val="7"/>
          <w:sz w:val="32"/>
          <w:szCs w:val="24"/>
          <w:lang w:val="en-US" w:eastAsia="zh-CN"/>
        </w:rPr>
        <w:t>居民</w:t>
      </w:r>
      <w:r>
        <w:rPr>
          <w:rFonts w:hint="eastAsia" w:ascii="仿宋_GB2312" w:hAnsi="仿宋_GB2312" w:eastAsia="仿宋_GB2312" w:cs="仿宋_GB2312"/>
          <w:color w:val="auto"/>
          <w:spacing w:val="5"/>
          <w:kern w:val="2"/>
          <w:sz w:val="32"/>
          <w:szCs w:val="24"/>
        </w:rPr>
        <w:t>。</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64" w:firstLineChars="200"/>
        <w:textAlignment w:val="auto"/>
        <w:rPr>
          <w:rFonts w:hint="eastAsia" w:ascii="仿宋_GB2312" w:hAnsi="Times New Roman" w:eastAsia="仿宋_GB2312"/>
          <w:color w:val="auto"/>
          <w:spacing w:val="6"/>
          <w:kern w:val="2"/>
          <w:sz w:val="32"/>
          <w:szCs w:val="24"/>
        </w:rPr>
      </w:pPr>
      <w:r>
        <w:rPr>
          <w:rFonts w:hint="eastAsia" w:ascii="楷体_GB2312" w:hAnsi="Times New Roman" w:eastAsia="楷体_GB2312"/>
          <w:color w:val="auto"/>
          <w:spacing w:val="6"/>
          <w:kern w:val="2"/>
          <w:sz w:val="32"/>
          <w:szCs w:val="24"/>
        </w:rPr>
        <w:t>服务内容：</w:t>
      </w:r>
      <w:r>
        <w:rPr>
          <w:rFonts w:hint="eastAsia" w:ascii="仿宋_GB2312" w:hAnsi="Times New Roman" w:eastAsia="仿宋_GB2312"/>
          <w:color w:val="auto"/>
          <w:spacing w:val="6"/>
          <w:kern w:val="2"/>
          <w:sz w:val="32"/>
          <w:szCs w:val="24"/>
        </w:rPr>
        <w:t>提供广播节目和突发事件应急广播服务。</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64" w:firstLineChars="200"/>
        <w:textAlignment w:val="auto"/>
        <w:rPr>
          <w:rFonts w:hint="eastAsia" w:ascii="仿宋_GB2312" w:hAnsi="仿宋_GB2312" w:eastAsia="仿宋_GB2312" w:cs="仿宋_GB2312"/>
          <w:color w:val="auto"/>
          <w:spacing w:val="7"/>
          <w:sz w:val="32"/>
          <w:szCs w:val="24"/>
          <w:lang w:val="en-US" w:eastAsia="zh-CN"/>
        </w:rPr>
      </w:pPr>
      <w:r>
        <w:rPr>
          <w:rFonts w:hint="eastAsia" w:ascii="楷体_GB2312" w:hAnsi="Times New Roman" w:eastAsia="楷体_GB2312"/>
          <w:color w:val="auto"/>
          <w:spacing w:val="6"/>
          <w:kern w:val="2"/>
          <w:sz w:val="32"/>
          <w:szCs w:val="24"/>
        </w:rPr>
        <w:t>服务标准：</w:t>
      </w:r>
      <w:r>
        <w:rPr>
          <w:rFonts w:hint="eastAsia" w:ascii="仿宋_GB2312" w:hAnsi="仿宋_GB2312" w:eastAsia="仿宋_GB2312" w:cs="仿宋_GB2312"/>
          <w:color w:val="auto"/>
          <w:spacing w:val="7"/>
          <w:sz w:val="32"/>
          <w:szCs w:val="24"/>
          <w:lang w:val="en-US" w:eastAsia="zh-CN"/>
        </w:rPr>
        <w:t>通过地面无线方式提供不少于15套广播节目；在直播卫星公共服务覆盖地区，通过直播卫星提供不少于17套广播节目。</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68" w:firstLineChars="200"/>
        <w:textAlignment w:val="auto"/>
        <w:rPr>
          <w:rFonts w:hint="eastAsia" w:ascii="仿宋_GB2312" w:hAnsi="Times New Roman" w:eastAsia="仿宋_GB2312"/>
          <w:color w:val="auto"/>
          <w:spacing w:val="6"/>
          <w:kern w:val="2"/>
          <w:sz w:val="32"/>
          <w:szCs w:val="24"/>
        </w:rPr>
      </w:pPr>
      <w:r>
        <w:rPr>
          <w:rFonts w:hint="eastAsia" w:ascii="楷体_GB2312" w:hAnsi="Times New Roman" w:eastAsia="楷体_GB2312"/>
          <w:color w:val="auto"/>
          <w:spacing w:val="7"/>
          <w:kern w:val="2"/>
          <w:sz w:val="32"/>
          <w:szCs w:val="24"/>
        </w:rPr>
        <w:t>支出责任：</w:t>
      </w:r>
      <w:r>
        <w:rPr>
          <w:rFonts w:hint="eastAsia" w:ascii="仿宋_GB2312" w:hAnsi="仿宋_GB2312" w:eastAsia="仿宋_GB2312" w:cs="仿宋_GB2312"/>
          <w:color w:val="auto"/>
          <w:spacing w:val="7"/>
          <w:sz w:val="32"/>
          <w:szCs w:val="24"/>
          <w:lang w:val="en-US" w:eastAsia="zh-CN"/>
        </w:rPr>
        <w:t>按照《浙江省公共文化领域财政事权和支出责任划分改革实施方案》规定执行。</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64" w:firstLineChars="200"/>
        <w:textAlignment w:val="auto"/>
        <w:rPr>
          <w:rFonts w:hint="eastAsia" w:ascii="仿宋_GB2312" w:hAnsi="仿宋_GB2312" w:eastAsia="仿宋_GB2312" w:cs="仿宋_GB2312"/>
          <w:color w:val="auto"/>
          <w:spacing w:val="7"/>
          <w:sz w:val="32"/>
          <w:szCs w:val="24"/>
          <w:lang w:val="en-US" w:eastAsia="zh-CN"/>
        </w:rPr>
      </w:pPr>
      <w:r>
        <w:rPr>
          <w:rFonts w:hint="eastAsia" w:ascii="楷体_GB2312" w:hAnsi="Times New Roman" w:eastAsia="楷体_GB2312" w:cs="Times New Roman"/>
          <w:color w:val="auto"/>
          <w:spacing w:val="6"/>
          <w:kern w:val="2"/>
          <w:sz w:val="32"/>
          <w:szCs w:val="24"/>
          <w:lang w:val="en-US" w:eastAsia="zh-CN"/>
        </w:rPr>
        <w:t>牵头负责单位：</w:t>
      </w:r>
      <w:r>
        <w:rPr>
          <w:rFonts w:hint="eastAsia" w:ascii="仿宋_GB2312" w:hAnsi="Times New Roman" w:eastAsia="仿宋_GB2312" w:cs="Times New Roman"/>
          <w:color w:val="auto"/>
          <w:spacing w:val="6"/>
          <w:sz w:val="32"/>
          <w:szCs w:val="24"/>
          <w:lang w:val="en-US" w:eastAsia="zh-CN"/>
        </w:rPr>
        <w:t>市委宣传部</w:t>
      </w:r>
      <w:r>
        <w:rPr>
          <w:rFonts w:hint="eastAsia" w:ascii="仿宋_GB2312" w:cs="Times New Roman"/>
          <w:color w:val="auto"/>
          <w:spacing w:val="6"/>
          <w:sz w:val="32"/>
          <w:szCs w:val="24"/>
          <w:lang w:val="en-US" w:eastAsia="zh-CN"/>
        </w:rPr>
        <w:t>、市融媒体中心</w:t>
      </w:r>
      <w:r>
        <w:rPr>
          <w:rFonts w:hint="eastAsia" w:ascii="仿宋_GB2312" w:hAnsi="仿宋_GB2312" w:eastAsia="仿宋_GB2312" w:cs="仿宋_GB2312"/>
          <w:color w:val="auto"/>
          <w:spacing w:val="7"/>
          <w:sz w:val="32"/>
          <w:szCs w:val="24"/>
          <w:lang w:val="en-US" w:eastAsia="zh-CN"/>
        </w:rPr>
        <w:t>。</w:t>
      </w:r>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r>
        <w:rPr>
          <w:rFonts w:hint="eastAsia"/>
          <w:color w:val="auto"/>
          <w:lang w:eastAsia="zh-CN"/>
        </w:rPr>
        <w:t>（</w:t>
      </w:r>
      <w:r>
        <w:rPr>
          <w:rFonts w:hint="eastAsia"/>
          <w:color w:val="auto"/>
          <w:lang w:val="en-US" w:eastAsia="zh-CN"/>
        </w:rPr>
        <w:t>79</w:t>
      </w:r>
      <w:r>
        <w:rPr>
          <w:rFonts w:hint="eastAsia"/>
          <w:color w:val="auto"/>
          <w:lang w:eastAsia="zh-CN"/>
        </w:rPr>
        <w:t>）</w:t>
      </w:r>
      <w:r>
        <w:rPr>
          <w:rFonts w:hint="eastAsia"/>
          <w:color w:val="auto"/>
        </w:rPr>
        <w:t xml:space="preserve">观看电视 </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60" w:firstLineChars="200"/>
        <w:textAlignment w:val="auto"/>
        <w:rPr>
          <w:rFonts w:hint="eastAsia" w:ascii="楷体_GB2312" w:hAnsi="Times New Roman" w:eastAsia="楷体_GB2312"/>
          <w:color w:val="auto"/>
          <w:spacing w:val="5"/>
          <w:w w:val="100"/>
          <w:kern w:val="2"/>
          <w:sz w:val="32"/>
          <w:szCs w:val="24"/>
        </w:rPr>
      </w:pPr>
      <w:r>
        <w:rPr>
          <w:rFonts w:hint="eastAsia" w:ascii="楷体_GB2312" w:hAnsi="Times New Roman" w:eastAsia="楷体_GB2312"/>
          <w:color w:val="auto"/>
          <w:spacing w:val="5"/>
          <w:kern w:val="2"/>
          <w:sz w:val="32"/>
          <w:szCs w:val="24"/>
        </w:rPr>
        <w:t>服务对象：</w:t>
      </w:r>
      <w:r>
        <w:rPr>
          <w:rFonts w:hint="eastAsia" w:ascii="仿宋_GB2312" w:hAnsi="仿宋_GB2312" w:eastAsia="仿宋_GB2312" w:cs="仿宋_GB2312"/>
          <w:color w:val="auto"/>
          <w:spacing w:val="5"/>
          <w:kern w:val="2"/>
          <w:sz w:val="32"/>
          <w:szCs w:val="24"/>
        </w:rPr>
        <w:t>城乡</w:t>
      </w:r>
      <w:r>
        <w:rPr>
          <w:rFonts w:hint="eastAsia" w:ascii="仿宋_GB2312" w:hAnsi="仿宋_GB2312" w:eastAsia="仿宋_GB2312" w:cs="仿宋_GB2312"/>
          <w:color w:val="auto"/>
          <w:spacing w:val="7"/>
          <w:sz w:val="32"/>
          <w:szCs w:val="24"/>
          <w:lang w:val="en-US" w:eastAsia="zh-CN"/>
        </w:rPr>
        <w:t>居民</w:t>
      </w:r>
      <w:r>
        <w:rPr>
          <w:rFonts w:hint="eastAsia" w:ascii="仿宋_GB2312" w:hAnsi="仿宋_GB2312" w:eastAsia="仿宋_GB2312" w:cs="仿宋_GB2312"/>
          <w:color w:val="auto"/>
          <w:spacing w:val="5"/>
          <w:kern w:val="2"/>
          <w:sz w:val="32"/>
          <w:szCs w:val="24"/>
        </w:rPr>
        <w:t>。</w:t>
      </w:r>
      <w:r>
        <w:rPr>
          <w:rFonts w:hint="eastAsia" w:ascii="楷体_GB2312" w:hAnsi="Times New Roman" w:eastAsia="楷体_GB2312"/>
          <w:color w:val="auto"/>
          <w:spacing w:val="5"/>
          <w:w w:val="100"/>
          <w:kern w:val="2"/>
          <w:sz w:val="32"/>
          <w:szCs w:val="24"/>
        </w:rPr>
        <w:t xml:space="preserve"> </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60" w:firstLineChars="200"/>
        <w:textAlignment w:val="auto"/>
        <w:rPr>
          <w:rFonts w:hint="eastAsia" w:ascii="楷体_GB2312" w:hAnsi="Times New Roman" w:eastAsia="楷体_GB2312"/>
          <w:color w:val="auto"/>
          <w:spacing w:val="5"/>
          <w:kern w:val="2"/>
          <w:sz w:val="32"/>
          <w:szCs w:val="24"/>
        </w:rPr>
      </w:pPr>
      <w:r>
        <w:rPr>
          <w:rFonts w:hint="eastAsia" w:ascii="楷体_GB2312" w:hAnsi="Times New Roman" w:eastAsia="楷体_GB2312"/>
          <w:color w:val="auto"/>
          <w:spacing w:val="5"/>
          <w:w w:val="100"/>
          <w:kern w:val="2"/>
          <w:sz w:val="32"/>
          <w:szCs w:val="24"/>
        </w:rPr>
        <w:t>服务内容：</w:t>
      </w:r>
      <w:r>
        <w:rPr>
          <w:rFonts w:hint="eastAsia" w:ascii="仿宋_GB2312" w:hAnsi="仿宋_GB2312" w:eastAsia="仿宋_GB2312" w:cs="仿宋_GB2312"/>
          <w:color w:val="auto"/>
          <w:spacing w:val="5"/>
          <w:w w:val="100"/>
          <w:kern w:val="2"/>
          <w:sz w:val="32"/>
          <w:szCs w:val="24"/>
        </w:rPr>
        <w:t>提供电视</w:t>
      </w:r>
      <w:r>
        <w:rPr>
          <w:rFonts w:hint="eastAsia" w:ascii="仿宋_GB2312" w:hAnsi="仿宋_GB2312" w:eastAsia="仿宋_GB2312" w:cs="仿宋_GB2312"/>
          <w:color w:val="auto"/>
          <w:spacing w:val="7"/>
          <w:sz w:val="32"/>
          <w:szCs w:val="24"/>
          <w:lang w:val="en-US" w:eastAsia="zh-CN"/>
        </w:rPr>
        <w:t>节目</w:t>
      </w:r>
      <w:r>
        <w:rPr>
          <w:rFonts w:hint="eastAsia" w:ascii="仿宋_GB2312" w:hAnsi="仿宋_GB2312" w:eastAsia="仿宋_GB2312" w:cs="仿宋_GB2312"/>
          <w:color w:val="auto"/>
          <w:spacing w:val="5"/>
          <w:w w:val="100"/>
          <w:kern w:val="2"/>
          <w:sz w:val="32"/>
          <w:szCs w:val="24"/>
        </w:rPr>
        <w:t>服务。</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64" w:firstLineChars="200"/>
        <w:textAlignment w:val="auto"/>
        <w:rPr>
          <w:rFonts w:hint="eastAsia" w:ascii="仿宋_GB2312" w:hAnsi="Times New Roman" w:eastAsia="仿宋_GB2312"/>
          <w:color w:val="auto"/>
          <w:spacing w:val="5"/>
          <w:kern w:val="2"/>
          <w:sz w:val="32"/>
          <w:szCs w:val="24"/>
          <w:lang w:eastAsia="zh-CN"/>
        </w:rPr>
      </w:pPr>
      <w:r>
        <w:rPr>
          <w:rFonts w:hint="eastAsia" w:ascii="楷体_GB2312" w:hAnsi="Times New Roman" w:eastAsia="楷体_GB2312"/>
          <w:color w:val="auto"/>
          <w:spacing w:val="6"/>
          <w:kern w:val="2"/>
          <w:sz w:val="32"/>
          <w:szCs w:val="24"/>
        </w:rPr>
        <w:t>服务标准：</w:t>
      </w:r>
      <w:r>
        <w:rPr>
          <w:rFonts w:hint="eastAsia" w:ascii="仿宋_GB2312" w:hAnsi="Times New Roman" w:eastAsia="仿宋_GB2312"/>
          <w:color w:val="auto"/>
          <w:spacing w:val="6"/>
          <w:kern w:val="2"/>
          <w:sz w:val="32"/>
          <w:szCs w:val="24"/>
        </w:rPr>
        <w:t>通过地面无线方式提供不少于</w:t>
      </w:r>
      <w:r>
        <w:rPr>
          <w:rFonts w:hint="eastAsia" w:ascii="仿宋_GB2312" w:hAnsi="Times New Roman" w:eastAsia="仿宋_GB2312"/>
          <w:color w:val="auto"/>
          <w:spacing w:val="-78"/>
          <w:kern w:val="2"/>
          <w:sz w:val="32"/>
          <w:szCs w:val="24"/>
        </w:rPr>
        <w:t xml:space="preserve"> </w:t>
      </w:r>
      <w:r>
        <w:rPr>
          <w:rFonts w:hint="eastAsia" w:ascii="Times New Roman" w:hAnsi="Times New Roman" w:eastAsia="仿宋_GB2312"/>
          <w:color w:val="auto"/>
          <w:kern w:val="2"/>
          <w:sz w:val="32"/>
          <w:szCs w:val="24"/>
          <w:lang w:val="en-US" w:eastAsia="zh-CN"/>
        </w:rPr>
        <w:t>12</w:t>
      </w:r>
      <w:r>
        <w:rPr>
          <w:rFonts w:hint="eastAsia" w:ascii="仿宋_GB2312" w:hAnsi="Times New Roman" w:eastAsia="仿宋_GB2312"/>
          <w:color w:val="auto"/>
          <w:spacing w:val="5"/>
          <w:kern w:val="2"/>
          <w:sz w:val="32"/>
          <w:szCs w:val="24"/>
        </w:rPr>
        <w:t>套电视节目</w:t>
      </w:r>
      <w:r>
        <w:rPr>
          <w:rFonts w:hint="eastAsia" w:ascii="仿宋_GB2312" w:hAnsi="Times New Roman" w:eastAsia="仿宋_GB2312"/>
          <w:color w:val="auto"/>
          <w:spacing w:val="5"/>
          <w:kern w:val="2"/>
          <w:sz w:val="32"/>
          <w:szCs w:val="24"/>
          <w:lang w:eastAsia="zh-CN"/>
        </w:rPr>
        <w:t>；在直播卫星公共服务覆盖地区，通过直播卫星提供不少于25套电视节目。</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68" w:firstLineChars="200"/>
        <w:textAlignment w:val="auto"/>
        <w:rPr>
          <w:rFonts w:hint="eastAsia" w:ascii="仿宋_GB2312" w:hAnsi="Times New Roman" w:eastAsia="仿宋_GB2312"/>
          <w:color w:val="auto"/>
          <w:spacing w:val="6"/>
          <w:kern w:val="2"/>
          <w:sz w:val="32"/>
          <w:szCs w:val="24"/>
        </w:rPr>
      </w:pPr>
      <w:r>
        <w:rPr>
          <w:rFonts w:hint="eastAsia" w:ascii="楷体_GB2312" w:hAnsi="Times New Roman" w:eastAsia="楷体_GB2312"/>
          <w:color w:val="auto"/>
          <w:spacing w:val="7"/>
          <w:kern w:val="2"/>
          <w:sz w:val="32"/>
          <w:szCs w:val="24"/>
        </w:rPr>
        <w:t>支出责任：</w:t>
      </w:r>
      <w:r>
        <w:rPr>
          <w:rFonts w:hint="eastAsia" w:ascii="仿宋_GB2312" w:hAnsi="Times New Roman" w:eastAsia="仿宋_GB2312"/>
          <w:color w:val="auto"/>
          <w:spacing w:val="7"/>
          <w:kern w:val="2"/>
          <w:sz w:val="32"/>
          <w:szCs w:val="24"/>
        </w:rPr>
        <w:t>按</w:t>
      </w:r>
      <w:r>
        <w:rPr>
          <w:rFonts w:hint="eastAsia" w:ascii="仿宋_GB2312" w:hAnsi="仿宋_GB2312" w:eastAsia="仿宋_GB2312" w:cs="仿宋_GB2312"/>
          <w:color w:val="auto"/>
          <w:spacing w:val="7"/>
          <w:kern w:val="2"/>
          <w:sz w:val="32"/>
          <w:szCs w:val="24"/>
        </w:rPr>
        <w:t>照《浙江省公共文化领域财政事权和支出责</w:t>
      </w:r>
      <w:r>
        <w:rPr>
          <w:rFonts w:hint="eastAsia" w:ascii="仿宋_GB2312" w:hAnsi="仿宋_GB2312" w:eastAsia="仿宋_GB2312" w:cs="仿宋_GB2312"/>
          <w:color w:val="auto"/>
          <w:spacing w:val="6"/>
          <w:kern w:val="2"/>
          <w:sz w:val="32"/>
          <w:szCs w:val="24"/>
        </w:rPr>
        <w:t>任划分改革实施方案》</w:t>
      </w:r>
      <w:r>
        <w:rPr>
          <w:rFonts w:hint="eastAsia" w:ascii="仿宋_GB2312" w:hAnsi="仿宋_GB2312" w:eastAsia="仿宋_GB2312" w:cs="仿宋_GB2312"/>
          <w:color w:val="auto"/>
          <w:spacing w:val="7"/>
          <w:sz w:val="32"/>
          <w:szCs w:val="24"/>
          <w:lang w:val="en-US" w:eastAsia="zh-CN"/>
        </w:rPr>
        <w:t>规定</w:t>
      </w:r>
      <w:r>
        <w:rPr>
          <w:rFonts w:hint="eastAsia" w:ascii="仿宋_GB2312" w:hAnsi="仿宋_GB2312" w:eastAsia="仿宋_GB2312" w:cs="仿宋_GB2312"/>
          <w:color w:val="auto"/>
          <w:spacing w:val="6"/>
          <w:kern w:val="2"/>
          <w:sz w:val="32"/>
          <w:szCs w:val="24"/>
        </w:rPr>
        <w:t>执</w:t>
      </w:r>
      <w:r>
        <w:rPr>
          <w:rFonts w:hint="eastAsia" w:ascii="仿宋_GB2312" w:hAnsi="Times New Roman" w:eastAsia="仿宋_GB2312"/>
          <w:color w:val="auto"/>
          <w:spacing w:val="6"/>
          <w:kern w:val="2"/>
          <w:sz w:val="32"/>
          <w:szCs w:val="24"/>
        </w:rPr>
        <w:t>行。</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64" w:firstLineChars="200"/>
        <w:textAlignment w:val="auto"/>
        <w:rPr>
          <w:rFonts w:hint="eastAsia" w:ascii="仿宋_GB2312" w:hAnsi="仿宋_GB2312" w:eastAsia="仿宋_GB2312" w:cs="仿宋_GB2312"/>
          <w:color w:val="auto"/>
          <w:spacing w:val="7"/>
          <w:sz w:val="32"/>
          <w:szCs w:val="24"/>
          <w:lang w:val="en-US" w:eastAsia="zh-CN"/>
        </w:rPr>
      </w:pPr>
      <w:r>
        <w:rPr>
          <w:rFonts w:hint="eastAsia" w:ascii="楷体_GB2312" w:hAnsi="Times New Roman" w:eastAsia="楷体_GB2312"/>
          <w:color w:val="auto"/>
          <w:spacing w:val="6"/>
          <w:kern w:val="2"/>
          <w:sz w:val="32"/>
          <w:szCs w:val="24"/>
        </w:rPr>
        <w:t>牵头负责单位：</w:t>
      </w:r>
      <w:r>
        <w:rPr>
          <w:rFonts w:hint="eastAsia" w:ascii="仿宋_GB2312" w:hAnsi="Times New Roman" w:eastAsia="仿宋_GB2312" w:cs="Times New Roman"/>
          <w:color w:val="auto"/>
          <w:spacing w:val="6"/>
          <w:sz w:val="32"/>
          <w:szCs w:val="24"/>
          <w:lang w:val="en-US" w:eastAsia="zh-CN"/>
        </w:rPr>
        <w:t>市委宣传部</w:t>
      </w:r>
      <w:r>
        <w:rPr>
          <w:rFonts w:hint="eastAsia" w:ascii="仿宋_GB2312" w:cs="Times New Roman"/>
          <w:color w:val="auto"/>
          <w:spacing w:val="6"/>
          <w:sz w:val="32"/>
          <w:szCs w:val="24"/>
          <w:lang w:val="en-US" w:eastAsia="zh-CN"/>
        </w:rPr>
        <w:t>、市融媒体中心</w:t>
      </w:r>
      <w:r>
        <w:rPr>
          <w:rFonts w:hint="eastAsia" w:ascii="仿宋_GB2312" w:hAnsi="仿宋_GB2312" w:eastAsia="仿宋_GB2312" w:cs="仿宋_GB2312"/>
          <w:color w:val="auto"/>
          <w:spacing w:val="7"/>
          <w:sz w:val="32"/>
          <w:szCs w:val="24"/>
          <w:lang w:val="en-US" w:eastAsia="zh-CN"/>
        </w:rPr>
        <w:t>。</w:t>
      </w:r>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bookmarkStart w:id="174" w:name="（78）观赏电影"/>
      <w:bookmarkEnd w:id="174"/>
      <w:r>
        <w:rPr>
          <w:rFonts w:hint="eastAsia"/>
          <w:color w:val="auto"/>
        </w:rPr>
        <w:t>（</w:t>
      </w:r>
      <w:r>
        <w:rPr>
          <w:rFonts w:hint="eastAsia"/>
          <w:color w:val="auto"/>
          <w:lang w:val="en-US" w:eastAsia="zh-CN"/>
        </w:rPr>
        <w:t>80</w:t>
      </w:r>
      <w:r>
        <w:rPr>
          <w:rFonts w:hint="eastAsia"/>
          <w:color w:val="auto"/>
        </w:rPr>
        <w:t>）观赏电影</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64" w:firstLineChars="200"/>
        <w:textAlignment w:val="auto"/>
        <w:rPr>
          <w:rFonts w:hint="eastAsia" w:ascii="仿宋_GB2312" w:hAnsi="Times New Roman" w:eastAsia="仿宋_GB2312" w:cs="Times New Roman"/>
          <w:color w:val="auto"/>
          <w:w w:val="99"/>
          <w:sz w:val="32"/>
          <w:szCs w:val="24"/>
          <w:lang w:val="en-US" w:eastAsia="zh-CN"/>
        </w:rPr>
      </w:pPr>
      <w:r>
        <w:rPr>
          <w:rFonts w:hint="eastAsia" w:ascii="楷体_GB2312" w:hAnsi="Times New Roman" w:eastAsia="楷体_GB2312" w:cs="Times New Roman"/>
          <w:color w:val="auto"/>
          <w:spacing w:val="6"/>
          <w:sz w:val="32"/>
          <w:szCs w:val="24"/>
          <w:lang w:val="en-US" w:eastAsia="zh-CN"/>
        </w:rPr>
        <w:t>服务对象：</w:t>
      </w:r>
      <w:r>
        <w:rPr>
          <w:rFonts w:hint="eastAsia" w:ascii="仿宋_GB2312" w:hAnsi="仿宋_GB2312" w:eastAsia="仿宋_GB2312" w:cs="仿宋_GB2312"/>
          <w:color w:val="auto"/>
          <w:spacing w:val="7"/>
          <w:sz w:val="32"/>
          <w:szCs w:val="24"/>
          <w:lang w:val="en-US" w:eastAsia="zh-CN"/>
        </w:rPr>
        <w:t>中小学生</w:t>
      </w:r>
      <w:r>
        <w:rPr>
          <w:rFonts w:hint="eastAsia" w:ascii="仿宋_GB2312" w:hAnsi="仿宋_GB2312" w:eastAsia="仿宋_GB2312" w:cs="仿宋_GB2312"/>
          <w:color w:val="auto"/>
          <w:spacing w:val="6"/>
          <w:sz w:val="32"/>
          <w:szCs w:val="24"/>
          <w:lang w:val="en-US" w:eastAsia="zh-CN"/>
        </w:rPr>
        <w:t>、农村居民。</w:t>
      </w:r>
      <w:r>
        <w:rPr>
          <w:rFonts w:hint="eastAsia" w:ascii="仿宋_GB2312" w:hAnsi="Times New Roman" w:eastAsia="仿宋_GB2312" w:cs="Times New Roman"/>
          <w:color w:val="auto"/>
          <w:w w:val="99"/>
          <w:sz w:val="32"/>
          <w:szCs w:val="24"/>
          <w:lang w:val="en-US" w:eastAsia="zh-CN"/>
        </w:rPr>
        <w:t xml:space="preserve"> </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68" w:firstLineChars="200"/>
        <w:textAlignment w:val="auto"/>
        <w:rPr>
          <w:rFonts w:hint="eastAsia" w:ascii="仿宋_GB2312" w:hAnsi="仿宋_GB2312" w:eastAsia="仿宋_GB2312" w:cs="仿宋_GB2312"/>
          <w:color w:val="auto"/>
          <w:spacing w:val="6"/>
          <w:sz w:val="32"/>
          <w:szCs w:val="24"/>
          <w:lang w:val="en-US" w:eastAsia="zh-CN"/>
        </w:rPr>
      </w:pPr>
      <w:r>
        <w:rPr>
          <w:rFonts w:hint="eastAsia" w:ascii="楷体_GB2312" w:hAnsi="Times New Roman" w:eastAsia="楷体_GB2312" w:cs="Times New Roman"/>
          <w:color w:val="auto"/>
          <w:spacing w:val="7"/>
          <w:sz w:val="32"/>
          <w:szCs w:val="24"/>
          <w:lang w:val="en-US" w:eastAsia="zh-CN"/>
        </w:rPr>
        <w:t>服务内容：</w:t>
      </w:r>
      <w:r>
        <w:rPr>
          <w:rFonts w:hint="eastAsia" w:ascii="仿宋_GB2312" w:hAnsi="仿宋_GB2312" w:eastAsia="仿宋_GB2312" w:cs="仿宋_GB2312"/>
          <w:color w:val="auto"/>
          <w:spacing w:val="7"/>
          <w:sz w:val="32"/>
          <w:szCs w:val="24"/>
          <w:lang w:val="en-US" w:eastAsia="zh-CN"/>
        </w:rPr>
        <w:t>为中小学生观看优秀影片提供保障服务。为农</w:t>
      </w:r>
      <w:r>
        <w:rPr>
          <w:rFonts w:hint="eastAsia" w:ascii="仿宋_GB2312" w:hAnsi="仿宋_GB2312" w:eastAsia="仿宋_GB2312" w:cs="仿宋_GB2312"/>
          <w:color w:val="auto"/>
          <w:spacing w:val="6"/>
          <w:sz w:val="32"/>
          <w:szCs w:val="24"/>
          <w:lang w:val="en-US" w:eastAsia="zh-CN"/>
        </w:rPr>
        <w:t>村群众提供数字</w:t>
      </w:r>
      <w:r>
        <w:rPr>
          <w:rFonts w:hint="eastAsia" w:ascii="仿宋_GB2312" w:hAnsi="仿宋_GB2312" w:eastAsia="仿宋_GB2312" w:cs="仿宋_GB2312"/>
          <w:color w:val="auto"/>
          <w:spacing w:val="7"/>
          <w:sz w:val="32"/>
          <w:szCs w:val="24"/>
          <w:lang w:val="en-US" w:eastAsia="zh-CN"/>
        </w:rPr>
        <w:t>电影</w:t>
      </w:r>
      <w:r>
        <w:rPr>
          <w:rFonts w:hint="eastAsia" w:ascii="仿宋_GB2312" w:hAnsi="仿宋_GB2312" w:eastAsia="仿宋_GB2312" w:cs="仿宋_GB2312"/>
          <w:color w:val="auto"/>
          <w:spacing w:val="6"/>
          <w:sz w:val="32"/>
          <w:szCs w:val="24"/>
          <w:lang w:val="en-US" w:eastAsia="zh-CN"/>
        </w:rPr>
        <w:t>放映服务。</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68" w:firstLineChars="200"/>
        <w:textAlignment w:val="auto"/>
        <w:rPr>
          <w:rFonts w:hint="eastAsia" w:ascii="仿宋_GB2312" w:hAnsi="Times New Roman" w:eastAsia="仿宋_GB2312" w:cs="Times New Roman"/>
          <w:color w:val="auto"/>
          <w:spacing w:val="2"/>
          <w:sz w:val="32"/>
          <w:szCs w:val="24"/>
          <w:lang w:val="en-US" w:eastAsia="zh-CN"/>
        </w:rPr>
      </w:pPr>
      <w:r>
        <w:rPr>
          <w:rFonts w:hint="eastAsia" w:ascii="楷体_GB2312" w:hAnsi="Times New Roman" w:eastAsia="楷体_GB2312" w:cs="Times New Roman"/>
          <w:color w:val="auto"/>
          <w:spacing w:val="7"/>
          <w:sz w:val="32"/>
          <w:szCs w:val="24"/>
          <w:lang w:val="en-US" w:eastAsia="zh-CN"/>
        </w:rPr>
        <w:t>服务标准：</w:t>
      </w:r>
      <w:r>
        <w:rPr>
          <w:rFonts w:hint="eastAsia" w:ascii="仿宋_GB2312" w:hAnsi="Times New Roman" w:eastAsia="仿宋_GB2312" w:cs="Times New Roman"/>
          <w:color w:val="auto"/>
          <w:spacing w:val="7"/>
          <w:sz w:val="32"/>
          <w:szCs w:val="24"/>
          <w:lang w:val="en-US" w:eastAsia="zh-CN"/>
        </w:rPr>
        <w:t>保障每名中小学生每学期至少观看</w:t>
      </w:r>
      <w:r>
        <w:rPr>
          <w:rFonts w:hint="eastAsia" w:ascii="仿宋_GB2312" w:hAnsi="Times New Roman" w:eastAsia="仿宋_GB2312" w:cs="Times New Roman"/>
          <w:color w:val="auto"/>
          <w:spacing w:val="-75"/>
          <w:sz w:val="32"/>
          <w:szCs w:val="24"/>
          <w:lang w:val="en-US" w:eastAsia="zh-CN"/>
        </w:rPr>
        <w:t xml:space="preserve"> </w:t>
      </w:r>
      <w:r>
        <w:rPr>
          <w:rFonts w:hint="default" w:ascii="Times New Roman" w:hAnsi="Times New Roman" w:eastAsia="仿宋_GB2312" w:cs="Times New Roman"/>
          <w:color w:val="auto"/>
          <w:sz w:val="32"/>
          <w:szCs w:val="24"/>
          <w:lang w:val="en-US" w:eastAsia="zh-CN"/>
        </w:rPr>
        <w:t>2</w:t>
      </w:r>
      <w:r>
        <w:rPr>
          <w:rFonts w:hint="eastAsia" w:ascii="仿宋_GB2312" w:hAnsi="Times New Roman" w:eastAsia="仿宋_GB2312" w:cs="Times New Roman"/>
          <w:color w:val="auto"/>
          <w:spacing w:val="6"/>
          <w:sz w:val="32"/>
          <w:szCs w:val="24"/>
          <w:lang w:val="en-US" w:eastAsia="zh-CN"/>
        </w:rPr>
        <w:t>次优秀影片。每年国产新片（院线上映不超过</w:t>
      </w:r>
      <w:r>
        <w:rPr>
          <w:rFonts w:hint="eastAsia" w:ascii="仿宋_GB2312" w:hAnsi="Times New Roman" w:eastAsia="仿宋_GB2312" w:cs="Times New Roman"/>
          <w:color w:val="auto"/>
          <w:spacing w:val="-80"/>
          <w:sz w:val="32"/>
          <w:szCs w:val="24"/>
          <w:lang w:val="en-US" w:eastAsia="zh-CN"/>
        </w:rPr>
        <w:t xml:space="preserve"> </w:t>
      </w:r>
      <w:r>
        <w:rPr>
          <w:rFonts w:hint="default" w:ascii="Times New Roman" w:hAnsi="Times New Roman" w:eastAsia="仿宋_GB2312" w:cs="Times New Roman"/>
          <w:color w:val="auto"/>
          <w:sz w:val="32"/>
          <w:szCs w:val="24"/>
          <w:lang w:val="en-US" w:eastAsia="zh-CN"/>
        </w:rPr>
        <w:t>2</w:t>
      </w:r>
      <w:r>
        <w:rPr>
          <w:rFonts w:hint="eastAsia" w:ascii="仿宋_GB2312" w:hAnsi="Times New Roman" w:eastAsia="仿宋_GB2312" w:cs="Times New Roman"/>
          <w:color w:val="auto"/>
          <w:spacing w:val="5"/>
          <w:sz w:val="32"/>
          <w:szCs w:val="24"/>
          <w:lang w:val="en-US" w:eastAsia="zh-CN"/>
        </w:rPr>
        <w:t>年）比例不少于</w:t>
      </w:r>
      <w:r>
        <w:rPr>
          <w:rFonts w:hint="eastAsia" w:ascii="仿宋_GB2312" w:hAnsi="Times New Roman" w:eastAsia="仿宋_GB2312" w:cs="Times New Roman"/>
          <w:color w:val="auto"/>
          <w:spacing w:val="-77"/>
          <w:sz w:val="32"/>
          <w:szCs w:val="24"/>
          <w:lang w:val="en-US" w:eastAsia="zh-CN"/>
        </w:rPr>
        <w:t xml:space="preserve"> </w:t>
      </w:r>
      <w:r>
        <w:rPr>
          <w:rFonts w:hint="default" w:ascii="Times New Roman" w:hAnsi="Times New Roman" w:eastAsia="仿宋_GB2312" w:cs="Times New Roman"/>
          <w:color w:val="auto"/>
          <w:spacing w:val="2"/>
          <w:sz w:val="32"/>
          <w:szCs w:val="24"/>
          <w:lang w:val="en-US" w:eastAsia="zh-CN"/>
        </w:rPr>
        <w:t>1/3</w:t>
      </w:r>
      <w:r>
        <w:rPr>
          <w:rFonts w:hint="eastAsia" w:ascii="仿宋_GB2312" w:hAnsi="Times New Roman" w:eastAsia="仿宋_GB2312" w:cs="Times New Roman"/>
          <w:color w:val="auto"/>
          <w:spacing w:val="2"/>
          <w:sz w:val="32"/>
          <w:szCs w:val="24"/>
          <w:lang w:val="en-US" w:eastAsia="zh-CN"/>
        </w:rPr>
        <w:t>。</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68" w:firstLineChars="200"/>
        <w:textAlignment w:val="auto"/>
        <w:rPr>
          <w:rFonts w:hint="eastAsia" w:ascii="仿宋_GB2312" w:hAnsi="Times New Roman" w:eastAsia="仿宋_GB2312" w:cs="Times New Roman"/>
          <w:color w:val="auto"/>
          <w:spacing w:val="6"/>
          <w:sz w:val="32"/>
          <w:szCs w:val="24"/>
          <w:lang w:val="en-US" w:eastAsia="zh-CN"/>
        </w:rPr>
      </w:pPr>
      <w:r>
        <w:rPr>
          <w:rFonts w:hint="eastAsia" w:ascii="楷体_GB2312" w:hAnsi="Times New Roman" w:eastAsia="楷体_GB2312" w:cs="Times New Roman"/>
          <w:color w:val="auto"/>
          <w:spacing w:val="7"/>
          <w:sz w:val="32"/>
          <w:szCs w:val="24"/>
          <w:lang w:val="en-US" w:eastAsia="zh-CN"/>
        </w:rPr>
        <w:t>支出责任：</w:t>
      </w:r>
      <w:r>
        <w:rPr>
          <w:rFonts w:hint="eastAsia" w:ascii="仿宋_GB2312" w:hAnsi="Times New Roman" w:eastAsia="仿宋_GB2312" w:cs="Times New Roman"/>
          <w:color w:val="auto"/>
          <w:spacing w:val="7"/>
          <w:sz w:val="32"/>
          <w:szCs w:val="24"/>
          <w:lang w:val="en-US" w:eastAsia="zh-CN"/>
        </w:rPr>
        <w:t>按照《浙江省公共文化领域财政事权和支出责</w:t>
      </w:r>
      <w:r>
        <w:rPr>
          <w:rFonts w:hint="eastAsia" w:ascii="仿宋_GB2312" w:hAnsi="Times New Roman" w:eastAsia="仿宋_GB2312" w:cs="Times New Roman"/>
          <w:color w:val="auto"/>
          <w:spacing w:val="6"/>
          <w:sz w:val="32"/>
          <w:szCs w:val="24"/>
          <w:lang w:val="en-US" w:eastAsia="zh-CN"/>
        </w:rPr>
        <w:t>任划分改革实施方案》规定执行。</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64" w:firstLineChars="200"/>
        <w:textAlignment w:val="auto"/>
        <w:rPr>
          <w:rFonts w:hint="eastAsia" w:ascii="仿宋_GB2312" w:hAnsi="Times New Roman" w:eastAsia="仿宋_GB2312" w:cs="Times New Roman"/>
          <w:color w:val="auto"/>
          <w:spacing w:val="6"/>
          <w:sz w:val="32"/>
          <w:szCs w:val="24"/>
          <w:lang w:val="en-US" w:eastAsia="zh-CN"/>
        </w:rPr>
      </w:pPr>
      <w:r>
        <w:rPr>
          <w:rFonts w:hint="eastAsia" w:ascii="楷体_GB2312" w:hAnsi="Times New Roman" w:eastAsia="楷体_GB2312" w:cs="Times New Roman"/>
          <w:color w:val="auto"/>
          <w:spacing w:val="6"/>
          <w:sz w:val="32"/>
          <w:szCs w:val="24"/>
          <w:lang w:val="en-US" w:eastAsia="zh-CN"/>
        </w:rPr>
        <w:t>牵头负责单位：</w:t>
      </w:r>
      <w:r>
        <w:rPr>
          <w:rFonts w:hint="eastAsia" w:ascii="仿宋_GB2312" w:hAnsi="Times New Roman" w:eastAsia="仿宋_GB2312" w:cs="Times New Roman"/>
          <w:color w:val="auto"/>
          <w:spacing w:val="6"/>
          <w:sz w:val="32"/>
          <w:szCs w:val="24"/>
          <w:lang w:val="en-US" w:eastAsia="zh-CN"/>
        </w:rPr>
        <w:t>市教育局、市委宣传部。</w:t>
      </w:r>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bookmarkStart w:id="175" w:name="（79）读书看报"/>
      <w:bookmarkEnd w:id="175"/>
      <w:r>
        <w:rPr>
          <w:rFonts w:hint="eastAsia"/>
          <w:color w:val="auto"/>
        </w:rPr>
        <w:t>（</w:t>
      </w:r>
      <w:r>
        <w:rPr>
          <w:rFonts w:hint="eastAsia"/>
          <w:color w:val="auto"/>
          <w:lang w:val="en-US" w:eastAsia="zh-CN"/>
        </w:rPr>
        <w:t>81</w:t>
      </w:r>
      <w:r>
        <w:rPr>
          <w:rFonts w:hint="eastAsia"/>
          <w:color w:val="auto"/>
        </w:rPr>
        <w:t>）读书看报</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64" w:firstLineChars="200"/>
        <w:textAlignment w:val="auto"/>
        <w:rPr>
          <w:rFonts w:hint="eastAsia" w:ascii="仿宋_GB2312" w:hAnsi="Times New Roman" w:eastAsia="仿宋_GB2312" w:cs="Times New Roman"/>
          <w:color w:val="auto"/>
          <w:spacing w:val="6"/>
          <w:sz w:val="32"/>
          <w:szCs w:val="24"/>
          <w:lang w:val="en-US" w:eastAsia="zh-CN"/>
        </w:rPr>
      </w:pPr>
      <w:bookmarkStart w:id="176" w:name="（80）少数民族文化服务"/>
      <w:bookmarkEnd w:id="176"/>
      <w:r>
        <w:rPr>
          <w:rFonts w:hint="eastAsia" w:ascii="仿宋_GB2312" w:hAnsi="Times New Roman" w:eastAsia="仿宋_GB2312" w:cs="Times New Roman"/>
          <w:color w:val="auto"/>
          <w:spacing w:val="6"/>
          <w:sz w:val="32"/>
          <w:szCs w:val="24"/>
          <w:lang w:val="en-US" w:eastAsia="zh-CN"/>
        </w:rPr>
        <w:t xml:space="preserve">服务对象：城乡居民。 </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64" w:firstLineChars="200"/>
        <w:textAlignment w:val="auto"/>
        <w:rPr>
          <w:rFonts w:hint="eastAsia" w:ascii="仿宋_GB2312" w:hAnsi="Times New Roman" w:eastAsia="仿宋_GB2312" w:cs="Times New Roman"/>
          <w:color w:val="auto"/>
          <w:spacing w:val="6"/>
          <w:sz w:val="32"/>
          <w:szCs w:val="24"/>
          <w:lang w:val="en-US" w:eastAsia="zh-CN"/>
        </w:rPr>
      </w:pPr>
      <w:r>
        <w:rPr>
          <w:rFonts w:hint="eastAsia" w:ascii="仿宋_GB2312" w:hAnsi="Times New Roman" w:eastAsia="仿宋_GB2312" w:cs="Times New Roman"/>
          <w:color w:val="auto"/>
          <w:spacing w:val="6"/>
          <w:sz w:val="32"/>
          <w:szCs w:val="24"/>
          <w:lang w:val="en-US" w:eastAsia="zh-CN"/>
        </w:rPr>
        <w:t>服务内容：公共图书馆（室）、文化馆（站）、行政村（社区）综合文化服务中心、农家书屋、城市书房（“悦读吧”）等配备图书、报刊和电子书刊，并免费提供借阅服务；在城镇主要街道、公共场所、居民小区等人流密集地点设置公共阅报栏（屏），提供时政、三农、科普、文化、生活等方面的信息服务。</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64" w:firstLineChars="200"/>
        <w:textAlignment w:val="auto"/>
        <w:rPr>
          <w:rFonts w:hint="eastAsia" w:ascii="仿宋_GB2312" w:hAnsi="Times New Roman" w:eastAsia="仿宋_GB2312" w:cs="Times New Roman"/>
          <w:color w:val="auto"/>
          <w:spacing w:val="6"/>
          <w:sz w:val="32"/>
          <w:szCs w:val="24"/>
          <w:lang w:val="en-US" w:eastAsia="zh-CN"/>
        </w:rPr>
      </w:pPr>
      <w:r>
        <w:rPr>
          <w:rFonts w:hint="eastAsia" w:ascii="仿宋_GB2312" w:hAnsi="Times New Roman" w:eastAsia="仿宋_GB2312" w:cs="Times New Roman"/>
          <w:color w:val="auto"/>
          <w:spacing w:val="6"/>
          <w:sz w:val="32"/>
          <w:szCs w:val="24"/>
          <w:lang w:val="en-US" w:eastAsia="zh-CN"/>
        </w:rPr>
        <w:t>服务标准：按照金华市《关于推动公共文化服务高质量发展 助力共同富裕示范区建设的实施意见（2021-2025年）》规定执行。</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64" w:firstLineChars="200"/>
        <w:textAlignment w:val="auto"/>
        <w:rPr>
          <w:rFonts w:hint="eastAsia" w:ascii="仿宋_GB2312" w:hAnsi="Times New Roman" w:eastAsia="仿宋_GB2312" w:cs="Times New Roman"/>
          <w:color w:val="auto"/>
          <w:spacing w:val="6"/>
          <w:sz w:val="32"/>
          <w:szCs w:val="24"/>
          <w:lang w:val="en-US" w:eastAsia="zh-CN"/>
        </w:rPr>
      </w:pPr>
      <w:r>
        <w:rPr>
          <w:rFonts w:hint="eastAsia" w:ascii="仿宋_GB2312" w:hAnsi="Times New Roman" w:eastAsia="仿宋_GB2312" w:cs="Times New Roman"/>
          <w:color w:val="auto"/>
          <w:spacing w:val="6"/>
          <w:sz w:val="32"/>
          <w:szCs w:val="24"/>
          <w:lang w:val="en-US" w:eastAsia="zh-CN"/>
        </w:rPr>
        <w:t xml:space="preserve">支出责任：按照《浙江省公共文化领域财政事权和支出责任划分改革实施方案》规定执行。 </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64" w:firstLineChars="200"/>
        <w:textAlignment w:val="auto"/>
        <w:rPr>
          <w:rFonts w:hint="eastAsia" w:ascii="仿宋_GB2312" w:hAnsi="Times New Roman" w:eastAsia="仿宋_GB2312" w:cs="Times New Roman"/>
          <w:color w:val="auto"/>
          <w:spacing w:val="6"/>
          <w:sz w:val="32"/>
          <w:szCs w:val="24"/>
          <w:lang w:val="en-US" w:eastAsia="zh-CN"/>
        </w:rPr>
      </w:pPr>
      <w:r>
        <w:rPr>
          <w:rFonts w:hint="eastAsia" w:ascii="仿宋_GB2312" w:hAnsi="Times New Roman" w:eastAsia="仿宋_GB2312" w:cs="Times New Roman"/>
          <w:color w:val="auto"/>
          <w:spacing w:val="6"/>
          <w:sz w:val="32"/>
          <w:szCs w:val="24"/>
          <w:lang w:val="en-US" w:eastAsia="zh-CN"/>
        </w:rPr>
        <w:t>牵头负责单位：市文化和广电旅游体育局、市委宣传部。</w:t>
      </w:r>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lang w:val="en-US" w:eastAsia="zh-CN"/>
        </w:rPr>
      </w:pPr>
      <w:r>
        <w:rPr>
          <w:rFonts w:hint="eastAsia"/>
          <w:color w:val="auto"/>
          <w:lang w:val="en-US" w:eastAsia="zh-CN"/>
        </w:rPr>
        <w:t>（82）少数民族文化服务</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40" w:firstLineChars="200"/>
        <w:textAlignment w:val="auto"/>
        <w:rPr>
          <w:rFonts w:hint="eastAsia" w:ascii="仿宋_GB2312" w:hAnsi="Times New Roman" w:eastAsia="仿宋_GB2312" w:cs="Times New Roman"/>
          <w:color w:val="auto"/>
          <w:spacing w:val="6"/>
          <w:sz w:val="32"/>
          <w:szCs w:val="24"/>
          <w:lang w:val="en-US" w:eastAsia="zh-CN"/>
        </w:rPr>
      </w:pPr>
      <w:r>
        <w:rPr>
          <w:rFonts w:hint="eastAsia" w:ascii="楷体" w:hAnsi="楷体" w:eastAsia="楷体"/>
          <w:color w:val="auto"/>
          <w:sz w:val="32"/>
          <w:szCs w:val="32"/>
          <w:lang w:val="en-US" w:eastAsia="zh-CN"/>
        </w:rPr>
        <w:t>服务对象：</w:t>
      </w:r>
      <w:r>
        <w:rPr>
          <w:rFonts w:hint="eastAsia" w:ascii="仿宋_GB2312" w:hAnsi="Times New Roman" w:eastAsia="仿宋_GB2312" w:cs="Times New Roman"/>
          <w:color w:val="auto"/>
          <w:spacing w:val="6"/>
          <w:sz w:val="32"/>
          <w:szCs w:val="24"/>
          <w:lang w:val="en-US" w:eastAsia="zh-CN"/>
        </w:rPr>
        <w:t>少数民族地区居民。</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64" w:firstLineChars="200"/>
        <w:textAlignment w:val="auto"/>
        <w:rPr>
          <w:rFonts w:hint="eastAsia" w:ascii="仿宋_GB2312" w:hAnsi="Times New Roman" w:eastAsia="仿宋_GB2312" w:cs="Times New Roman"/>
          <w:color w:val="auto"/>
          <w:spacing w:val="6"/>
          <w:sz w:val="32"/>
          <w:szCs w:val="24"/>
          <w:lang w:val="en-US" w:eastAsia="zh-CN"/>
        </w:rPr>
      </w:pPr>
      <w:r>
        <w:rPr>
          <w:rFonts w:hint="eastAsia" w:ascii="仿宋_GB2312" w:hAnsi="Times New Roman" w:eastAsia="仿宋_GB2312" w:cs="Times New Roman"/>
          <w:color w:val="auto"/>
          <w:spacing w:val="6"/>
          <w:sz w:val="32"/>
          <w:szCs w:val="24"/>
          <w:lang w:val="en-US" w:eastAsia="zh-CN"/>
        </w:rPr>
        <w:t>服务内容：通过有线、无线、卫星等方式提供民族语言广播电视节目；提供民族语言文字出版的、价格适宜的常用书报刊、电子音像制品和数字出版产品；提供少数民族特色的艺术作品，开展少数民族文化活动。</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40" w:firstLineChars="200"/>
        <w:textAlignment w:val="auto"/>
        <w:rPr>
          <w:rFonts w:hint="eastAsia" w:ascii="仿宋_GB2312" w:hAnsi="Times New Roman" w:eastAsia="仿宋_GB2312" w:cs="Times New Roman"/>
          <w:color w:val="auto"/>
          <w:spacing w:val="6"/>
          <w:sz w:val="32"/>
          <w:szCs w:val="24"/>
          <w:lang w:val="en-US" w:eastAsia="zh-CN"/>
        </w:rPr>
      </w:pPr>
      <w:r>
        <w:rPr>
          <w:rFonts w:hint="eastAsia" w:ascii="楷体" w:hAnsi="楷体" w:eastAsia="楷体"/>
          <w:color w:val="auto"/>
          <w:sz w:val="32"/>
          <w:szCs w:val="32"/>
          <w:lang w:val="en-US" w:eastAsia="zh-CN"/>
        </w:rPr>
        <w:t>服务标准：</w:t>
      </w:r>
      <w:r>
        <w:rPr>
          <w:rFonts w:hint="eastAsia" w:ascii="仿宋_GB2312" w:hAnsi="Times New Roman" w:eastAsia="仿宋_GB2312" w:cs="Times New Roman"/>
          <w:color w:val="auto"/>
          <w:spacing w:val="6"/>
          <w:sz w:val="32"/>
          <w:szCs w:val="24"/>
          <w:lang w:val="en-US" w:eastAsia="zh-CN"/>
        </w:rPr>
        <w:t>按照国家和省级广电、文化和旅游、宣传部等部门相关规定执行。</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40" w:firstLineChars="200"/>
        <w:textAlignment w:val="auto"/>
        <w:rPr>
          <w:rFonts w:hint="eastAsia" w:ascii="仿宋_GB2312" w:hAnsi="Times New Roman" w:eastAsia="仿宋_GB2312" w:cs="Times New Roman"/>
          <w:color w:val="auto"/>
          <w:spacing w:val="6"/>
          <w:sz w:val="32"/>
          <w:szCs w:val="24"/>
          <w:lang w:val="en-US" w:eastAsia="zh-CN"/>
        </w:rPr>
      </w:pPr>
      <w:r>
        <w:rPr>
          <w:rFonts w:hint="eastAsia" w:ascii="楷体" w:hAnsi="楷体" w:eastAsia="楷体"/>
          <w:color w:val="auto"/>
          <w:sz w:val="32"/>
          <w:szCs w:val="32"/>
          <w:lang w:val="en-US" w:eastAsia="zh-CN"/>
        </w:rPr>
        <w:t>支出责任：</w:t>
      </w:r>
      <w:r>
        <w:rPr>
          <w:rFonts w:hint="eastAsia" w:ascii="仿宋_GB2312" w:hAnsi="Times New Roman" w:eastAsia="仿宋_GB2312" w:cs="Times New Roman"/>
          <w:color w:val="auto"/>
          <w:spacing w:val="6"/>
          <w:sz w:val="32"/>
          <w:szCs w:val="24"/>
          <w:lang w:val="en-US" w:eastAsia="zh-CN"/>
        </w:rPr>
        <w:t>按照《浙江省公共文化领域财政事权和支出责任划分改革实施方案》规定执行。</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40" w:firstLineChars="200"/>
        <w:textAlignment w:val="auto"/>
        <w:rPr>
          <w:rFonts w:hint="eastAsia" w:ascii="仿宋_GB2312" w:hAnsi="Times New Roman" w:eastAsia="仿宋_GB2312" w:cs="Times New Roman"/>
          <w:color w:val="auto"/>
          <w:spacing w:val="6"/>
          <w:sz w:val="32"/>
          <w:szCs w:val="24"/>
          <w:lang w:val="en-US" w:eastAsia="zh-CN"/>
        </w:rPr>
      </w:pPr>
      <w:r>
        <w:rPr>
          <w:rFonts w:hint="eastAsia" w:ascii="楷体" w:hAnsi="楷体" w:eastAsia="楷体"/>
          <w:color w:val="auto"/>
          <w:sz w:val="32"/>
          <w:szCs w:val="32"/>
          <w:lang w:val="en-US" w:eastAsia="zh-CN"/>
        </w:rPr>
        <w:t>牵头负责单位：</w:t>
      </w:r>
      <w:r>
        <w:rPr>
          <w:rFonts w:hint="default" w:ascii="仿宋_GB2312" w:hAnsi="仿宋_GB2312" w:eastAsia="仿宋_GB2312" w:cs="仿宋_GB2312"/>
          <w:sz w:val="32"/>
          <w:szCs w:val="32"/>
          <w:lang w:val="en-US" w:eastAsia="zh-CN"/>
        </w:rPr>
        <w:t>市文化和广电旅游体育局</w:t>
      </w:r>
      <w:r>
        <w:rPr>
          <w:rFonts w:hint="eastAsia" w:ascii="仿宋_GB2312" w:hAnsi="Times New Roman" w:eastAsia="仿宋_GB2312" w:cs="Times New Roman"/>
          <w:color w:val="auto"/>
          <w:spacing w:val="6"/>
          <w:sz w:val="32"/>
          <w:szCs w:val="24"/>
          <w:lang w:val="en-US" w:eastAsia="zh-CN"/>
        </w:rPr>
        <w:t>、市委宣传部。</w:t>
      </w:r>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r>
        <w:rPr>
          <w:rFonts w:hint="eastAsia"/>
          <w:color w:val="auto"/>
        </w:rPr>
        <w:t>（</w:t>
      </w:r>
      <w:r>
        <w:rPr>
          <w:rFonts w:hint="default"/>
          <w:color w:val="auto"/>
        </w:rPr>
        <w:t>8</w:t>
      </w:r>
      <w:r>
        <w:rPr>
          <w:rFonts w:hint="eastAsia"/>
          <w:color w:val="auto"/>
          <w:lang w:val="en-US" w:eastAsia="zh-CN"/>
        </w:rPr>
        <w:t>3</w:t>
      </w:r>
      <w:r>
        <w:rPr>
          <w:rFonts w:hint="eastAsia"/>
          <w:color w:val="auto"/>
        </w:rPr>
        <w:t>）参观文化遗产</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40" w:firstLineChars="200"/>
        <w:textAlignment w:val="auto"/>
        <w:rPr>
          <w:rFonts w:hint="eastAsia" w:ascii="仿宋_GB2312" w:eastAsia="仿宋_GB2312"/>
          <w:color w:val="auto"/>
          <w:sz w:val="32"/>
          <w:szCs w:val="32"/>
        </w:rPr>
      </w:pPr>
      <w:r>
        <w:rPr>
          <w:rFonts w:hint="eastAsia" w:ascii="楷体" w:hAnsi="楷体" w:eastAsia="楷体"/>
          <w:color w:val="auto"/>
          <w:sz w:val="32"/>
          <w:szCs w:val="32"/>
        </w:rPr>
        <w:t>服务对象：</w:t>
      </w:r>
      <w:r>
        <w:rPr>
          <w:rFonts w:hint="eastAsia" w:ascii="仿宋_GB2312" w:hAnsi="Times New Roman" w:eastAsia="仿宋_GB2312" w:cs="Times New Roman"/>
          <w:color w:val="auto"/>
          <w:spacing w:val="6"/>
          <w:sz w:val="32"/>
          <w:szCs w:val="24"/>
          <w:lang w:val="en-US" w:eastAsia="zh-CN"/>
        </w:rPr>
        <w:t>未成年人</w:t>
      </w:r>
      <w:r>
        <w:rPr>
          <w:rFonts w:hint="eastAsia" w:ascii="仿宋_GB2312" w:eastAsia="仿宋_GB2312"/>
          <w:color w:val="auto"/>
          <w:sz w:val="32"/>
          <w:szCs w:val="32"/>
        </w:rPr>
        <w:t xml:space="preserve">、老年人、现役军人、残疾人和低收入人群。 </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40" w:firstLineChars="200"/>
        <w:textAlignment w:val="auto"/>
        <w:rPr>
          <w:rFonts w:hint="eastAsia" w:ascii="仿宋_GB2312" w:eastAsia="仿宋_GB2312"/>
          <w:color w:val="auto"/>
          <w:sz w:val="32"/>
          <w:szCs w:val="32"/>
        </w:rPr>
      </w:pPr>
      <w:r>
        <w:rPr>
          <w:rFonts w:hint="eastAsia" w:ascii="楷体" w:hAnsi="楷体" w:eastAsia="楷体"/>
          <w:color w:val="auto"/>
          <w:sz w:val="32"/>
          <w:szCs w:val="32"/>
        </w:rPr>
        <w:t>服务内容：</w:t>
      </w:r>
      <w:r>
        <w:rPr>
          <w:rFonts w:hint="eastAsia" w:ascii="仿宋_GB2312" w:eastAsia="仿宋_GB2312"/>
          <w:color w:val="auto"/>
          <w:sz w:val="32"/>
          <w:szCs w:val="32"/>
        </w:rPr>
        <w:t>为未成年人、老年人、现役军人、残疾人和低收入人群提供文物建筑及遗址类公共博物馆门票减免、文化和自然遗产日免费参观等服务。</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40" w:firstLineChars="200"/>
        <w:textAlignment w:val="auto"/>
        <w:rPr>
          <w:rFonts w:hint="eastAsia" w:ascii="仿宋_GB2312" w:eastAsia="仿宋_GB2312"/>
          <w:color w:val="auto"/>
          <w:sz w:val="32"/>
          <w:szCs w:val="32"/>
        </w:rPr>
      </w:pPr>
      <w:r>
        <w:rPr>
          <w:rFonts w:hint="eastAsia" w:ascii="楷体" w:hAnsi="楷体" w:eastAsia="楷体"/>
          <w:color w:val="auto"/>
          <w:sz w:val="32"/>
          <w:szCs w:val="32"/>
        </w:rPr>
        <w:t>服务标准：</w:t>
      </w:r>
      <w:r>
        <w:rPr>
          <w:rFonts w:hint="eastAsia" w:ascii="仿宋_GB2312" w:eastAsia="仿宋_GB2312"/>
          <w:color w:val="auto"/>
          <w:sz w:val="32"/>
          <w:szCs w:val="32"/>
        </w:rPr>
        <w:t>按照</w:t>
      </w:r>
      <w:r>
        <w:rPr>
          <w:rFonts w:hint="eastAsia" w:ascii="仿宋_GB2312" w:hAnsi="仿宋_GB2312" w:eastAsia="仿宋_GB2312" w:cs="仿宋_GB2312"/>
          <w:color w:val="auto"/>
          <w:sz w:val="32"/>
          <w:szCs w:val="32"/>
        </w:rPr>
        <w:t>《关于全国博物馆、纪念馆免费开放的通知》《关于全省博物馆、</w:t>
      </w:r>
      <w:r>
        <w:rPr>
          <w:rFonts w:hint="eastAsia" w:ascii="仿宋_GB2312" w:hAnsi="仿宋_GB2312" w:eastAsia="仿宋_GB2312" w:cs="仿宋_GB2312"/>
          <w:color w:val="auto"/>
          <w:spacing w:val="7"/>
          <w:sz w:val="32"/>
          <w:szCs w:val="24"/>
          <w:lang w:val="en-US" w:eastAsia="zh-CN"/>
        </w:rPr>
        <w:t>纪念馆</w:t>
      </w:r>
      <w:r>
        <w:rPr>
          <w:rFonts w:hint="eastAsia" w:ascii="仿宋_GB2312" w:hAnsi="仿宋_GB2312" w:eastAsia="仿宋_GB2312" w:cs="仿宋_GB2312"/>
          <w:color w:val="auto"/>
          <w:sz w:val="32"/>
          <w:szCs w:val="32"/>
        </w:rPr>
        <w:t>免费开放的通知》</w:t>
      </w:r>
      <w:r>
        <w:rPr>
          <w:rFonts w:hint="eastAsia" w:ascii="仿宋_GB2312" w:eastAsia="仿宋_GB2312"/>
          <w:color w:val="auto"/>
          <w:sz w:val="32"/>
          <w:szCs w:val="32"/>
        </w:rPr>
        <w:t xml:space="preserve">执行。 </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40" w:firstLineChars="200"/>
        <w:textAlignment w:val="auto"/>
        <w:rPr>
          <w:rFonts w:hint="eastAsia"/>
          <w:color w:val="auto"/>
          <w:kern w:val="0"/>
          <w:sz w:val="32"/>
          <w:szCs w:val="24"/>
        </w:rPr>
      </w:pPr>
      <w:r>
        <w:rPr>
          <w:rFonts w:hint="eastAsia" w:ascii="楷体" w:hAnsi="楷体" w:eastAsia="楷体"/>
          <w:color w:val="auto"/>
          <w:sz w:val="32"/>
          <w:szCs w:val="32"/>
        </w:rPr>
        <w:t>支出责任：</w:t>
      </w:r>
      <w:r>
        <w:rPr>
          <w:rFonts w:hint="eastAsia" w:ascii="仿宋_GB2312" w:eastAsia="仿宋_GB2312"/>
          <w:color w:val="auto"/>
          <w:sz w:val="32"/>
          <w:szCs w:val="32"/>
        </w:rPr>
        <w:t>按照《浙江省</w:t>
      </w:r>
      <w:r>
        <w:rPr>
          <w:rFonts w:hint="eastAsia" w:ascii="仿宋_GB2312" w:hAnsi="仿宋_GB2312" w:eastAsia="仿宋_GB2312" w:cs="仿宋_GB2312"/>
          <w:color w:val="auto"/>
          <w:spacing w:val="7"/>
          <w:sz w:val="32"/>
          <w:szCs w:val="24"/>
          <w:lang w:val="en-US" w:eastAsia="zh-CN"/>
        </w:rPr>
        <w:t>公共</w:t>
      </w:r>
      <w:r>
        <w:rPr>
          <w:rFonts w:hint="eastAsia" w:ascii="仿宋_GB2312" w:hAnsi="仿宋_GB2312" w:eastAsia="仿宋_GB2312" w:cs="仿宋_GB2312"/>
          <w:color w:val="auto"/>
          <w:sz w:val="32"/>
          <w:szCs w:val="32"/>
        </w:rPr>
        <w:t>文化领域</w:t>
      </w:r>
      <w:r>
        <w:rPr>
          <w:rFonts w:hint="eastAsia" w:ascii="仿宋_GB2312" w:eastAsia="仿宋_GB2312"/>
          <w:color w:val="auto"/>
          <w:sz w:val="32"/>
          <w:szCs w:val="32"/>
        </w:rPr>
        <w:t xml:space="preserve">财政事权和支出责任划分改革实施方案》规定执行。 </w:t>
      </w:r>
    </w:p>
    <w:p>
      <w:pPr>
        <w:pStyle w:val="2"/>
        <w:pageBreakBefore w:val="0"/>
        <w:suppressAutoHyphens/>
        <w:kinsoku/>
        <w:wordWrap/>
        <w:topLinePunct w:val="0"/>
        <w:autoSpaceDE/>
        <w:autoSpaceDN/>
        <w:bidi w:val="0"/>
        <w:adjustRightInd/>
        <w:spacing w:before="0" w:beforeLines="0" w:after="0" w:afterLines="0" w:line="560" w:lineRule="exact"/>
        <w:ind w:firstLine="640" w:firstLineChars="200"/>
        <w:jc w:val="left"/>
        <w:textAlignment w:val="auto"/>
        <w:rPr>
          <w:rFonts w:hint="eastAsia" w:ascii="仿宋_GB2312" w:hAnsi="Times New Roman" w:eastAsia="仿宋_GB2312" w:cs="Times New Roman"/>
          <w:color w:val="auto"/>
          <w:spacing w:val="7"/>
          <w:kern w:val="2"/>
          <w:sz w:val="32"/>
          <w:szCs w:val="24"/>
          <w:lang w:val="en-US" w:eastAsia="zh-CN" w:bidi="ar-SA"/>
        </w:rPr>
      </w:pPr>
      <w:r>
        <w:rPr>
          <w:rFonts w:hint="eastAsia" w:ascii="楷体" w:hAnsi="楷体" w:eastAsia="楷体"/>
          <w:color w:val="auto"/>
          <w:kern w:val="0"/>
          <w:sz w:val="32"/>
          <w:szCs w:val="24"/>
        </w:rPr>
        <w:t>牵头负责单位：</w:t>
      </w:r>
      <w:r>
        <w:rPr>
          <w:rFonts w:hint="eastAsia" w:ascii="仿宋_GB2312" w:hAnsi="Times New Roman" w:eastAsia="仿宋_GB2312" w:cs="Times New Roman"/>
          <w:color w:val="auto"/>
          <w:spacing w:val="7"/>
          <w:kern w:val="2"/>
          <w:sz w:val="32"/>
          <w:szCs w:val="24"/>
          <w:lang w:val="en-US" w:eastAsia="zh-CN" w:bidi="ar-SA"/>
        </w:rPr>
        <w:t>市文化和广电旅游体育局。</w:t>
      </w:r>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lang w:val="en-US" w:eastAsia="zh-CN"/>
        </w:rPr>
      </w:pPr>
      <w:bookmarkStart w:id="177" w:name="（82）公益假日活动、流动少年宫进农村进社区"/>
      <w:bookmarkEnd w:id="177"/>
      <w:r>
        <w:rPr>
          <w:rFonts w:hint="eastAsia"/>
          <w:color w:val="auto"/>
          <w:lang w:val="en-US" w:eastAsia="zh-CN"/>
        </w:rPr>
        <w:t xml:space="preserve">（84）公益假日活动、流动少年宫进农村进社区 </w:t>
      </w:r>
    </w:p>
    <w:p>
      <w:pPr>
        <w:pageBreakBefore w:val="0"/>
        <w:widowControl w:val="0"/>
        <w:numPr>
          <w:ilvl w:val="0"/>
          <w:numId w:val="0"/>
        </w:numPr>
        <w:kinsoku/>
        <w:wordWrap/>
        <w:overflowPunct w:val="0"/>
        <w:topLinePunct w:val="0"/>
        <w:autoSpaceDE w:val="0"/>
        <w:autoSpaceDN w:val="0"/>
        <w:bidi w:val="0"/>
        <w:adjustRightInd w:val="0"/>
        <w:spacing w:line="560" w:lineRule="exact"/>
        <w:ind w:left="0" w:firstLine="660" w:firstLineChars="200"/>
        <w:textAlignment w:val="auto"/>
        <w:rPr>
          <w:rFonts w:hint="eastAsia" w:ascii="仿宋_GB2312" w:hAnsi="Times New Roman" w:eastAsia="仿宋_GB2312" w:cs="Times New Roman"/>
          <w:color w:val="auto"/>
          <w:w w:val="99"/>
          <w:sz w:val="32"/>
          <w:szCs w:val="24"/>
          <w:lang w:val="en-US" w:eastAsia="zh-CN"/>
        </w:rPr>
      </w:pPr>
      <w:r>
        <w:rPr>
          <w:rFonts w:hint="eastAsia" w:ascii="楷体_GB2312" w:hAnsi="Times New Roman" w:eastAsia="楷体_GB2312" w:cs="Times New Roman"/>
          <w:color w:val="auto"/>
          <w:spacing w:val="5"/>
          <w:sz w:val="32"/>
          <w:szCs w:val="24"/>
          <w:lang w:val="en-US" w:eastAsia="zh-CN"/>
        </w:rPr>
        <w:t>服务对象：</w:t>
      </w:r>
      <w:r>
        <w:rPr>
          <w:rFonts w:hint="eastAsia" w:ascii="仿宋_GB2312" w:hAnsi="Times New Roman" w:eastAsia="仿宋_GB2312" w:cs="Times New Roman"/>
          <w:color w:val="auto"/>
          <w:spacing w:val="5"/>
          <w:sz w:val="32"/>
          <w:szCs w:val="24"/>
          <w:lang w:val="en-US" w:eastAsia="zh-CN"/>
        </w:rPr>
        <w:t>未成年人。</w:t>
      </w:r>
      <w:r>
        <w:rPr>
          <w:rFonts w:hint="eastAsia" w:ascii="仿宋_GB2312" w:hAnsi="Times New Roman" w:eastAsia="仿宋_GB2312" w:cs="Times New Roman"/>
          <w:color w:val="auto"/>
          <w:w w:val="99"/>
          <w:sz w:val="32"/>
          <w:szCs w:val="24"/>
          <w:lang w:val="en-US" w:eastAsia="zh-CN"/>
        </w:rPr>
        <w:t xml:space="preserve"> </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68" w:firstLineChars="200"/>
        <w:textAlignment w:val="auto"/>
        <w:rPr>
          <w:rFonts w:hint="eastAsia" w:ascii="仿宋_GB2312" w:hAnsi="Times New Roman" w:eastAsia="仿宋_GB2312" w:cs="Times New Roman"/>
          <w:color w:val="auto"/>
          <w:spacing w:val="7"/>
          <w:sz w:val="32"/>
          <w:szCs w:val="24"/>
          <w:lang w:val="en-US" w:eastAsia="zh-CN"/>
        </w:rPr>
      </w:pPr>
      <w:r>
        <w:rPr>
          <w:rFonts w:hint="eastAsia" w:ascii="楷体_GB2312" w:hAnsi="Times New Roman" w:eastAsia="楷体_GB2312" w:cs="Times New Roman"/>
          <w:color w:val="auto"/>
          <w:spacing w:val="7"/>
          <w:sz w:val="32"/>
          <w:szCs w:val="24"/>
          <w:lang w:val="en-US" w:eastAsia="zh-CN"/>
        </w:rPr>
        <w:t>服务内容：</w:t>
      </w:r>
      <w:r>
        <w:rPr>
          <w:rFonts w:hint="eastAsia" w:ascii="仿宋_GB2312" w:hAnsi="Times New Roman" w:eastAsia="仿宋_GB2312" w:cs="Times New Roman"/>
          <w:color w:val="auto"/>
          <w:spacing w:val="7"/>
          <w:sz w:val="32"/>
          <w:szCs w:val="24"/>
          <w:lang w:val="en-US" w:eastAsia="zh-CN"/>
        </w:rPr>
        <w:t>利用节假日、寒暑假等时机，开展各类形式多样的、弘扬社会主义核心价值观的主题教育假日活动；通过流动少年宫活动，将校外教育优质活动资源送到本区域的农村、社区</w:t>
      </w:r>
      <w:r>
        <w:rPr>
          <w:rFonts w:hint="default" w:ascii="仿宋_GB2312" w:hAnsi="Times New Roman" w:eastAsia="仿宋_GB2312" w:cs="Times New Roman"/>
          <w:color w:val="auto"/>
          <w:spacing w:val="7"/>
          <w:sz w:val="32"/>
          <w:szCs w:val="24"/>
          <w:lang w:val="en-US" w:eastAsia="zh-CN"/>
        </w:rPr>
        <w:t>及</w:t>
      </w:r>
      <w:r>
        <w:rPr>
          <w:rFonts w:hint="eastAsia" w:ascii="仿宋_GB2312" w:hAnsi="Times New Roman" w:eastAsia="仿宋_GB2312" w:cs="Times New Roman"/>
          <w:color w:val="auto"/>
          <w:spacing w:val="7"/>
          <w:sz w:val="32"/>
          <w:szCs w:val="24"/>
          <w:lang w:val="en-US" w:eastAsia="zh-CN"/>
        </w:rPr>
        <w:t>偏远区域。</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48" w:firstLineChars="200"/>
        <w:textAlignment w:val="auto"/>
        <w:rPr>
          <w:rFonts w:hint="eastAsia" w:ascii="仿宋_GB2312" w:hAnsi="Times New Roman" w:eastAsia="仿宋_GB2312" w:cs="Times New Roman"/>
          <w:color w:val="auto"/>
          <w:spacing w:val="7"/>
          <w:sz w:val="32"/>
          <w:szCs w:val="24"/>
          <w:lang w:val="en-US" w:eastAsia="zh-CN"/>
        </w:rPr>
      </w:pPr>
      <w:r>
        <w:rPr>
          <w:rFonts w:hint="eastAsia" w:ascii="楷体_GB2312" w:hAnsi="Times New Roman" w:eastAsia="楷体_GB2312" w:cs="Times New Roman"/>
          <w:color w:val="auto"/>
          <w:spacing w:val="2"/>
          <w:sz w:val="32"/>
          <w:szCs w:val="24"/>
          <w:lang w:val="en-US" w:eastAsia="zh-CN"/>
        </w:rPr>
        <w:t>服务标准：</w:t>
      </w:r>
      <w:r>
        <w:rPr>
          <w:rFonts w:hint="eastAsia" w:ascii="仿宋_GB2312" w:hAnsi="Times New Roman" w:eastAsia="仿宋_GB2312" w:cs="Times New Roman"/>
          <w:color w:val="auto"/>
          <w:spacing w:val="7"/>
          <w:sz w:val="32"/>
          <w:szCs w:val="24"/>
          <w:lang w:val="en-US" w:eastAsia="zh-CN"/>
        </w:rPr>
        <w:t xml:space="preserve">市青少年宫不少于 12场。 </w:t>
      </w:r>
    </w:p>
    <w:p>
      <w:pPr>
        <w:pageBreakBefore w:val="0"/>
        <w:widowControl w:val="0"/>
        <w:numPr>
          <w:ilvl w:val="0"/>
          <w:numId w:val="0"/>
        </w:numPr>
        <w:kinsoku/>
        <w:wordWrap/>
        <w:overflowPunct w:val="0"/>
        <w:topLinePunct w:val="0"/>
        <w:autoSpaceDE w:val="0"/>
        <w:autoSpaceDN w:val="0"/>
        <w:bidi w:val="0"/>
        <w:adjustRightInd w:val="0"/>
        <w:spacing w:line="560" w:lineRule="exact"/>
        <w:ind w:right="0" w:firstLine="668" w:firstLineChars="200"/>
        <w:jc w:val="left"/>
        <w:textAlignment w:val="auto"/>
        <w:rPr>
          <w:rFonts w:hint="eastAsia" w:ascii="仿宋_GB2312" w:hAnsi="Times New Roman" w:eastAsia="仿宋_GB2312" w:cs="Times New Roman"/>
          <w:color w:val="auto"/>
          <w:spacing w:val="7"/>
          <w:sz w:val="32"/>
          <w:szCs w:val="24"/>
          <w:lang w:val="en-US" w:eastAsia="zh-CN"/>
        </w:rPr>
      </w:pPr>
      <w:r>
        <w:rPr>
          <w:rFonts w:hint="eastAsia" w:ascii="楷体_GB2312" w:hAnsi="楷体_GB2312" w:eastAsia="楷体_GB2312" w:cs="楷体_GB2312"/>
          <w:color w:val="auto"/>
          <w:spacing w:val="7"/>
          <w:w w:val="100"/>
          <w:sz w:val="32"/>
          <w:szCs w:val="24"/>
          <w:lang w:val="en-US" w:eastAsia="zh-CN"/>
        </w:rPr>
        <w:t>支出责任</w:t>
      </w:r>
      <w:r>
        <w:rPr>
          <w:rFonts w:hint="eastAsia" w:ascii="仿宋_GB2312" w:hAnsi="Times New Roman" w:eastAsia="仿宋_GB2312" w:cs="Times New Roman"/>
          <w:color w:val="auto"/>
          <w:spacing w:val="7"/>
          <w:w w:val="100"/>
          <w:sz w:val="32"/>
          <w:szCs w:val="24"/>
          <w:lang w:val="en-US" w:eastAsia="zh-CN"/>
        </w:rPr>
        <w:t>：</w:t>
      </w:r>
      <w:r>
        <w:rPr>
          <w:rFonts w:hint="eastAsia" w:ascii="仿宋_GB2312" w:hAnsi="Times New Roman" w:eastAsia="仿宋_GB2312" w:cs="Times New Roman"/>
          <w:color w:val="auto"/>
          <w:spacing w:val="7"/>
          <w:sz w:val="32"/>
          <w:szCs w:val="24"/>
          <w:lang w:val="en-US" w:eastAsia="zh-CN"/>
        </w:rPr>
        <w:t xml:space="preserve">义乌市人民政府负责。 </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64" w:firstLineChars="200"/>
        <w:textAlignment w:val="auto"/>
        <w:rPr>
          <w:rFonts w:hint="eastAsia" w:ascii="仿宋_GB2312" w:hAnsi="Times New Roman" w:eastAsia="仿宋_GB2312" w:cs="Times New Roman"/>
          <w:color w:val="auto"/>
          <w:spacing w:val="7"/>
          <w:sz w:val="32"/>
          <w:szCs w:val="24"/>
          <w:lang w:val="en-US" w:eastAsia="zh-CN"/>
        </w:rPr>
      </w:pPr>
      <w:r>
        <w:rPr>
          <w:rFonts w:hint="eastAsia" w:ascii="楷体_GB2312" w:hAnsi="Times New Roman" w:eastAsia="楷体_GB2312" w:cs="Times New Roman"/>
          <w:color w:val="auto"/>
          <w:spacing w:val="6"/>
          <w:sz w:val="32"/>
          <w:szCs w:val="24"/>
          <w:lang w:val="en-US" w:eastAsia="zh-CN"/>
        </w:rPr>
        <w:t>牵头负责单位：</w:t>
      </w:r>
      <w:r>
        <w:rPr>
          <w:rFonts w:hint="eastAsia" w:ascii="仿宋_GB2312" w:hAnsi="Times New Roman" w:eastAsia="仿宋_GB2312" w:cs="Times New Roman"/>
          <w:color w:val="auto"/>
          <w:spacing w:val="7"/>
          <w:sz w:val="32"/>
          <w:szCs w:val="24"/>
          <w:lang w:val="en-US" w:eastAsia="zh-CN"/>
        </w:rPr>
        <w:t>团市委。</w:t>
      </w:r>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lang w:val="en-US" w:eastAsia="zh-CN"/>
        </w:rPr>
      </w:pPr>
      <w:r>
        <w:rPr>
          <w:rFonts w:hint="eastAsia"/>
          <w:color w:val="auto"/>
          <w:lang w:eastAsia="zh-CN"/>
        </w:rPr>
        <w:t>（</w:t>
      </w:r>
      <w:r>
        <w:rPr>
          <w:rFonts w:hint="eastAsia"/>
          <w:color w:val="auto"/>
          <w:lang w:val="en-US" w:eastAsia="zh-CN"/>
        </w:rPr>
        <w:t>85</w:t>
      </w:r>
      <w:r>
        <w:rPr>
          <w:rFonts w:hint="eastAsia"/>
          <w:color w:val="auto"/>
          <w:lang w:eastAsia="zh-CN"/>
        </w:rPr>
        <w:t>）</w:t>
      </w:r>
      <w:r>
        <w:rPr>
          <w:rFonts w:hint="default"/>
          <w:color w:val="auto"/>
          <w:lang w:eastAsia="zh-CN"/>
        </w:rPr>
        <w:t>“义童游”家庭友好活动基地</w:t>
      </w:r>
      <w:r>
        <w:rPr>
          <w:rFonts w:hint="eastAsia"/>
          <w:color w:val="auto"/>
          <w:lang w:val="en-US" w:eastAsia="zh-CN"/>
        </w:rPr>
        <w:t xml:space="preserve"> </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60" w:firstLineChars="200"/>
        <w:textAlignment w:val="auto"/>
        <w:rPr>
          <w:rFonts w:hint="eastAsia" w:ascii="仿宋_GB2312" w:hAnsi="Times New Roman" w:eastAsia="仿宋_GB2312" w:cs="Times New Roman"/>
          <w:color w:val="auto"/>
          <w:kern w:val="2"/>
          <w:sz w:val="32"/>
          <w:szCs w:val="24"/>
          <w:lang w:val="en-US" w:eastAsia="zh-CN" w:bidi="ar"/>
        </w:rPr>
      </w:pPr>
      <w:r>
        <w:rPr>
          <w:rFonts w:hint="eastAsia" w:ascii="楷体_GB2312" w:hAnsi="Times New Roman" w:eastAsia="楷体_GB2312" w:cs="Times New Roman"/>
          <w:color w:val="auto"/>
          <w:spacing w:val="5"/>
          <w:sz w:val="32"/>
          <w:szCs w:val="24"/>
          <w:lang w:val="en-US" w:eastAsia="zh-CN"/>
        </w:rPr>
        <w:t>服务对象：</w:t>
      </w:r>
      <w:r>
        <w:rPr>
          <w:rFonts w:hint="default" w:ascii="仿宋_GB2312" w:hAnsi="Times New Roman" w:eastAsia="仿宋_GB2312" w:cs="Times New Roman"/>
          <w:color w:val="auto"/>
          <w:kern w:val="2"/>
          <w:sz w:val="32"/>
          <w:szCs w:val="24"/>
          <w:lang w:val="en-US" w:eastAsia="zh-CN" w:bidi="ar"/>
        </w:rPr>
        <w:t>全市家庭</w:t>
      </w:r>
      <w:r>
        <w:rPr>
          <w:rFonts w:hint="eastAsia" w:ascii="仿宋_GB2312" w:hAnsi="Times New Roman" w:eastAsia="仿宋_GB2312" w:cs="Times New Roman"/>
          <w:color w:val="auto"/>
          <w:kern w:val="2"/>
          <w:sz w:val="32"/>
          <w:szCs w:val="24"/>
          <w:lang w:val="en-US" w:eastAsia="zh-CN" w:bidi="ar"/>
        </w:rPr>
        <w:t xml:space="preserve"> </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68" w:firstLineChars="200"/>
        <w:textAlignment w:val="auto"/>
        <w:rPr>
          <w:rFonts w:hint="eastAsia" w:ascii="仿宋_GB2312" w:hAnsi="Times New Roman" w:eastAsia="仿宋_GB2312" w:cs="Times New Roman"/>
          <w:color w:val="auto"/>
          <w:kern w:val="2"/>
          <w:sz w:val="32"/>
          <w:szCs w:val="24"/>
          <w:lang w:val="en-US" w:eastAsia="zh-CN" w:bidi="ar"/>
        </w:rPr>
      </w:pPr>
      <w:r>
        <w:rPr>
          <w:rFonts w:hint="eastAsia" w:ascii="楷体_GB2312" w:hAnsi="Times New Roman" w:eastAsia="楷体_GB2312" w:cs="Times New Roman"/>
          <w:color w:val="auto"/>
          <w:spacing w:val="7"/>
          <w:sz w:val="32"/>
          <w:szCs w:val="24"/>
          <w:lang w:val="en-US" w:eastAsia="zh-CN"/>
        </w:rPr>
        <w:t>服务内容：</w:t>
      </w:r>
      <w:r>
        <w:rPr>
          <w:rFonts w:hint="eastAsia" w:ascii="仿宋_GB2312" w:hAnsi="Times New Roman" w:eastAsia="仿宋_GB2312" w:cs="Times New Roman"/>
          <w:color w:val="auto"/>
          <w:kern w:val="2"/>
          <w:sz w:val="32"/>
          <w:szCs w:val="24"/>
          <w:lang w:val="en-US" w:eastAsia="zh-CN" w:bidi="ar"/>
        </w:rPr>
        <w:t>以服务家庭为目标，依托义乌自然景观、传统文化、商贸特色、红色信仰等资源，通过组织家庭亲子活动，帮助家长与孩子构建良好的亲子关系，营造良好</w:t>
      </w:r>
      <w:r>
        <w:rPr>
          <w:rFonts w:hint="default" w:ascii="仿宋_GB2312" w:hAnsi="Times New Roman" w:eastAsia="仿宋_GB2312" w:cs="Times New Roman"/>
          <w:color w:val="auto"/>
          <w:kern w:val="2"/>
          <w:sz w:val="32"/>
          <w:szCs w:val="24"/>
          <w:lang w:val="en-US" w:eastAsia="zh-CN" w:bidi="ar"/>
        </w:rPr>
        <w:t>的家庭文化氛</w:t>
      </w:r>
      <w:r>
        <w:rPr>
          <w:rFonts w:hint="eastAsia" w:ascii="仿宋_GB2312" w:hAnsi="Times New Roman" w:eastAsia="仿宋_GB2312" w:cs="Times New Roman"/>
          <w:color w:val="auto"/>
          <w:kern w:val="2"/>
          <w:sz w:val="32"/>
          <w:szCs w:val="24"/>
          <w:lang w:val="en-US" w:eastAsia="zh-CN" w:bidi="ar"/>
        </w:rPr>
        <w:t>围，进一步加强家庭家教家风建设。</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48" w:firstLineChars="200"/>
        <w:textAlignment w:val="auto"/>
        <w:rPr>
          <w:rFonts w:hint="default" w:ascii="仿宋_GB2312" w:hAnsi="Times New Roman" w:eastAsia="仿宋_GB2312" w:cs="Times New Roman"/>
          <w:color w:val="auto"/>
          <w:w w:val="100"/>
          <w:sz w:val="32"/>
          <w:szCs w:val="24"/>
          <w:lang w:val="en-US" w:eastAsia="zh-CN" w:bidi="ar"/>
        </w:rPr>
      </w:pPr>
      <w:r>
        <w:rPr>
          <w:rFonts w:hint="eastAsia" w:ascii="楷体_GB2312" w:hAnsi="Times New Roman" w:eastAsia="楷体_GB2312" w:cs="Times New Roman"/>
          <w:color w:val="auto"/>
          <w:spacing w:val="2"/>
          <w:sz w:val="32"/>
          <w:szCs w:val="24"/>
          <w:lang w:val="en-US" w:eastAsia="zh-CN"/>
        </w:rPr>
        <w:t>服务标准：</w:t>
      </w:r>
      <w:r>
        <w:rPr>
          <w:rFonts w:hint="eastAsia" w:ascii="仿宋_GB2312" w:hAnsi="Times New Roman" w:eastAsia="仿宋_GB2312" w:cs="Times New Roman"/>
          <w:color w:val="auto"/>
          <w:spacing w:val="0"/>
          <w:sz w:val="32"/>
          <w:szCs w:val="24"/>
          <w:lang w:val="en-US" w:eastAsia="zh-CN" w:bidi="ar"/>
        </w:rPr>
        <w:t>依托全</w:t>
      </w:r>
      <w:r>
        <w:rPr>
          <w:rFonts w:hint="eastAsia" w:ascii="仿宋_GB2312" w:hAnsi="仿宋_GB2312" w:eastAsia="仿宋_GB2312" w:cs="仿宋_GB2312"/>
          <w:color w:val="auto"/>
          <w:spacing w:val="0"/>
          <w:sz w:val="32"/>
          <w:szCs w:val="24"/>
          <w:lang w:val="en-US" w:eastAsia="zh-CN" w:bidi="ar"/>
        </w:rPr>
        <w:t>市</w:t>
      </w:r>
      <w:r>
        <w:rPr>
          <w:rFonts w:hint="eastAsia" w:ascii="仿宋_GB2312" w:hAnsi="仿宋_GB2312" w:eastAsia="仿宋_GB2312" w:cs="仿宋_GB2312"/>
          <w:color w:val="auto"/>
          <w:spacing w:val="5"/>
          <w:sz w:val="32"/>
          <w:szCs w:val="24"/>
          <w:lang w:val="en-US" w:eastAsia="zh-CN"/>
        </w:rPr>
        <w:t>各个</w:t>
      </w:r>
      <w:r>
        <w:rPr>
          <w:rFonts w:hint="eastAsia" w:ascii="仿宋_GB2312" w:hAnsi="Times New Roman" w:eastAsia="仿宋_GB2312" w:cs="Times New Roman"/>
          <w:color w:val="auto"/>
          <w:spacing w:val="0"/>
          <w:sz w:val="32"/>
          <w:szCs w:val="24"/>
          <w:lang w:val="en-US" w:eastAsia="zh-CN" w:bidi="ar"/>
        </w:rPr>
        <w:t>家庭友好活动基地开展。</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68" w:firstLineChars="200"/>
        <w:textAlignment w:val="auto"/>
        <w:rPr>
          <w:rFonts w:hint="eastAsia" w:ascii="仿宋_GB2312" w:hAnsi="Times New Roman" w:eastAsia="仿宋_GB2312" w:cs="Times New Roman"/>
          <w:color w:val="auto"/>
          <w:kern w:val="2"/>
          <w:sz w:val="32"/>
          <w:szCs w:val="24"/>
          <w:lang w:val="en-US" w:eastAsia="zh-CN" w:bidi="ar"/>
        </w:rPr>
      </w:pPr>
      <w:r>
        <w:rPr>
          <w:rFonts w:hint="eastAsia" w:ascii="楷体_GB2312" w:hAnsi="Times New Roman" w:eastAsia="楷体_GB2312" w:cs="Times New Roman"/>
          <w:color w:val="auto"/>
          <w:spacing w:val="7"/>
          <w:w w:val="100"/>
          <w:sz w:val="32"/>
          <w:szCs w:val="24"/>
          <w:lang w:val="en-US" w:eastAsia="zh-CN"/>
        </w:rPr>
        <w:t>支出责任：</w:t>
      </w:r>
      <w:r>
        <w:rPr>
          <w:rFonts w:hint="eastAsia" w:ascii="仿宋_GB2312" w:hAnsi="Times New Roman" w:eastAsia="仿宋_GB2312" w:cs="Times New Roman"/>
          <w:color w:val="auto"/>
          <w:kern w:val="2"/>
          <w:sz w:val="32"/>
          <w:szCs w:val="24"/>
          <w:lang w:val="en-US" w:eastAsia="zh-CN" w:bidi="ar"/>
        </w:rPr>
        <w:t>义乌市人民政府负责。</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64" w:firstLineChars="200"/>
        <w:textAlignment w:val="auto"/>
        <w:rPr>
          <w:rFonts w:hint="eastAsia" w:ascii="仿宋_GB2312" w:hAnsi="Times New Roman" w:eastAsia="仿宋_GB2312" w:cs="Times New Roman"/>
          <w:color w:val="auto"/>
          <w:kern w:val="2"/>
          <w:sz w:val="32"/>
          <w:szCs w:val="24"/>
          <w:lang w:val="en-US" w:eastAsia="zh-CN" w:bidi="ar"/>
        </w:rPr>
      </w:pPr>
      <w:r>
        <w:rPr>
          <w:rFonts w:hint="eastAsia" w:ascii="楷体_GB2312" w:hAnsi="Times New Roman" w:eastAsia="楷体_GB2312" w:cs="Times New Roman"/>
          <w:color w:val="auto"/>
          <w:spacing w:val="6"/>
          <w:sz w:val="32"/>
          <w:szCs w:val="24"/>
          <w:lang w:val="en-US" w:eastAsia="zh-CN"/>
        </w:rPr>
        <w:t>牵头负责单位：</w:t>
      </w:r>
      <w:r>
        <w:rPr>
          <w:rFonts w:hint="eastAsia" w:ascii="仿宋_GB2312" w:hAnsi="Times New Roman" w:eastAsia="仿宋_GB2312" w:cs="Times New Roman"/>
          <w:color w:val="auto"/>
          <w:kern w:val="2"/>
          <w:sz w:val="32"/>
          <w:szCs w:val="24"/>
          <w:lang w:val="en-US" w:eastAsia="zh-CN" w:bidi="ar"/>
        </w:rPr>
        <w:t>市妇联、市文化和广电旅游体育局</w:t>
      </w:r>
      <w:r>
        <w:rPr>
          <w:rFonts w:hint="eastAsia" w:ascii="仿宋_GB2312" w:cs="Times New Roman"/>
          <w:color w:val="auto"/>
          <w:kern w:val="2"/>
          <w:sz w:val="32"/>
          <w:szCs w:val="24"/>
          <w:lang w:val="en-US" w:eastAsia="zh-CN" w:bidi="ar"/>
        </w:rPr>
        <w:t>、</w:t>
      </w:r>
      <w:r>
        <w:rPr>
          <w:rFonts w:hint="eastAsia" w:ascii="仿宋_GB2312" w:hAnsi="Times New Roman" w:eastAsia="仿宋_GB2312"/>
          <w:color w:val="auto"/>
          <w:kern w:val="2"/>
          <w:sz w:val="32"/>
          <w:szCs w:val="24"/>
          <w:lang w:eastAsia="zh-CN"/>
        </w:rPr>
        <w:t>市自然资源和规划局</w:t>
      </w:r>
      <w:r>
        <w:rPr>
          <w:rFonts w:hint="eastAsia" w:ascii="仿宋_GB2312"/>
          <w:color w:val="auto"/>
          <w:kern w:val="2"/>
          <w:sz w:val="32"/>
          <w:szCs w:val="24"/>
          <w:lang w:eastAsia="zh-CN"/>
        </w:rPr>
        <w:t>。</w:t>
      </w:r>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bookmarkStart w:id="178" w:name="（83）档案查询利用"/>
      <w:bookmarkEnd w:id="178"/>
      <w:r>
        <w:rPr>
          <w:rFonts w:hint="eastAsia"/>
          <w:color w:val="auto"/>
        </w:rPr>
        <w:t>（</w:t>
      </w:r>
      <w:r>
        <w:rPr>
          <w:rFonts w:hint="default"/>
          <w:color w:val="auto"/>
        </w:rPr>
        <w:t>8</w:t>
      </w:r>
      <w:r>
        <w:rPr>
          <w:rFonts w:hint="eastAsia"/>
          <w:color w:val="auto"/>
          <w:lang w:val="en-US" w:eastAsia="zh-CN"/>
        </w:rPr>
        <w:t>6</w:t>
      </w:r>
      <w:r>
        <w:rPr>
          <w:rFonts w:hint="eastAsia"/>
          <w:color w:val="auto"/>
        </w:rPr>
        <w:t>）档案查</w:t>
      </w:r>
      <w:r>
        <w:rPr>
          <w:rFonts w:hint="default"/>
          <w:color w:val="auto"/>
        </w:rPr>
        <w:t>阅</w:t>
      </w:r>
      <w:r>
        <w:rPr>
          <w:rFonts w:hint="eastAsia"/>
          <w:color w:val="auto"/>
        </w:rPr>
        <w:t>利用</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60" w:firstLineChars="200"/>
        <w:textAlignment w:val="auto"/>
        <w:rPr>
          <w:rFonts w:hint="eastAsia" w:ascii="仿宋_GB2312" w:hAnsi="Times New Roman" w:eastAsia="仿宋_GB2312" w:cs="Times New Roman"/>
          <w:color w:val="auto"/>
          <w:spacing w:val="7"/>
          <w:sz w:val="32"/>
          <w:szCs w:val="24"/>
          <w:lang w:val="en-US" w:eastAsia="zh-CN"/>
        </w:rPr>
      </w:pPr>
      <w:bookmarkStart w:id="179" w:name="十、体有所健"/>
      <w:bookmarkEnd w:id="179"/>
      <w:bookmarkStart w:id="180" w:name="bookmark30"/>
      <w:bookmarkEnd w:id="180"/>
      <w:r>
        <w:rPr>
          <w:rFonts w:hint="eastAsia" w:ascii="楷体_GB2312" w:hAnsi="楷体_GB2312" w:eastAsia="楷体_GB2312" w:cs="Times New Roman"/>
          <w:color w:val="auto"/>
          <w:spacing w:val="5"/>
          <w:sz w:val="32"/>
          <w:szCs w:val="24"/>
          <w:lang w:val="en-US" w:eastAsia="zh-CN"/>
        </w:rPr>
        <w:t>服务对象：</w:t>
      </w:r>
      <w:r>
        <w:rPr>
          <w:rFonts w:hint="eastAsia" w:ascii="仿宋_GB2312" w:hAnsi="Times New Roman" w:eastAsia="仿宋_GB2312" w:cs="Times New Roman"/>
          <w:color w:val="auto"/>
          <w:spacing w:val="7"/>
          <w:sz w:val="32"/>
          <w:szCs w:val="24"/>
          <w:lang w:val="en-US" w:eastAsia="zh-CN"/>
        </w:rPr>
        <w:t xml:space="preserve">城乡居民。 </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64" w:firstLineChars="200"/>
        <w:textAlignment w:val="auto"/>
        <w:rPr>
          <w:rFonts w:hint="eastAsia" w:ascii="仿宋_GB2312" w:hAnsi="Times New Roman" w:eastAsia="仿宋_GB2312" w:cs="Times New Roman"/>
          <w:color w:val="auto"/>
          <w:spacing w:val="7"/>
          <w:sz w:val="32"/>
          <w:szCs w:val="24"/>
          <w:lang w:val="en-US" w:eastAsia="zh-CN"/>
        </w:rPr>
      </w:pPr>
      <w:r>
        <w:rPr>
          <w:rFonts w:hint="eastAsia" w:ascii="楷体_GB2312" w:hAnsi="楷体_GB2312" w:eastAsia="楷体_GB2312" w:cs="Times New Roman"/>
          <w:color w:val="auto"/>
          <w:spacing w:val="6"/>
          <w:sz w:val="32"/>
          <w:szCs w:val="24"/>
          <w:lang w:val="en-US" w:eastAsia="zh-CN"/>
        </w:rPr>
        <w:t>服务内容：</w:t>
      </w:r>
      <w:r>
        <w:rPr>
          <w:rFonts w:hint="eastAsia" w:ascii="仿宋_GB2312" w:hAnsi="Times New Roman" w:eastAsia="仿宋_GB2312" w:cs="Times New Roman"/>
          <w:color w:val="auto"/>
          <w:spacing w:val="7"/>
          <w:sz w:val="32"/>
          <w:szCs w:val="24"/>
          <w:lang w:val="en-US" w:eastAsia="zh-CN"/>
        </w:rPr>
        <w:t>为城乡居民提供档案查</w:t>
      </w:r>
      <w:r>
        <w:rPr>
          <w:rFonts w:hint="default" w:ascii="仿宋_GB2312" w:hAnsi="Times New Roman" w:eastAsia="仿宋_GB2312" w:cs="Times New Roman"/>
          <w:color w:val="auto"/>
          <w:spacing w:val="7"/>
          <w:sz w:val="32"/>
          <w:szCs w:val="24"/>
          <w:lang w:val="en-US" w:eastAsia="zh-CN"/>
        </w:rPr>
        <w:t>阅</w:t>
      </w:r>
      <w:r>
        <w:rPr>
          <w:rFonts w:hint="eastAsia" w:ascii="仿宋_GB2312" w:hAnsi="Times New Roman" w:eastAsia="仿宋_GB2312" w:cs="Times New Roman"/>
          <w:color w:val="auto"/>
          <w:spacing w:val="7"/>
          <w:sz w:val="32"/>
          <w:szCs w:val="24"/>
          <w:lang w:val="en-US" w:eastAsia="zh-CN"/>
        </w:rPr>
        <w:t xml:space="preserve">利用服务。 </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68" w:firstLineChars="200"/>
        <w:textAlignment w:val="auto"/>
        <w:rPr>
          <w:rFonts w:hint="eastAsia" w:ascii="仿宋_GB2312" w:hAnsi="Times New Roman" w:eastAsia="仿宋_GB2312" w:cs="Times New Roman"/>
          <w:color w:val="auto"/>
          <w:spacing w:val="7"/>
          <w:sz w:val="32"/>
          <w:szCs w:val="24"/>
          <w:lang w:val="en" w:eastAsia="zh-CN"/>
        </w:rPr>
      </w:pPr>
      <w:r>
        <w:rPr>
          <w:rFonts w:hint="eastAsia" w:ascii="楷体_GB2312" w:hAnsi="楷体_GB2312" w:eastAsia="楷体_GB2312" w:cs="Times New Roman"/>
          <w:color w:val="auto"/>
          <w:spacing w:val="7"/>
          <w:sz w:val="32"/>
          <w:szCs w:val="24"/>
          <w:lang w:val="en-US" w:eastAsia="zh-CN"/>
        </w:rPr>
        <w:t>服务标准：</w:t>
      </w:r>
      <w:r>
        <w:rPr>
          <w:rFonts w:hint="eastAsia" w:ascii="仿宋_GB2312" w:hAnsi="Times New Roman" w:eastAsia="仿宋_GB2312" w:cs="Times New Roman"/>
          <w:color w:val="auto"/>
          <w:spacing w:val="7"/>
          <w:sz w:val="32"/>
          <w:szCs w:val="24"/>
          <w:lang w:val="en-US" w:eastAsia="zh-CN"/>
        </w:rPr>
        <w:t>通过省市县三级国家综合档案馆和有关政务服务系统，为城乡居民提供馆藏开放档案和民生档案的现场查</w:t>
      </w:r>
      <w:r>
        <w:rPr>
          <w:rFonts w:hint="default" w:ascii="仿宋_GB2312" w:hAnsi="Times New Roman" w:eastAsia="仿宋_GB2312" w:cs="Times New Roman"/>
          <w:color w:val="auto"/>
          <w:spacing w:val="7"/>
          <w:sz w:val="32"/>
          <w:szCs w:val="24"/>
          <w:lang w:val="en-US" w:eastAsia="zh-CN"/>
        </w:rPr>
        <w:t>阅</w:t>
      </w:r>
      <w:r>
        <w:rPr>
          <w:rFonts w:hint="eastAsia" w:ascii="仿宋_GB2312" w:hAnsi="Times New Roman" w:eastAsia="仿宋_GB2312" w:cs="Times New Roman"/>
          <w:color w:val="auto"/>
          <w:spacing w:val="7"/>
          <w:sz w:val="32"/>
          <w:szCs w:val="24"/>
          <w:lang w:val="en-US" w:eastAsia="zh-CN"/>
        </w:rPr>
        <w:t>和网络查档服务（包括长三角查档），支持异地查档、全程网办、电子出证。</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32" w:firstLineChars="200"/>
        <w:textAlignment w:val="auto"/>
        <w:rPr>
          <w:rFonts w:hint="eastAsia" w:ascii="仿宋_GB2312" w:hAnsi="Times New Roman" w:eastAsia="仿宋_GB2312" w:cs="Times New Roman"/>
          <w:color w:val="auto"/>
          <w:spacing w:val="7"/>
          <w:sz w:val="32"/>
          <w:szCs w:val="24"/>
          <w:lang w:val="en-US" w:eastAsia="zh-CN"/>
        </w:rPr>
      </w:pPr>
      <w:r>
        <w:rPr>
          <w:rFonts w:hint="eastAsia" w:ascii="楷体_GB2312" w:hAnsi="楷体_GB2312" w:eastAsia="楷体_GB2312" w:cs="Times New Roman"/>
          <w:color w:val="auto"/>
          <w:spacing w:val="6"/>
          <w:w w:val="95"/>
          <w:sz w:val="32"/>
          <w:szCs w:val="24"/>
          <w:lang w:val="en-US" w:eastAsia="zh-CN"/>
        </w:rPr>
        <w:t>支出责任：</w:t>
      </w:r>
      <w:r>
        <w:rPr>
          <w:rFonts w:hint="eastAsia" w:ascii="仿宋_GB2312" w:hAnsi="Times New Roman" w:eastAsia="仿宋_GB2312" w:cs="Times New Roman"/>
          <w:color w:val="auto"/>
          <w:spacing w:val="7"/>
          <w:sz w:val="32"/>
          <w:szCs w:val="24"/>
          <w:lang w:val="en-US" w:eastAsia="zh-CN"/>
        </w:rPr>
        <w:t xml:space="preserve">义乌市人民政府负责。 </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64" w:firstLineChars="200"/>
        <w:textAlignment w:val="auto"/>
        <w:rPr>
          <w:rFonts w:hint="eastAsia" w:ascii="仿宋_GB2312" w:hAnsi="Times New Roman" w:eastAsia="仿宋_GB2312" w:cs="Times New Roman"/>
          <w:color w:val="auto"/>
          <w:spacing w:val="7"/>
          <w:sz w:val="32"/>
          <w:szCs w:val="24"/>
          <w:lang w:val="en-US" w:eastAsia="zh-CN"/>
        </w:rPr>
      </w:pPr>
      <w:r>
        <w:rPr>
          <w:rFonts w:hint="eastAsia" w:ascii="楷体_GB2312" w:hAnsi="楷体_GB2312" w:eastAsia="楷体_GB2312" w:cs="Times New Roman"/>
          <w:color w:val="auto"/>
          <w:spacing w:val="6"/>
          <w:sz w:val="32"/>
          <w:szCs w:val="24"/>
          <w:lang w:val="en-US" w:eastAsia="zh-CN"/>
        </w:rPr>
        <w:t>牵头负责单位：</w:t>
      </w:r>
      <w:r>
        <w:rPr>
          <w:rFonts w:hint="eastAsia" w:ascii="仿宋_GB2312" w:hAnsi="Times New Roman" w:eastAsia="仿宋_GB2312" w:cs="Times New Roman"/>
          <w:color w:val="auto"/>
          <w:spacing w:val="7"/>
          <w:sz w:val="32"/>
          <w:szCs w:val="24"/>
          <w:lang w:val="en-US" w:eastAsia="zh-CN"/>
        </w:rPr>
        <w:t>市档案馆。</w:t>
      </w:r>
    </w:p>
    <w:p>
      <w:pPr>
        <w:pStyle w:val="6"/>
        <w:pageBreakBefore w:val="0"/>
        <w:kinsoku/>
        <w:wordWrap/>
        <w:topLinePunct w:val="0"/>
        <w:bidi w:val="0"/>
        <w:spacing w:beforeLines="0" w:afterLines="0" w:line="560" w:lineRule="exact"/>
        <w:ind w:left="0" w:leftChars="0" w:firstLine="640" w:firstLineChars="200"/>
        <w:textAlignment w:val="auto"/>
        <w:rPr>
          <w:rFonts w:hint="eastAsia"/>
          <w:color w:val="auto"/>
          <w:lang w:val="en-US" w:eastAsia="zh-CN"/>
        </w:rPr>
      </w:pPr>
      <w:bookmarkStart w:id="181" w:name="_Toc7053_WPSOffice_Level1"/>
      <w:r>
        <w:rPr>
          <w:rFonts w:hint="eastAsia"/>
          <w:color w:val="auto"/>
          <w:lang w:val="en-US" w:eastAsia="zh-CN"/>
        </w:rPr>
        <w:t>十、体有所健</w:t>
      </w:r>
      <w:bookmarkEnd w:id="181"/>
    </w:p>
    <w:p>
      <w:pPr>
        <w:pStyle w:val="7"/>
        <w:pageBreakBefore w:val="0"/>
        <w:kinsoku/>
        <w:wordWrap/>
        <w:topLinePunct w:val="0"/>
        <w:bidi w:val="0"/>
        <w:spacing w:before="0" w:beforeLines="0" w:afterLines="0" w:line="560" w:lineRule="exact"/>
        <w:ind w:left="0" w:leftChars="0" w:firstLine="643" w:firstLineChars="200"/>
        <w:textAlignment w:val="auto"/>
        <w:rPr>
          <w:rFonts w:hint="eastAsia"/>
          <w:color w:val="auto"/>
          <w:lang w:val="en-US" w:eastAsia="zh-CN"/>
        </w:rPr>
      </w:pPr>
      <w:bookmarkStart w:id="182" w:name="bookmark31"/>
      <w:bookmarkEnd w:id="182"/>
      <w:bookmarkStart w:id="183" w:name="22.公共体育服务"/>
      <w:bookmarkEnd w:id="183"/>
      <w:bookmarkStart w:id="184" w:name="_Toc32326_WPSOffice_Level2"/>
      <w:r>
        <w:rPr>
          <w:rFonts w:hint="default"/>
          <w:color w:val="auto"/>
          <w:lang w:val="en-US" w:eastAsia="zh-CN"/>
        </w:rPr>
        <w:t>22.</w:t>
      </w:r>
      <w:r>
        <w:rPr>
          <w:rFonts w:hint="eastAsia"/>
          <w:color w:val="auto"/>
          <w:lang w:val="en-US" w:eastAsia="zh-CN"/>
        </w:rPr>
        <w:t>公共体育服务</w:t>
      </w:r>
      <w:bookmarkEnd w:id="184"/>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bookmarkStart w:id="185" w:name="（84）公共体育设施开放"/>
      <w:bookmarkEnd w:id="185"/>
      <w:r>
        <w:rPr>
          <w:rFonts w:hint="eastAsia"/>
          <w:color w:val="auto"/>
        </w:rPr>
        <w:t>（</w:t>
      </w:r>
      <w:r>
        <w:rPr>
          <w:rFonts w:hint="default"/>
          <w:color w:val="auto"/>
        </w:rPr>
        <w:t>8</w:t>
      </w:r>
      <w:r>
        <w:rPr>
          <w:rFonts w:hint="eastAsia"/>
          <w:color w:val="auto"/>
          <w:lang w:val="en-US" w:eastAsia="zh-CN"/>
        </w:rPr>
        <w:t>7</w:t>
      </w:r>
      <w:r>
        <w:rPr>
          <w:rFonts w:hint="eastAsia"/>
          <w:color w:val="auto"/>
        </w:rPr>
        <w:t>）公共体育设施开放</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60" w:firstLineChars="200"/>
        <w:textAlignment w:val="auto"/>
        <w:rPr>
          <w:rFonts w:hint="eastAsia" w:ascii="仿宋_GB2312" w:hAnsi="Times New Roman" w:eastAsia="仿宋_GB2312"/>
          <w:color w:val="auto"/>
          <w:w w:val="99"/>
          <w:kern w:val="0"/>
          <w:sz w:val="32"/>
          <w:szCs w:val="24"/>
        </w:rPr>
      </w:pPr>
      <w:bookmarkStart w:id="186" w:name="（85）全民健身服务"/>
      <w:bookmarkEnd w:id="186"/>
      <w:r>
        <w:rPr>
          <w:rFonts w:hint="eastAsia" w:ascii="楷体_GB2312" w:hAnsi="Times New Roman" w:eastAsia="楷体_GB2312"/>
          <w:color w:val="auto"/>
          <w:spacing w:val="5"/>
          <w:kern w:val="0"/>
          <w:sz w:val="32"/>
          <w:szCs w:val="24"/>
        </w:rPr>
        <w:t>服务对象：</w:t>
      </w:r>
      <w:r>
        <w:rPr>
          <w:rFonts w:hint="eastAsia" w:ascii="仿宋_GB2312" w:hAnsi="Times New Roman" w:eastAsia="仿宋_GB2312"/>
          <w:color w:val="auto"/>
          <w:spacing w:val="5"/>
          <w:kern w:val="0"/>
          <w:sz w:val="32"/>
          <w:szCs w:val="24"/>
        </w:rPr>
        <w:t>城</w:t>
      </w:r>
      <w:r>
        <w:rPr>
          <w:rFonts w:hint="eastAsia" w:ascii="仿宋_GB2312" w:hAnsi="仿宋_GB2312" w:eastAsia="仿宋_GB2312" w:cs="仿宋_GB2312"/>
          <w:color w:val="auto"/>
          <w:spacing w:val="5"/>
          <w:kern w:val="0"/>
          <w:sz w:val="32"/>
          <w:szCs w:val="24"/>
        </w:rPr>
        <w:t>乡</w:t>
      </w:r>
      <w:r>
        <w:rPr>
          <w:rFonts w:hint="eastAsia" w:ascii="仿宋_GB2312" w:hAnsi="仿宋_GB2312" w:eastAsia="仿宋_GB2312" w:cs="仿宋_GB2312"/>
          <w:color w:val="auto"/>
          <w:spacing w:val="5"/>
          <w:sz w:val="32"/>
          <w:szCs w:val="24"/>
          <w:lang w:val="en-US" w:eastAsia="zh-CN"/>
        </w:rPr>
        <w:t>居民</w:t>
      </w:r>
      <w:r>
        <w:rPr>
          <w:rFonts w:hint="eastAsia" w:ascii="仿宋_GB2312" w:hAnsi="仿宋_GB2312" w:eastAsia="仿宋_GB2312" w:cs="仿宋_GB2312"/>
          <w:color w:val="auto"/>
          <w:spacing w:val="5"/>
          <w:kern w:val="0"/>
          <w:sz w:val="32"/>
          <w:szCs w:val="24"/>
        </w:rPr>
        <w:t>。</w:t>
      </w:r>
      <w:r>
        <w:rPr>
          <w:rFonts w:hint="eastAsia" w:ascii="仿宋_GB2312" w:hAnsi="Times New Roman" w:eastAsia="仿宋_GB2312"/>
          <w:color w:val="auto"/>
          <w:w w:val="99"/>
          <w:kern w:val="0"/>
          <w:sz w:val="32"/>
          <w:szCs w:val="24"/>
        </w:rPr>
        <w:t xml:space="preserve"> </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64" w:firstLineChars="200"/>
        <w:textAlignment w:val="auto"/>
        <w:rPr>
          <w:rFonts w:hint="eastAsia" w:ascii="仿宋_GB2312" w:hAnsi="Times New Roman" w:eastAsia="仿宋_GB2312"/>
          <w:color w:val="auto"/>
          <w:w w:val="99"/>
          <w:kern w:val="0"/>
          <w:sz w:val="32"/>
          <w:szCs w:val="24"/>
        </w:rPr>
      </w:pPr>
      <w:r>
        <w:rPr>
          <w:rFonts w:hint="eastAsia" w:ascii="楷体_GB2312" w:hAnsi="Times New Roman" w:eastAsia="楷体_GB2312"/>
          <w:color w:val="auto"/>
          <w:spacing w:val="6"/>
          <w:kern w:val="0"/>
          <w:sz w:val="32"/>
          <w:szCs w:val="24"/>
        </w:rPr>
        <w:t>服务内容</w:t>
      </w:r>
      <w:r>
        <w:rPr>
          <w:rFonts w:hint="eastAsia" w:ascii="楷体_GB2312" w:hAnsi="Times New Roman" w:eastAsia="楷体_GB2312"/>
          <w:color w:val="auto"/>
          <w:spacing w:val="6"/>
          <w:kern w:val="0"/>
          <w:sz w:val="32"/>
          <w:szCs w:val="24"/>
          <w:lang w:val="en-US" w:eastAsia="zh-CN"/>
        </w:rPr>
        <w:t>:</w:t>
      </w:r>
      <w:r>
        <w:rPr>
          <w:rFonts w:hint="eastAsia" w:ascii="仿宋_GB2312" w:hAnsi="仿宋_GB2312" w:eastAsia="仿宋_GB2312" w:cs="仿宋_GB2312"/>
          <w:b w:val="0"/>
          <w:color w:val="auto"/>
          <w:spacing w:val="6"/>
          <w:kern w:val="0"/>
          <w:sz w:val="32"/>
          <w:szCs w:val="24"/>
          <w:lang w:eastAsia="zh-CN"/>
        </w:rPr>
        <w:t xml:space="preserve">有条件的公共体育设施免费或低收费开放。 </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68" w:firstLineChars="200"/>
        <w:textAlignment w:val="auto"/>
        <w:rPr>
          <w:rFonts w:hint="eastAsia" w:ascii="仿宋_GB2312" w:hAnsi="仿宋_GB2312" w:eastAsia="仿宋_GB2312" w:cs="仿宋_GB2312"/>
          <w:b w:val="0"/>
          <w:color w:val="auto"/>
          <w:spacing w:val="6"/>
          <w:kern w:val="0"/>
          <w:sz w:val="32"/>
          <w:szCs w:val="24"/>
          <w:lang w:eastAsia="zh-CN"/>
        </w:rPr>
      </w:pPr>
      <w:r>
        <w:rPr>
          <w:rFonts w:hint="eastAsia" w:ascii="楷体_GB2312" w:hAnsi="Times New Roman" w:eastAsia="楷体_GB2312"/>
          <w:color w:val="auto"/>
          <w:spacing w:val="7"/>
          <w:kern w:val="0"/>
          <w:sz w:val="32"/>
          <w:szCs w:val="24"/>
        </w:rPr>
        <w:t>服务标准：</w:t>
      </w:r>
      <w:r>
        <w:rPr>
          <w:rFonts w:hint="eastAsia" w:ascii="仿宋_GB2312" w:hAnsi="仿宋_GB2312" w:eastAsia="仿宋_GB2312" w:cs="仿宋_GB2312"/>
          <w:b w:val="0"/>
          <w:color w:val="auto"/>
          <w:spacing w:val="6"/>
          <w:kern w:val="0"/>
          <w:sz w:val="32"/>
          <w:szCs w:val="24"/>
          <w:lang w:eastAsia="zh-CN"/>
        </w:rPr>
        <w:t>按照《公共文化体育设施条例》、《关于推进大型体育场馆免费低收费开放的通知》、《体育场馆运营管理办法》、《大型体育场馆基本公共服务规范》、《浙江省公共体育设施管理办法》等有关规定执行。</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68" w:firstLineChars="200"/>
        <w:textAlignment w:val="auto"/>
        <w:rPr>
          <w:rFonts w:hint="eastAsia" w:ascii="仿宋_GB2312" w:hAnsi="仿宋_GB2312" w:eastAsia="仿宋_GB2312" w:cs="仿宋_GB2312"/>
          <w:b w:val="0"/>
          <w:color w:val="auto"/>
          <w:spacing w:val="6"/>
          <w:kern w:val="0"/>
          <w:sz w:val="32"/>
          <w:szCs w:val="24"/>
          <w:lang w:eastAsia="zh-CN"/>
        </w:rPr>
      </w:pPr>
      <w:r>
        <w:rPr>
          <w:rFonts w:hint="eastAsia" w:ascii="楷体_GB2312" w:hAnsi="Times New Roman" w:eastAsia="楷体_GB2312"/>
          <w:color w:val="auto"/>
          <w:spacing w:val="7"/>
          <w:kern w:val="0"/>
          <w:sz w:val="32"/>
          <w:szCs w:val="24"/>
        </w:rPr>
        <w:t>支出责任：</w:t>
      </w:r>
      <w:r>
        <w:rPr>
          <w:rFonts w:hint="eastAsia" w:ascii="仿宋_GB2312" w:hAnsi="仿宋_GB2312" w:eastAsia="仿宋_GB2312" w:cs="仿宋_GB2312"/>
          <w:b w:val="0"/>
          <w:color w:val="auto"/>
          <w:spacing w:val="6"/>
          <w:kern w:val="0"/>
          <w:sz w:val="32"/>
          <w:szCs w:val="24"/>
          <w:lang w:eastAsia="zh-CN"/>
        </w:rPr>
        <w:t>按照《浙江省公共文化领域财政事权和支出责任划分改革实施方案》规定执行。</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64" w:firstLineChars="200"/>
        <w:textAlignment w:val="auto"/>
        <w:rPr>
          <w:rFonts w:hint="eastAsia"/>
          <w:color w:val="auto"/>
          <w:spacing w:val="6"/>
          <w:kern w:val="0"/>
          <w:sz w:val="32"/>
          <w:szCs w:val="24"/>
        </w:rPr>
      </w:pPr>
      <w:r>
        <w:rPr>
          <w:rFonts w:hint="eastAsia" w:ascii="楷体_GB2312" w:eastAsia="楷体_GB2312"/>
          <w:b w:val="0"/>
          <w:color w:val="auto"/>
          <w:spacing w:val="6"/>
          <w:kern w:val="0"/>
          <w:sz w:val="32"/>
          <w:szCs w:val="24"/>
        </w:rPr>
        <w:t>牵头负责单位：</w:t>
      </w:r>
      <w:r>
        <w:rPr>
          <w:rFonts w:hint="eastAsia" w:ascii="仿宋_GB2312" w:hAnsi="仿宋_GB2312" w:eastAsia="仿宋_GB2312" w:cs="仿宋_GB2312"/>
          <w:b w:val="0"/>
          <w:color w:val="auto"/>
          <w:spacing w:val="6"/>
          <w:kern w:val="0"/>
          <w:sz w:val="32"/>
          <w:szCs w:val="24"/>
          <w:lang w:eastAsia="zh-CN"/>
        </w:rPr>
        <w:t>市文化和广电旅游体育局</w:t>
      </w:r>
      <w:r>
        <w:rPr>
          <w:rFonts w:hint="eastAsia" w:ascii="仿宋_GB2312" w:hAnsi="仿宋_GB2312" w:eastAsia="仿宋_GB2312" w:cs="仿宋_GB2312"/>
          <w:b w:val="0"/>
          <w:color w:val="auto"/>
          <w:spacing w:val="6"/>
          <w:kern w:val="0"/>
          <w:sz w:val="32"/>
          <w:szCs w:val="24"/>
        </w:rPr>
        <w:t>。</w:t>
      </w:r>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r>
        <w:rPr>
          <w:rFonts w:hint="eastAsia"/>
          <w:color w:val="auto"/>
        </w:rPr>
        <w:t>（</w:t>
      </w:r>
      <w:r>
        <w:rPr>
          <w:rFonts w:hint="default"/>
          <w:color w:val="auto"/>
        </w:rPr>
        <w:t>8</w:t>
      </w:r>
      <w:r>
        <w:rPr>
          <w:rFonts w:hint="eastAsia"/>
          <w:color w:val="auto"/>
          <w:lang w:val="en-US" w:eastAsia="zh-CN"/>
        </w:rPr>
        <w:t>8</w:t>
      </w:r>
      <w:r>
        <w:rPr>
          <w:rFonts w:hint="eastAsia"/>
          <w:color w:val="auto"/>
        </w:rPr>
        <w:t>）全民健身服务</w:t>
      </w:r>
    </w:p>
    <w:p>
      <w:pPr>
        <w:pageBreakBefore w:val="0"/>
        <w:suppressAutoHyphens/>
        <w:kinsoku/>
        <w:wordWrap/>
        <w:topLinePunct w:val="0"/>
        <w:autoSpaceDE w:val="0"/>
        <w:autoSpaceDN w:val="0"/>
        <w:bidi w:val="0"/>
        <w:adjustRightInd w:val="0"/>
        <w:spacing w:line="560" w:lineRule="exact"/>
        <w:ind w:firstLine="660" w:firstLineChars="200"/>
        <w:jc w:val="left"/>
        <w:textAlignment w:val="auto"/>
        <w:rPr>
          <w:rFonts w:hint="eastAsia" w:ascii="楷体_GB2312" w:hAnsi="Times New Roman" w:eastAsia="楷体_GB2312"/>
          <w:color w:val="auto"/>
          <w:spacing w:val="5"/>
          <w:kern w:val="0"/>
          <w:sz w:val="32"/>
          <w:szCs w:val="24"/>
        </w:rPr>
      </w:pPr>
      <w:r>
        <w:rPr>
          <w:rFonts w:hint="eastAsia" w:ascii="楷体_GB2312" w:hAnsi="Times New Roman" w:eastAsia="楷体_GB2312"/>
          <w:color w:val="auto"/>
          <w:spacing w:val="5"/>
          <w:kern w:val="0"/>
          <w:sz w:val="32"/>
          <w:szCs w:val="24"/>
        </w:rPr>
        <w:t>服务对象：</w:t>
      </w:r>
      <w:r>
        <w:rPr>
          <w:rFonts w:hint="eastAsia" w:ascii="仿宋_GB2312" w:hAnsi="仿宋_GB2312" w:eastAsia="仿宋_GB2312" w:cs="仿宋_GB2312"/>
          <w:b w:val="0"/>
          <w:color w:val="auto"/>
          <w:spacing w:val="6"/>
          <w:kern w:val="0"/>
          <w:sz w:val="32"/>
          <w:szCs w:val="24"/>
          <w:lang w:eastAsia="zh-CN"/>
        </w:rPr>
        <w:t>城乡居民。</w:t>
      </w:r>
      <w:r>
        <w:rPr>
          <w:rFonts w:hint="eastAsia" w:ascii="楷体_GB2312" w:hAnsi="Times New Roman" w:eastAsia="楷体_GB2312"/>
          <w:color w:val="auto"/>
          <w:spacing w:val="5"/>
          <w:kern w:val="0"/>
          <w:sz w:val="32"/>
          <w:szCs w:val="24"/>
        </w:rPr>
        <w:t xml:space="preserve"> </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60" w:firstLineChars="200"/>
        <w:textAlignment w:val="auto"/>
        <w:rPr>
          <w:rFonts w:hint="eastAsia" w:ascii="仿宋_GB2312" w:hAnsi="仿宋_GB2312" w:eastAsia="仿宋_GB2312" w:cs="仿宋_GB2312"/>
          <w:b w:val="0"/>
          <w:color w:val="auto"/>
          <w:spacing w:val="6"/>
          <w:kern w:val="0"/>
          <w:sz w:val="32"/>
          <w:szCs w:val="24"/>
          <w:lang w:eastAsia="zh-CN"/>
        </w:rPr>
      </w:pPr>
      <w:r>
        <w:rPr>
          <w:rFonts w:hint="eastAsia" w:ascii="楷体_GB2312" w:hAnsi="Times New Roman" w:eastAsia="楷体_GB2312"/>
          <w:color w:val="auto"/>
          <w:spacing w:val="5"/>
          <w:kern w:val="0"/>
          <w:sz w:val="32"/>
          <w:szCs w:val="24"/>
        </w:rPr>
        <w:t>服务内容：</w:t>
      </w:r>
      <w:r>
        <w:rPr>
          <w:rFonts w:hint="eastAsia" w:ascii="仿宋_GB2312" w:hAnsi="仿宋_GB2312" w:eastAsia="仿宋_GB2312" w:cs="仿宋_GB2312"/>
          <w:b w:val="0"/>
          <w:color w:val="auto"/>
          <w:spacing w:val="6"/>
          <w:kern w:val="0"/>
          <w:sz w:val="32"/>
          <w:szCs w:val="24"/>
          <w:lang w:eastAsia="zh-CN"/>
        </w:rPr>
        <w:t>提供科学健身指导，</w:t>
      </w:r>
      <w:r>
        <w:rPr>
          <w:rFonts w:hint="eastAsia" w:ascii="仿宋_GB2312" w:hAnsi="仿宋_GB2312" w:cs="仿宋_GB2312"/>
          <w:b w:val="0"/>
          <w:color w:val="auto"/>
          <w:spacing w:val="6"/>
          <w:kern w:val="0"/>
          <w:sz w:val="32"/>
          <w:szCs w:val="24"/>
          <w:lang w:eastAsia="zh-CN"/>
        </w:rPr>
        <w:t>组织</w:t>
      </w:r>
      <w:r>
        <w:rPr>
          <w:rFonts w:hint="eastAsia" w:ascii="仿宋_GB2312" w:hAnsi="仿宋_GB2312" w:eastAsia="仿宋_GB2312" w:cs="仿宋_GB2312"/>
          <w:b w:val="0"/>
          <w:color w:val="auto"/>
          <w:spacing w:val="6"/>
          <w:kern w:val="0"/>
          <w:sz w:val="32"/>
          <w:szCs w:val="24"/>
          <w:lang w:eastAsia="zh-CN"/>
        </w:rPr>
        <w:t>群众</w:t>
      </w:r>
      <w:r>
        <w:rPr>
          <w:rFonts w:hint="eastAsia" w:ascii="仿宋_GB2312" w:hAnsi="仿宋_GB2312" w:cs="仿宋_GB2312"/>
          <w:b w:val="0"/>
          <w:color w:val="auto"/>
          <w:spacing w:val="6"/>
          <w:kern w:val="0"/>
          <w:sz w:val="32"/>
          <w:szCs w:val="24"/>
          <w:lang w:eastAsia="zh-CN"/>
        </w:rPr>
        <w:t>体育赛事活动、</w:t>
      </w:r>
      <w:r>
        <w:rPr>
          <w:rFonts w:hint="eastAsia" w:ascii="仿宋_GB2312" w:hAnsi="仿宋_GB2312" w:eastAsia="仿宋_GB2312" w:cs="仿宋_GB2312"/>
          <w:b w:val="0"/>
          <w:color w:val="auto"/>
          <w:spacing w:val="6"/>
          <w:kern w:val="0"/>
          <w:sz w:val="32"/>
          <w:szCs w:val="24"/>
          <w:lang w:eastAsia="zh-CN"/>
        </w:rPr>
        <w:t>科学健身知识</w:t>
      </w:r>
      <w:r>
        <w:rPr>
          <w:rFonts w:hint="eastAsia" w:ascii="仿宋_GB2312" w:hAnsi="仿宋_GB2312" w:cs="仿宋_GB2312"/>
          <w:b w:val="0"/>
          <w:color w:val="auto"/>
          <w:spacing w:val="6"/>
          <w:kern w:val="0"/>
          <w:sz w:val="32"/>
          <w:szCs w:val="24"/>
          <w:lang w:eastAsia="zh-CN"/>
        </w:rPr>
        <w:t>培训</w:t>
      </w:r>
      <w:r>
        <w:rPr>
          <w:rFonts w:hint="eastAsia" w:ascii="仿宋_GB2312" w:hAnsi="仿宋_GB2312" w:eastAsia="仿宋_GB2312" w:cs="仿宋_GB2312"/>
          <w:b w:val="0"/>
          <w:color w:val="auto"/>
          <w:spacing w:val="6"/>
          <w:kern w:val="0"/>
          <w:sz w:val="32"/>
          <w:szCs w:val="24"/>
          <w:lang w:eastAsia="zh-CN"/>
        </w:rPr>
        <w:t>等服务，按照标准配备农村、社区、公园、绿地等公共场所的健身器材。</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60" w:firstLineChars="200"/>
        <w:textAlignment w:val="auto"/>
        <w:rPr>
          <w:rFonts w:hint="eastAsia" w:ascii="楷体_GB2312" w:hAnsi="Times New Roman" w:eastAsia="楷体_GB2312"/>
          <w:color w:val="auto"/>
          <w:spacing w:val="5"/>
          <w:kern w:val="0"/>
          <w:sz w:val="32"/>
          <w:szCs w:val="24"/>
        </w:rPr>
      </w:pPr>
      <w:r>
        <w:rPr>
          <w:rFonts w:hint="eastAsia" w:ascii="楷体_GB2312" w:hAnsi="Times New Roman" w:eastAsia="楷体_GB2312"/>
          <w:color w:val="auto"/>
          <w:spacing w:val="5"/>
          <w:kern w:val="0"/>
          <w:sz w:val="32"/>
          <w:szCs w:val="24"/>
        </w:rPr>
        <w:t>服务标准：</w:t>
      </w:r>
      <w:r>
        <w:rPr>
          <w:rFonts w:hint="eastAsia" w:ascii="仿宋_GB2312" w:hAnsi="仿宋_GB2312" w:eastAsia="仿宋_GB2312"/>
          <w:color w:val="auto"/>
          <w:spacing w:val="5"/>
          <w:kern w:val="0"/>
          <w:sz w:val="32"/>
          <w:szCs w:val="24"/>
        </w:rPr>
        <w:t>按照《全民健身条例》</w:t>
      </w:r>
      <w:r>
        <w:rPr>
          <w:rFonts w:hint="eastAsia" w:ascii="仿宋_GB2312" w:hAnsi="仿宋_GB2312" w:eastAsia="仿宋_GB2312"/>
          <w:color w:val="auto"/>
          <w:spacing w:val="5"/>
          <w:kern w:val="0"/>
          <w:sz w:val="32"/>
          <w:szCs w:val="24"/>
          <w:lang w:eastAsia="zh-CN"/>
        </w:rPr>
        <w:t>、</w:t>
      </w:r>
      <w:r>
        <w:rPr>
          <w:rFonts w:hint="eastAsia" w:ascii="仿宋_GB2312" w:hAnsi="仿宋_GB2312" w:eastAsia="仿宋_GB2312"/>
          <w:color w:val="auto"/>
          <w:spacing w:val="5"/>
          <w:kern w:val="0"/>
          <w:sz w:val="32"/>
          <w:szCs w:val="24"/>
        </w:rPr>
        <w:t>《浙江省全民健身条例》及体育总局等部门相关规定执行。</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60" w:firstLineChars="200"/>
        <w:textAlignment w:val="auto"/>
        <w:rPr>
          <w:rFonts w:hint="eastAsia" w:ascii="仿宋_GB2312" w:hAnsi="仿宋_GB2312" w:eastAsia="仿宋_GB2312"/>
          <w:color w:val="auto"/>
          <w:spacing w:val="5"/>
          <w:kern w:val="0"/>
          <w:sz w:val="32"/>
          <w:szCs w:val="24"/>
        </w:rPr>
      </w:pPr>
      <w:r>
        <w:rPr>
          <w:rFonts w:hint="eastAsia" w:ascii="楷体_GB2312" w:hAnsi="Times New Roman" w:eastAsia="楷体_GB2312"/>
          <w:color w:val="auto"/>
          <w:spacing w:val="5"/>
          <w:kern w:val="0"/>
          <w:sz w:val="32"/>
          <w:szCs w:val="24"/>
        </w:rPr>
        <w:t>支出责任：</w:t>
      </w:r>
      <w:r>
        <w:rPr>
          <w:rFonts w:hint="eastAsia" w:ascii="仿宋_GB2312" w:hAnsi="仿宋_GB2312" w:eastAsia="仿宋_GB2312"/>
          <w:color w:val="auto"/>
          <w:spacing w:val="5"/>
          <w:kern w:val="0"/>
          <w:sz w:val="32"/>
          <w:szCs w:val="24"/>
        </w:rPr>
        <w:t>按照《浙江省公共文化领域财政事权和支出责任划分改革实施方案》规定执行。</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32" w:firstLineChars="200"/>
        <w:textAlignment w:val="auto"/>
        <w:rPr>
          <w:rFonts w:hint="eastAsia" w:ascii="Times New Roman" w:hAnsi="Times New Roman"/>
          <w:color w:val="auto"/>
          <w:spacing w:val="28"/>
          <w:w w:val="95"/>
          <w:kern w:val="0"/>
          <w:sz w:val="32"/>
          <w:szCs w:val="24"/>
        </w:rPr>
      </w:pPr>
      <w:r>
        <w:rPr>
          <w:rFonts w:hint="eastAsia" w:ascii="楷体_GB2312" w:hAnsi="Times New Roman" w:eastAsia="楷体_GB2312"/>
          <w:color w:val="auto"/>
          <w:spacing w:val="6"/>
          <w:w w:val="95"/>
          <w:kern w:val="0"/>
          <w:sz w:val="32"/>
          <w:szCs w:val="24"/>
        </w:rPr>
        <w:t>牵头负责单位：</w:t>
      </w:r>
      <w:r>
        <w:rPr>
          <w:rFonts w:hint="eastAsia" w:ascii="仿宋_GB2312" w:hAnsi="仿宋_GB2312" w:eastAsia="仿宋_GB2312"/>
          <w:color w:val="auto"/>
          <w:spacing w:val="6"/>
          <w:w w:val="95"/>
          <w:kern w:val="0"/>
          <w:sz w:val="32"/>
          <w:szCs w:val="24"/>
          <w:lang w:eastAsia="zh-CN"/>
        </w:rPr>
        <w:t>市文化和广电旅游体育局</w:t>
      </w:r>
      <w:r>
        <w:rPr>
          <w:rFonts w:hint="eastAsia" w:ascii="仿宋_GB2312" w:hAnsi="仿宋_GB2312"/>
          <w:color w:val="auto"/>
          <w:spacing w:val="6"/>
          <w:w w:val="95"/>
          <w:kern w:val="0"/>
          <w:sz w:val="32"/>
          <w:szCs w:val="24"/>
          <w:lang w:eastAsia="zh-CN"/>
        </w:rPr>
        <w:t>、市建设局</w:t>
      </w:r>
      <w:r>
        <w:rPr>
          <w:rFonts w:hint="eastAsia" w:ascii="仿宋_GB2312" w:hAnsi="仿宋_GB2312" w:eastAsia="仿宋_GB2312"/>
          <w:color w:val="auto"/>
          <w:spacing w:val="6"/>
          <w:w w:val="95"/>
          <w:kern w:val="0"/>
          <w:sz w:val="32"/>
          <w:szCs w:val="24"/>
        </w:rPr>
        <w:t>。</w:t>
      </w:r>
      <w:r>
        <w:rPr>
          <w:rFonts w:hint="eastAsia" w:ascii="Times New Roman" w:hAnsi="Times New Roman"/>
          <w:color w:val="auto"/>
          <w:spacing w:val="28"/>
          <w:w w:val="95"/>
          <w:kern w:val="0"/>
          <w:sz w:val="32"/>
          <w:szCs w:val="24"/>
        </w:rPr>
        <w:t xml:space="preserve"> </w:t>
      </w:r>
      <w:bookmarkStart w:id="187" w:name="bookmark32"/>
      <w:bookmarkEnd w:id="187"/>
      <w:bookmarkStart w:id="188" w:name="十一、事有所便"/>
      <w:bookmarkEnd w:id="188"/>
    </w:p>
    <w:p>
      <w:pPr>
        <w:pStyle w:val="6"/>
        <w:pageBreakBefore w:val="0"/>
        <w:kinsoku/>
        <w:wordWrap/>
        <w:topLinePunct w:val="0"/>
        <w:bidi w:val="0"/>
        <w:spacing w:beforeLines="0" w:afterLines="0" w:line="560" w:lineRule="exact"/>
        <w:ind w:left="0" w:leftChars="0" w:firstLine="640" w:firstLineChars="200"/>
        <w:textAlignment w:val="auto"/>
        <w:rPr>
          <w:rFonts w:hint="eastAsia"/>
          <w:color w:val="auto"/>
          <w:lang w:val="en-US" w:eastAsia="zh-CN"/>
        </w:rPr>
      </w:pPr>
      <w:bookmarkStart w:id="189" w:name="_Toc18873_WPSOffice_Level1"/>
      <w:r>
        <w:rPr>
          <w:rFonts w:hint="eastAsia"/>
          <w:color w:val="auto"/>
          <w:lang w:val="en-US" w:eastAsia="zh-CN"/>
        </w:rPr>
        <w:t>十一、事有所便</w:t>
      </w:r>
      <w:bookmarkEnd w:id="189"/>
      <w:r>
        <w:rPr>
          <w:rFonts w:hint="eastAsia"/>
          <w:color w:val="auto"/>
          <w:lang w:val="en-US" w:eastAsia="zh-CN"/>
        </w:rPr>
        <w:t xml:space="preserve"> </w:t>
      </w:r>
      <w:bookmarkStart w:id="190" w:name="bookmark33"/>
      <w:bookmarkEnd w:id="190"/>
      <w:bookmarkStart w:id="191" w:name="23.生活便利服务"/>
      <w:bookmarkEnd w:id="191"/>
    </w:p>
    <w:p>
      <w:pPr>
        <w:pStyle w:val="7"/>
        <w:pageBreakBefore w:val="0"/>
        <w:kinsoku/>
        <w:wordWrap/>
        <w:topLinePunct w:val="0"/>
        <w:bidi w:val="0"/>
        <w:spacing w:before="0" w:beforeLines="0" w:afterLines="0" w:line="560" w:lineRule="exact"/>
        <w:ind w:left="0" w:leftChars="0" w:firstLine="643" w:firstLineChars="200"/>
        <w:textAlignment w:val="auto"/>
        <w:rPr>
          <w:rFonts w:hint="eastAsia"/>
          <w:color w:val="auto"/>
          <w:lang w:val="en-US" w:eastAsia="zh-CN"/>
        </w:rPr>
      </w:pPr>
      <w:bookmarkStart w:id="192" w:name="_Toc21881_WPSOffice_Level2"/>
      <w:r>
        <w:rPr>
          <w:rFonts w:hint="default"/>
          <w:color w:val="auto"/>
          <w:lang w:val="en-US" w:eastAsia="zh-CN"/>
        </w:rPr>
        <w:t>23.</w:t>
      </w:r>
      <w:r>
        <w:rPr>
          <w:rFonts w:hint="eastAsia"/>
          <w:color w:val="auto"/>
          <w:lang w:val="en-US" w:eastAsia="zh-CN"/>
        </w:rPr>
        <w:t>生活便利服务</w:t>
      </w:r>
      <w:bookmarkEnd w:id="192"/>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bookmarkStart w:id="193" w:name="（86）公共交通"/>
      <w:bookmarkEnd w:id="193"/>
      <w:r>
        <w:rPr>
          <w:rFonts w:hint="eastAsia"/>
          <w:color w:val="auto"/>
        </w:rPr>
        <w:t>（</w:t>
      </w:r>
      <w:r>
        <w:rPr>
          <w:rFonts w:hint="default"/>
          <w:color w:val="auto"/>
        </w:rPr>
        <w:t>8</w:t>
      </w:r>
      <w:r>
        <w:rPr>
          <w:rFonts w:hint="eastAsia"/>
          <w:color w:val="auto"/>
          <w:lang w:val="en-US" w:eastAsia="zh-CN"/>
        </w:rPr>
        <w:t>9</w:t>
      </w:r>
      <w:r>
        <w:rPr>
          <w:rFonts w:hint="eastAsia"/>
          <w:color w:val="auto"/>
        </w:rPr>
        <w:t>）公共交通</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60" w:firstLineChars="200"/>
        <w:textAlignment w:val="auto"/>
        <w:rPr>
          <w:rFonts w:hint="eastAsia" w:ascii="仿宋_GB2312" w:hAnsi="Times New Roman" w:eastAsia="仿宋_GB2312" w:cs="Times New Roman"/>
          <w:color w:val="auto"/>
          <w:spacing w:val="5"/>
          <w:sz w:val="32"/>
          <w:szCs w:val="24"/>
          <w:lang w:val="en-US" w:eastAsia="zh-CN"/>
        </w:rPr>
      </w:pPr>
      <w:r>
        <w:rPr>
          <w:rFonts w:hint="eastAsia" w:ascii="楷体_GB2312" w:hAnsi="Times New Roman" w:eastAsia="楷体_GB2312" w:cs="Times New Roman"/>
          <w:color w:val="auto"/>
          <w:spacing w:val="5"/>
          <w:sz w:val="32"/>
          <w:szCs w:val="24"/>
          <w:lang w:val="en-US" w:eastAsia="zh-CN"/>
        </w:rPr>
        <w:t>服务对象：</w:t>
      </w:r>
      <w:r>
        <w:rPr>
          <w:rFonts w:hint="eastAsia" w:ascii="仿宋_GB2312" w:hAnsi="Times New Roman" w:eastAsia="仿宋_GB2312" w:cs="Times New Roman"/>
          <w:color w:val="auto"/>
          <w:spacing w:val="5"/>
          <w:sz w:val="32"/>
          <w:szCs w:val="24"/>
          <w:lang w:val="en-US" w:eastAsia="zh-CN"/>
        </w:rPr>
        <w:t>城乡居民。</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68" w:firstLineChars="200"/>
        <w:textAlignment w:val="auto"/>
        <w:rPr>
          <w:rFonts w:hint="eastAsia" w:ascii="仿宋_GB2312" w:hAnsi="Times New Roman" w:eastAsia="仿宋_GB2312" w:cs="Times New Roman"/>
          <w:color w:val="auto"/>
          <w:spacing w:val="6"/>
          <w:sz w:val="32"/>
          <w:szCs w:val="24"/>
          <w:lang w:val="en-US" w:eastAsia="zh-CN"/>
        </w:rPr>
      </w:pPr>
      <w:r>
        <w:rPr>
          <w:rFonts w:hint="eastAsia" w:ascii="楷体_GB2312" w:hAnsi="Times New Roman" w:eastAsia="楷体_GB2312" w:cs="Times New Roman"/>
          <w:color w:val="auto"/>
          <w:spacing w:val="7"/>
          <w:sz w:val="32"/>
          <w:szCs w:val="24"/>
          <w:lang w:val="en-US" w:eastAsia="zh-CN"/>
        </w:rPr>
        <w:t>服务内容：</w:t>
      </w:r>
      <w:r>
        <w:rPr>
          <w:rFonts w:hint="eastAsia" w:ascii="仿宋_GB2312" w:hAnsi="Times New Roman" w:eastAsia="仿宋_GB2312" w:cs="Times New Roman"/>
          <w:color w:val="auto"/>
          <w:spacing w:val="7"/>
          <w:sz w:val="32"/>
          <w:szCs w:val="24"/>
          <w:lang w:val="en-US" w:eastAsia="zh-CN"/>
        </w:rPr>
        <w:t>为城乡居民提供安全、通达的交通环境，逐步提升共交通出行分担率，深入推动城乡公交客运一体化，打造公交轨道一体化接驳体系。</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68" w:firstLineChars="200"/>
        <w:textAlignment w:val="auto"/>
        <w:rPr>
          <w:rFonts w:hint="eastAsia" w:ascii="仿宋_GB2312" w:hAnsi="Times New Roman" w:eastAsia="仿宋_GB2312" w:cs="Times New Roman"/>
          <w:color w:val="auto"/>
          <w:spacing w:val="6"/>
          <w:sz w:val="32"/>
          <w:szCs w:val="24"/>
          <w:lang w:val="en-US" w:eastAsia="zh-CN"/>
        </w:rPr>
      </w:pPr>
      <w:r>
        <w:rPr>
          <w:rFonts w:hint="eastAsia" w:ascii="楷体_GB2312" w:hAnsi="Times New Roman" w:eastAsia="楷体_GB2312" w:cs="Times New Roman"/>
          <w:color w:val="auto"/>
          <w:spacing w:val="7"/>
          <w:sz w:val="32"/>
          <w:szCs w:val="24"/>
          <w:lang w:val="en-US" w:eastAsia="zh-CN"/>
        </w:rPr>
        <w:t>服务标准：</w:t>
      </w:r>
      <w:r>
        <w:rPr>
          <w:rFonts w:hint="eastAsia" w:ascii="仿宋_GB2312" w:hAnsi="Times New Roman" w:eastAsia="仿宋_GB2312" w:cs="Times New Roman"/>
          <w:color w:val="auto"/>
          <w:spacing w:val="7"/>
          <w:sz w:val="32"/>
          <w:szCs w:val="24"/>
          <w:lang w:val="en-US" w:eastAsia="zh-CN"/>
        </w:rPr>
        <w:t>按照《浙江省道路运输条例》等有关规定执行。</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68" w:firstLineChars="200"/>
        <w:textAlignment w:val="auto"/>
        <w:rPr>
          <w:rFonts w:hint="eastAsia" w:ascii="仿宋_GB2312" w:hAnsi="Times New Roman" w:eastAsia="仿宋_GB2312" w:cs="Times New Roman"/>
          <w:color w:val="auto"/>
          <w:spacing w:val="6"/>
          <w:sz w:val="32"/>
          <w:szCs w:val="24"/>
          <w:lang w:val="en-US" w:eastAsia="zh-CN"/>
        </w:rPr>
      </w:pPr>
      <w:r>
        <w:rPr>
          <w:rFonts w:hint="eastAsia" w:ascii="楷体_GB2312" w:hAnsi="Times New Roman" w:eastAsia="楷体_GB2312" w:cs="Times New Roman"/>
          <w:color w:val="auto"/>
          <w:spacing w:val="7"/>
          <w:sz w:val="32"/>
          <w:szCs w:val="24"/>
          <w:lang w:val="en-US" w:eastAsia="zh-CN"/>
        </w:rPr>
        <w:t>支出责任：</w:t>
      </w:r>
      <w:r>
        <w:rPr>
          <w:rFonts w:hint="eastAsia" w:ascii="仿宋_GB2312" w:hAnsi="Times New Roman" w:eastAsia="仿宋_GB2312" w:cs="Times New Roman"/>
          <w:color w:val="auto"/>
          <w:spacing w:val="7"/>
          <w:sz w:val="32"/>
          <w:szCs w:val="24"/>
          <w:lang w:val="en-US" w:eastAsia="zh-CN"/>
        </w:rPr>
        <w:t>按照《浙江省交通运输领域财政事权和支出责任划分改革实施方案》、</w:t>
      </w:r>
      <w:r>
        <w:rPr>
          <w:rFonts w:hint="default" w:ascii="仿宋_GB2312" w:hAnsi="Times New Roman" w:eastAsia="仿宋_GB2312" w:cs="Times New Roman"/>
          <w:color w:val="auto"/>
          <w:spacing w:val="7"/>
          <w:sz w:val="32"/>
          <w:szCs w:val="24"/>
          <w:lang w:eastAsia="zh-CN"/>
        </w:rPr>
        <w:t>《义乌市人民政府关于进一步落实公共交通优先发展战略的实施意见》等</w:t>
      </w:r>
      <w:r>
        <w:rPr>
          <w:rFonts w:hint="eastAsia" w:ascii="仿宋_GB2312" w:hAnsi="Times New Roman" w:eastAsia="仿宋_GB2312" w:cs="Times New Roman"/>
          <w:color w:val="auto"/>
          <w:spacing w:val="7"/>
          <w:sz w:val="32"/>
          <w:szCs w:val="24"/>
          <w:lang w:val="en-US" w:eastAsia="zh-CN"/>
        </w:rPr>
        <w:t>有关规定执行。</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64" w:firstLineChars="200"/>
        <w:textAlignment w:val="auto"/>
        <w:rPr>
          <w:rFonts w:hint="eastAsia" w:ascii="仿宋_GB2312" w:hAnsi="Times New Roman" w:eastAsia="仿宋_GB2312" w:cs="Times New Roman"/>
          <w:color w:val="auto"/>
          <w:spacing w:val="6"/>
          <w:sz w:val="32"/>
          <w:szCs w:val="24"/>
          <w:lang w:val="en-US" w:eastAsia="zh-CN"/>
        </w:rPr>
      </w:pPr>
      <w:r>
        <w:rPr>
          <w:rFonts w:hint="eastAsia" w:ascii="楷体_GB2312" w:hAnsi="Times New Roman" w:eastAsia="楷体_GB2312" w:cs="Times New Roman"/>
          <w:color w:val="auto"/>
          <w:spacing w:val="6"/>
          <w:sz w:val="32"/>
          <w:szCs w:val="24"/>
          <w:lang w:val="en-US" w:eastAsia="zh-CN"/>
        </w:rPr>
        <w:t>牵头负责单位：</w:t>
      </w:r>
      <w:r>
        <w:rPr>
          <w:rFonts w:hint="eastAsia" w:ascii="仿宋_GB2312" w:hAnsi="仿宋_GB2312" w:eastAsia="仿宋_GB2312" w:cs="Times New Roman"/>
          <w:color w:val="auto"/>
          <w:spacing w:val="6"/>
          <w:sz w:val="32"/>
          <w:szCs w:val="24"/>
          <w:lang w:val="en-US" w:eastAsia="zh-CN"/>
        </w:rPr>
        <w:t>市交通局</w:t>
      </w:r>
      <w:r>
        <w:rPr>
          <w:rFonts w:hint="eastAsia" w:ascii="仿宋_GB2312" w:hAnsi="Times New Roman" w:eastAsia="仿宋_GB2312" w:cs="Times New Roman"/>
          <w:color w:val="auto"/>
          <w:spacing w:val="6"/>
          <w:sz w:val="32"/>
          <w:szCs w:val="24"/>
          <w:lang w:val="en-US" w:eastAsia="zh-CN"/>
        </w:rPr>
        <w:t>。</w:t>
      </w:r>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r>
        <w:rPr>
          <w:rFonts w:hint="eastAsia"/>
          <w:color w:val="auto"/>
        </w:rPr>
        <w:t>（</w:t>
      </w:r>
      <w:r>
        <w:rPr>
          <w:rFonts w:hint="eastAsia"/>
          <w:color w:val="auto"/>
          <w:lang w:val="en-US" w:eastAsia="zh-CN"/>
        </w:rPr>
        <w:t>90</w:t>
      </w:r>
      <w:r>
        <w:rPr>
          <w:rFonts w:hint="eastAsia"/>
          <w:color w:val="auto"/>
        </w:rPr>
        <w:t>）公共法律服务</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20" w:firstLineChars="200"/>
        <w:textAlignment w:val="auto"/>
        <w:rPr>
          <w:rFonts w:hint="eastAsia" w:ascii="仿宋_GB2312" w:hAnsi="Times New Roman" w:eastAsia="仿宋_GB2312" w:cs="Times New Roman"/>
          <w:color w:val="auto"/>
          <w:spacing w:val="-5"/>
          <w:sz w:val="32"/>
          <w:szCs w:val="24"/>
          <w:lang w:val="en-US" w:eastAsia="zh-CN"/>
        </w:rPr>
      </w:pPr>
      <w:r>
        <w:rPr>
          <w:rFonts w:hint="eastAsia" w:ascii="楷体_GB2312" w:hAnsi="Times New Roman" w:eastAsia="楷体_GB2312" w:cs="Times New Roman"/>
          <w:color w:val="auto"/>
          <w:spacing w:val="-5"/>
          <w:sz w:val="32"/>
          <w:szCs w:val="24"/>
          <w:lang w:val="en-US" w:eastAsia="zh-CN"/>
        </w:rPr>
        <w:t>服务对象：</w:t>
      </w:r>
      <w:r>
        <w:rPr>
          <w:rFonts w:hint="eastAsia" w:ascii="仿宋_GB2312" w:hAnsi="Times New Roman" w:eastAsia="仿宋_GB2312" w:cs="Times New Roman"/>
          <w:color w:val="auto"/>
          <w:spacing w:val="-5"/>
          <w:sz w:val="32"/>
          <w:szCs w:val="24"/>
          <w:lang w:val="en-US" w:eastAsia="zh-CN"/>
        </w:rPr>
        <w:t>城乡</w:t>
      </w:r>
      <w:r>
        <w:rPr>
          <w:rFonts w:hint="eastAsia" w:ascii="仿宋_GB2312" w:hAnsi="仿宋_GB2312" w:eastAsia="仿宋_GB2312" w:cs="仿宋_GB2312"/>
          <w:color w:val="auto"/>
          <w:spacing w:val="5"/>
          <w:sz w:val="32"/>
          <w:szCs w:val="24"/>
          <w:lang w:val="en-US" w:eastAsia="zh-CN"/>
        </w:rPr>
        <w:t>居民</w:t>
      </w:r>
      <w:r>
        <w:rPr>
          <w:rFonts w:hint="eastAsia" w:ascii="仿宋_GB2312" w:hAnsi="仿宋_GB2312" w:eastAsia="仿宋_GB2312" w:cs="仿宋_GB2312"/>
          <w:color w:val="auto"/>
          <w:spacing w:val="-5"/>
          <w:sz w:val="32"/>
          <w:szCs w:val="24"/>
          <w:lang w:val="en-US" w:eastAsia="zh-CN"/>
        </w:rPr>
        <w:t>。</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24" w:firstLineChars="200"/>
        <w:textAlignment w:val="auto"/>
        <w:rPr>
          <w:rFonts w:hint="eastAsia" w:ascii="Times New Roman" w:hAnsi="Times New Roman"/>
          <w:color w:val="auto"/>
          <w:spacing w:val="-5"/>
          <w:kern w:val="0"/>
          <w:sz w:val="32"/>
          <w:szCs w:val="24"/>
        </w:rPr>
      </w:pPr>
      <w:r>
        <w:rPr>
          <w:rFonts w:hint="eastAsia" w:ascii="楷体_GB2312" w:hAnsi="Times New Roman" w:eastAsia="楷体_GB2312"/>
          <w:color w:val="auto"/>
          <w:spacing w:val="-4"/>
          <w:kern w:val="0"/>
          <w:sz w:val="32"/>
          <w:szCs w:val="24"/>
        </w:rPr>
        <w:t>服务内容：</w:t>
      </w:r>
      <w:r>
        <w:rPr>
          <w:rFonts w:hint="eastAsia" w:ascii="仿宋_GB2312" w:hAnsi="仿宋_GB2312" w:eastAsia="仿宋_GB2312"/>
          <w:color w:val="auto"/>
          <w:kern w:val="0"/>
          <w:sz w:val="32"/>
          <w:szCs w:val="24"/>
        </w:rPr>
        <w:t>推进公</w:t>
      </w:r>
      <w:r>
        <w:rPr>
          <w:rFonts w:hint="eastAsia" w:ascii="仿宋_GB2312" w:hAnsi="仿宋_GB2312" w:eastAsia="仿宋_GB2312" w:cs="仿宋_GB2312"/>
          <w:color w:val="auto"/>
          <w:kern w:val="0"/>
          <w:sz w:val="32"/>
          <w:szCs w:val="24"/>
        </w:rPr>
        <w:t>共</w:t>
      </w:r>
      <w:r>
        <w:rPr>
          <w:rFonts w:hint="eastAsia" w:ascii="仿宋_GB2312" w:hAnsi="仿宋_GB2312" w:eastAsia="仿宋_GB2312" w:cs="仿宋_GB2312"/>
          <w:color w:val="auto"/>
          <w:spacing w:val="5"/>
          <w:sz w:val="32"/>
          <w:szCs w:val="24"/>
          <w:lang w:val="en-US" w:eastAsia="zh-CN"/>
        </w:rPr>
        <w:t>法律</w:t>
      </w:r>
      <w:r>
        <w:rPr>
          <w:rFonts w:hint="eastAsia" w:ascii="仿宋_GB2312" w:hAnsi="仿宋_GB2312" w:eastAsia="仿宋_GB2312" w:cs="仿宋_GB2312"/>
          <w:color w:val="auto"/>
          <w:kern w:val="0"/>
          <w:sz w:val="32"/>
          <w:szCs w:val="24"/>
        </w:rPr>
        <w:t>服务实</w:t>
      </w:r>
      <w:r>
        <w:rPr>
          <w:rFonts w:hint="eastAsia" w:ascii="仿宋_GB2312" w:hAnsi="仿宋_GB2312" w:eastAsia="仿宋_GB2312"/>
          <w:color w:val="auto"/>
          <w:kern w:val="0"/>
          <w:sz w:val="32"/>
          <w:szCs w:val="24"/>
        </w:rPr>
        <w:t>体平台、热线平台、网络平台建设，向城乡居民免费提供“一站式”公共法律服务，包括：法律咨询、法律援助、人民调解、普法宣传等公共法律服务的办理及律师、基层法律服务、公证、司法鉴定、民商事仲裁等司法行政业务的政策咨询、信息查询。村（社区）法律顾问向村（社区）组织和村（居）民提供法治宣传、法律咨询、村规民约审查、村（社区）重大事务决策等基本服务，提供矛盾纠纷调解、法律援助引导、村（社区）公共法律事务管理等服务。推进法治宣传教育基地建设，完善普法融媒体平台，加强法治宣传教育。优化 12348 公共法律服务热线，推进与 12345 政务热线的衔接对接。提升浙里办APP公共法律服务专区、浙江法律服务网等网络平台在线办事服务能力，在网络</w:t>
      </w:r>
      <w:r>
        <w:rPr>
          <w:rFonts w:hint="eastAsia" w:ascii="楷体_GB2312" w:hAnsi="Times New Roman" w:eastAsia="楷体_GB2312" w:cs="Times New Roman"/>
          <w:color w:val="auto"/>
          <w:spacing w:val="5"/>
          <w:sz w:val="32"/>
          <w:szCs w:val="24"/>
          <w:lang w:val="en-US" w:eastAsia="zh-CN"/>
        </w:rPr>
        <w:t>平台</w:t>
      </w:r>
      <w:r>
        <w:rPr>
          <w:rFonts w:hint="eastAsia" w:ascii="仿宋_GB2312" w:hAnsi="仿宋_GB2312" w:eastAsia="仿宋_GB2312"/>
          <w:color w:val="auto"/>
          <w:kern w:val="0"/>
          <w:sz w:val="32"/>
          <w:szCs w:val="24"/>
        </w:rPr>
        <w:t>设立在线法律咨询服务功能。</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00" w:firstLineChars="200"/>
        <w:textAlignment w:val="auto"/>
        <w:rPr>
          <w:rFonts w:hint="eastAsia" w:ascii="仿宋_GB2312" w:hAnsi="Times New Roman" w:eastAsia="仿宋_GB2312" w:cs="Times New Roman"/>
          <w:color w:val="auto"/>
          <w:spacing w:val="-5"/>
          <w:sz w:val="32"/>
          <w:szCs w:val="24"/>
          <w:lang w:val="en-US" w:eastAsia="zh-CN"/>
        </w:rPr>
      </w:pPr>
      <w:r>
        <w:rPr>
          <w:rFonts w:hint="eastAsia" w:ascii="楷体_GB2312" w:hAnsi="Times New Roman" w:eastAsia="楷体_GB2312" w:cs="Times New Roman"/>
          <w:color w:val="auto"/>
          <w:spacing w:val="-10"/>
          <w:sz w:val="32"/>
          <w:szCs w:val="24"/>
          <w:lang w:val="en-US" w:eastAsia="zh-CN"/>
        </w:rPr>
        <w:t>服务标准：</w:t>
      </w:r>
      <w:r>
        <w:rPr>
          <w:rFonts w:hint="eastAsia" w:ascii="仿宋_GB2312" w:hAnsi="仿宋_GB2312" w:eastAsia="仿宋_GB2312" w:cs="Times New Roman"/>
          <w:color w:val="auto"/>
          <w:sz w:val="32"/>
          <w:szCs w:val="24"/>
          <w:lang w:val="en-US" w:eastAsia="zh-CN"/>
        </w:rPr>
        <w:t>县、乡、村</w:t>
      </w:r>
      <w:r>
        <w:rPr>
          <w:rFonts w:hint="default" w:ascii="仿宋_GB2312" w:hAnsi="仿宋_GB2312" w:eastAsia="仿宋_GB2312" w:cs="Times New Roman"/>
          <w:color w:val="auto"/>
          <w:sz w:val="32"/>
          <w:szCs w:val="24"/>
          <w:lang w:eastAsia="zh-CN"/>
        </w:rPr>
        <w:t>三</w:t>
      </w:r>
      <w:r>
        <w:rPr>
          <w:rFonts w:hint="eastAsia" w:ascii="仿宋_GB2312" w:hAnsi="仿宋_GB2312" w:eastAsia="仿宋_GB2312" w:cs="Times New Roman"/>
          <w:color w:val="auto"/>
          <w:sz w:val="32"/>
          <w:szCs w:val="24"/>
          <w:lang w:val="en-US" w:eastAsia="zh-CN"/>
        </w:rPr>
        <w:t>级公共法律服务中心（站、点）建成率达100%，在县、乡</w:t>
      </w:r>
      <w:r>
        <w:rPr>
          <w:rFonts w:hint="default" w:ascii="仿宋_GB2312" w:hAnsi="仿宋_GB2312" w:eastAsia="仿宋_GB2312" w:cs="Times New Roman"/>
          <w:color w:val="auto"/>
          <w:sz w:val="32"/>
          <w:szCs w:val="24"/>
          <w:lang w:eastAsia="zh-CN"/>
        </w:rPr>
        <w:t>两级</w:t>
      </w:r>
      <w:r>
        <w:rPr>
          <w:rFonts w:hint="eastAsia" w:ascii="仿宋_GB2312" w:hAnsi="仿宋_GB2312" w:eastAsia="仿宋_GB2312" w:cs="Times New Roman"/>
          <w:color w:val="auto"/>
          <w:sz w:val="32"/>
          <w:szCs w:val="24"/>
          <w:lang w:val="en-US" w:eastAsia="zh-CN"/>
        </w:rPr>
        <w:t>级实体平台设立法律咨询服务窗口。人民调解工作按照浙江省地方标准《人民调解工作规范》执行。村（社区）法律顾问工作按照《村（社区）法律顾问工作考核办法》执行。</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00" w:firstLineChars="200"/>
        <w:textAlignment w:val="auto"/>
        <w:rPr>
          <w:rFonts w:hint="eastAsia" w:ascii="仿宋_GB2312" w:hAnsi="Times New Roman" w:eastAsia="仿宋_GB2312" w:cs="Times New Roman"/>
          <w:color w:val="auto"/>
          <w:spacing w:val="-5"/>
          <w:sz w:val="32"/>
          <w:szCs w:val="24"/>
          <w:lang w:val="en-US" w:eastAsia="zh-CN"/>
        </w:rPr>
      </w:pPr>
      <w:r>
        <w:rPr>
          <w:rFonts w:hint="eastAsia" w:ascii="楷体_GB2312" w:hAnsi="Times New Roman" w:eastAsia="楷体_GB2312" w:cs="Times New Roman"/>
          <w:color w:val="auto"/>
          <w:spacing w:val="-10"/>
          <w:sz w:val="32"/>
          <w:szCs w:val="24"/>
          <w:lang w:val="en-US" w:eastAsia="zh-CN"/>
        </w:rPr>
        <w:t>支出责任：</w:t>
      </w:r>
      <w:r>
        <w:rPr>
          <w:rFonts w:hint="eastAsia" w:ascii="仿宋_GB2312" w:hAnsi="仿宋_GB2312" w:eastAsia="仿宋_GB2312" w:cs="仿宋_GB2312"/>
          <w:color w:val="auto"/>
          <w:spacing w:val="-10"/>
          <w:sz w:val="32"/>
          <w:szCs w:val="24"/>
          <w:lang w:eastAsia="zh-CN"/>
        </w:rPr>
        <w:t>义乌市人民政府负责</w:t>
      </w:r>
      <w:r>
        <w:rPr>
          <w:rFonts w:hint="eastAsia" w:ascii="仿宋_GB2312" w:hAnsi="仿宋_GB2312" w:eastAsia="仿宋_GB2312" w:cs="仿宋_GB2312"/>
          <w:color w:val="auto"/>
          <w:sz w:val="32"/>
          <w:szCs w:val="24"/>
          <w:lang w:val="en-US" w:eastAsia="zh-CN"/>
        </w:rPr>
        <w:t>。</w:t>
      </w:r>
      <w:r>
        <w:rPr>
          <w:rFonts w:hint="eastAsia" w:ascii="仿宋_GB2312" w:hAnsi="仿宋_GB2312" w:eastAsia="仿宋_GB2312" w:cs="Times New Roman"/>
          <w:color w:val="auto"/>
          <w:sz w:val="32"/>
          <w:szCs w:val="24"/>
          <w:lang w:val="en-US" w:eastAsia="zh-CN"/>
        </w:rPr>
        <w:t>财政部门将公共法律服务列入政府购买服务目录。</w:t>
      </w:r>
      <w:r>
        <w:rPr>
          <w:rFonts w:hint="default" w:ascii="Times New Roman" w:hAnsi="Times New Roman" w:eastAsia="仿宋_GB2312" w:cs="Times New Roman"/>
          <w:kern w:val="2"/>
          <w:sz w:val="32"/>
          <w:szCs w:val="32"/>
          <w:lang w:val="en-US" w:eastAsia="zh-CN" w:bidi="ar"/>
        </w:rPr>
        <w:t>司法行政部门会同财政部门，结合当地经济社会发展水平，确定法律咨询、法律援助、人民调解、村（社区）法律顾问等公共法律服务经费保障标准，并建立动态调整机制</w:t>
      </w:r>
      <w:r>
        <w:rPr>
          <w:rFonts w:hint="eastAsia" w:ascii="仿宋_GB2312" w:hAnsi="仿宋_GB2312" w:eastAsia="仿宋_GB2312" w:cs="Times New Roman"/>
          <w:color w:val="auto"/>
          <w:sz w:val="32"/>
          <w:szCs w:val="24"/>
          <w:lang w:val="en-US" w:eastAsia="zh-CN"/>
        </w:rPr>
        <w:t>，保障公共法律服务常态化和可持续发展。</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64" w:firstLineChars="200"/>
        <w:textAlignment w:val="auto"/>
        <w:rPr>
          <w:rFonts w:hint="eastAsia" w:ascii="仿宋_GB2312" w:hAnsi="Times New Roman" w:eastAsia="仿宋_GB2312" w:cs="Times New Roman"/>
          <w:color w:val="auto"/>
          <w:spacing w:val="6"/>
          <w:sz w:val="32"/>
          <w:szCs w:val="24"/>
          <w:lang w:val="en-US" w:eastAsia="zh-CN"/>
        </w:rPr>
      </w:pPr>
      <w:r>
        <w:rPr>
          <w:rFonts w:hint="eastAsia" w:ascii="楷体_GB2312" w:hAnsi="Times New Roman" w:eastAsia="楷体_GB2312" w:cs="Times New Roman"/>
          <w:color w:val="auto"/>
          <w:spacing w:val="6"/>
          <w:sz w:val="32"/>
          <w:szCs w:val="24"/>
          <w:lang w:val="en-US" w:eastAsia="zh-CN"/>
        </w:rPr>
        <w:t>牵头负责单位：</w:t>
      </w:r>
      <w:r>
        <w:rPr>
          <w:rFonts w:hint="eastAsia" w:ascii="仿宋_GB2312" w:hAnsi="Times New Roman" w:eastAsia="仿宋_GB2312" w:cs="Times New Roman"/>
          <w:color w:val="auto"/>
          <w:spacing w:val="6"/>
          <w:sz w:val="32"/>
          <w:szCs w:val="24"/>
          <w:lang w:val="en-US" w:eastAsia="zh-CN"/>
        </w:rPr>
        <w:t>市司法局。</w:t>
      </w:r>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r>
        <w:rPr>
          <w:rFonts w:hint="eastAsia"/>
          <w:color w:val="auto"/>
        </w:rPr>
        <w:t>（</w:t>
      </w:r>
      <w:r>
        <w:rPr>
          <w:rFonts w:hint="eastAsia"/>
          <w:color w:val="auto"/>
          <w:lang w:val="en-US" w:eastAsia="zh-CN"/>
        </w:rPr>
        <w:t>91</w:t>
      </w:r>
      <w:r>
        <w:rPr>
          <w:rFonts w:hint="eastAsia"/>
          <w:color w:val="auto"/>
        </w:rPr>
        <w:t>）公共</w:t>
      </w:r>
      <w:r>
        <w:rPr>
          <w:rFonts w:hint="default"/>
          <w:color w:val="auto"/>
        </w:rPr>
        <w:t>家庭教育指导</w:t>
      </w:r>
      <w:r>
        <w:rPr>
          <w:rFonts w:hint="eastAsia"/>
          <w:color w:val="auto"/>
        </w:rPr>
        <w:t>服务</w:t>
      </w:r>
    </w:p>
    <w:p>
      <w:pPr>
        <w:pageBreakBefore w:val="0"/>
        <w:widowControl w:val="0"/>
        <w:kinsoku/>
        <w:wordWrap/>
        <w:overflowPunct w:val="0"/>
        <w:topLinePunct w:val="0"/>
        <w:autoSpaceDE w:val="0"/>
        <w:autoSpaceDN w:val="0"/>
        <w:bidi w:val="0"/>
        <w:adjustRightInd w:val="0"/>
        <w:spacing w:line="560" w:lineRule="exact"/>
        <w:ind w:firstLine="620" w:firstLineChars="200"/>
        <w:textAlignment w:val="auto"/>
        <w:rPr>
          <w:rFonts w:hint="eastAsia" w:ascii="仿宋_GB2312" w:hAnsi="Times New Roman" w:eastAsia="仿宋_GB2312" w:cs="Times New Roman"/>
          <w:color w:val="auto"/>
          <w:spacing w:val="-5"/>
          <w:sz w:val="32"/>
          <w:szCs w:val="24"/>
          <w:lang w:val="en-US" w:eastAsia="zh-CN"/>
        </w:rPr>
      </w:pPr>
      <w:r>
        <w:rPr>
          <w:rFonts w:hint="eastAsia" w:ascii="楷体_GB2312" w:hAnsi="Times New Roman" w:eastAsia="楷体_GB2312" w:cs="Times New Roman"/>
          <w:color w:val="auto"/>
          <w:spacing w:val="-5"/>
          <w:sz w:val="32"/>
          <w:szCs w:val="24"/>
          <w:lang w:val="en-US" w:eastAsia="zh-CN"/>
        </w:rPr>
        <w:t>服务对象：</w:t>
      </w:r>
      <w:r>
        <w:rPr>
          <w:rFonts w:hint="default" w:ascii="楷体_GB2312" w:hAnsi="Times New Roman" w:eastAsia="楷体_GB2312" w:cs="Times New Roman"/>
          <w:color w:val="auto"/>
          <w:spacing w:val="-5"/>
          <w:sz w:val="32"/>
          <w:szCs w:val="24"/>
          <w:lang w:eastAsia="zh-CN"/>
        </w:rPr>
        <w:t>全市家庭</w:t>
      </w:r>
      <w:r>
        <w:rPr>
          <w:rFonts w:hint="eastAsia" w:ascii="仿宋_GB2312" w:hAnsi="Times New Roman" w:eastAsia="仿宋_GB2312" w:cs="Times New Roman"/>
          <w:color w:val="auto"/>
          <w:spacing w:val="-5"/>
          <w:sz w:val="32"/>
          <w:szCs w:val="24"/>
          <w:lang w:val="en-US" w:eastAsia="zh-CN"/>
        </w:rPr>
        <w:t>。</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24" w:firstLineChars="200"/>
        <w:textAlignment w:val="auto"/>
        <w:rPr>
          <w:rFonts w:hint="default" w:ascii="仿宋_GB2312" w:hAnsi="仿宋_GB2312" w:eastAsia="仿宋_GB2312"/>
          <w:color w:val="auto"/>
          <w:kern w:val="0"/>
          <w:sz w:val="32"/>
          <w:szCs w:val="24"/>
        </w:rPr>
      </w:pPr>
      <w:r>
        <w:rPr>
          <w:rFonts w:hint="eastAsia" w:ascii="楷体_GB2312" w:hAnsi="Times New Roman" w:eastAsia="楷体_GB2312"/>
          <w:color w:val="auto"/>
          <w:spacing w:val="-4"/>
          <w:kern w:val="0"/>
          <w:sz w:val="32"/>
          <w:szCs w:val="24"/>
        </w:rPr>
        <w:t>服务内容：</w:t>
      </w:r>
      <w:r>
        <w:rPr>
          <w:rFonts w:hint="eastAsia" w:ascii="仿宋_GB2312" w:hAnsi="仿宋_GB2312" w:eastAsia="仿宋_GB2312"/>
          <w:color w:val="auto"/>
          <w:kern w:val="0"/>
          <w:sz w:val="32"/>
          <w:szCs w:val="24"/>
        </w:rPr>
        <w:t>推进</w:t>
      </w:r>
      <w:r>
        <w:rPr>
          <w:rFonts w:hint="default" w:ascii="仿宋_GB2312" w:hAnsi="仿宋_GB2312" w:eastAsia="仿宋_GB2312"/>
          <w:color w:val="auto"/>
          <w:kern w:val="0"/>
          <w:sz w:val="32"/>
          <w:szCs w:val="24"/>
        </w:rPr>
        <w:t>家庭教育指导线上线下服务平台</w:t>
      </w:r>
      <w:r>
        <w:rPr>
          <w:rFonts w:hint="eastAsia" w:ascii="仿宋_GB2312" w:hAnsi="仿宋_GB2312" w:eastAsia="仿宋_GB2312"/>
          <w:color w:val="auto"/>
          <w:kern w:val="0"/>
          <w:sz w:val="32"/>
          <w:szCs w:val="24"/>
        </w:rPr>
        <w:t>，向</w:t>
      </w:r>
      <w:r>
        <w:rPr>
          <w:rFonts w:hint="default" w:ascii="仿宋_GB2312" w:hAnsi="仿宋_GB2312" w:eastAsia="仿宋_GB2312"/>
          <w:color w:val="auto"/>
          <w:kern w:val="0"/>
          <w:sz w:val="32"/>
          <w:szCs w:val="24"/>
        </w:rPr>
        <w:t>全市家庭</w:t>
      </w:r>
      <w:r>
        <w:rPr>
          <w:rFonts w:hint="eastAsia" w:ascii="仿宋_GB2312" w:hAnsi="仿宋_GB2312" w:eastAsia="仿宋_GB2312"/>
          <w:color w:val="auto"/>
          <w:kern w:val="0"/>
          <w:sz w:val="32"/>
          <w:szCs w:val="24"/>
        </w:rPr>
        <w:t>提供</w:t>
      </w:r>
      <w:r>
        <w:rPr>
          <w:rFonts w:hint="default" w:ascii="仿宋_GB2312" w:hAnsi="仿宋_GB2312" w:eastAsia="仿宋_GB2312"/>
          <w:color w:val="auto"/>
          <w:kern w:val="0"/>
          <w:sz w:val="32"/>
          <w:szCs w:val="24"/>
        </w:rPr>
        <w:t>全周期立体式家庭教育</w:t>
      </w:r>
      <w:r>
        <w:rPr>
          <w:rFonts w:hint="eastAsia" w:ascii="仿宋_GB2312" w:hAnsi="仿宋_GB2312" w:eastAsia="仿宋_GB2312"/>
          <w:color w:val="auto"/>
          <w:kern w:val="0"/>
          <w:sz w:val="32"/>
          <w:szCs w:val="24"/>
        </w:rPr>
        <w:t>服务</w:t>
      </w:r>
      <w:r>
        <w:rPr>
          <w:rFonts w:hint="default" w:ascii="仿宋_GB2312" w:hAnsi="仿宋_GB2312" w:eastAsia="仿宋_GB2312"/>
          <w:color w:val="auto"/>
          <w:kern w:val="0"/>
          <w:sz w:val="32"/>
          <w:szCs w:val="24"/>
        </w:rPr>
        <w:t>。</w:t>
      </w:r>
      <w:r>
        <w:rPr>
          <w:rFonts w:hint="eastAsia" w:ascii="仿宋_GB2312" w:hAnsi="仿宋_GB2312" w:eastAsia="仿宋_GB2312" w:cs="仿宋_GB2312"/>
          <w:i w:val="0"/>
          <w:caps w:val="0"/>
          <w:color w:val="auto"/>
          <w:spacing w:val="0"/>
          <w:sz w:val="32"/>
          <w:szCs w:val="32"/>
          <w:shd w:val="clear" w:color="auto" w:fill="FFFFFF"/>
        </w:rPr>
        <w:t>发挥政府主导作用，可以购买服务的方式把家庭教育指导服务切实纳入社区（村）公共服务。</w:t>
      </w:r>
      <w:r>
        <w:rPr>
          <w:rFonts w:hint="default" w:ascii="仿宋_GB2312" w:hAnsi="仿宋_GB2312" w:eastAsia="仿宋_GB2312"/>
          <w:color w:val="auto"/>
          <w:kern w:val="0"/>
          <w:sz w:val="32"/>
          <w:szCs w:val="24"/>
        </w:rPr>
        <w:t>以城带乡，统筹城乡社区家庭教育指导服务协调发展。以家长为中心，调动家长学习的积极性和主动性。以家庭教育需求为导向，为不同年龄</w:t>
      </w:r>
      <w:r>
        <w:rPr>
          <w:rFonts w:hint="default" w:ascii="楷体_GB2312" w:hAnsi="Times New Roman" w:eastAsia="楷体_GB2312" w:cs="Times New Roman"/>
          <w:color w:val="auto"/>
          <w:spacing w:val="5"/>
          <w:sz w:val="32"/>
          <w:szCs w:val="24"/>
          <w:lang w:val="en-US" w:eastAsia="zh-CN"/>
        </w:rPr>
        <w:t>层次</w:t>
      </w:r>
      <w:r>
        <w:rPr>
          <w:rFonts w:hint="default" w:ascii="仿宋_GB2312" w:hAnsi="仿宋_GB2312" w:eastAsia="仿宋_GB2312"/>
          <w:color w:val="auto"/>
          <w:kern w:val="0"/>
          <w:sz w:val="32"/>
          <w:szCs w:val="24"/>
        </w:rPr>
        <w:t>、不同文化程度的城乡社区居民提供多样化的家庭教育指导服务。体现家庭教育公共服务的普惠性，促进未成年人健康成长。</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00" w:firstLineChars="200"/>
        <w:textAlignment w:val="auto"/>
        <w:rPr>
          <w:rFonts w:hint="default" w:ascii="仿宋_GB2312" w:hAnsi="仿宋_GB2312" w:eastAsia="仿宋_GB2312" w:cs="Times New Roman"/>
          <w:color w:val="auto"/>
          <w:spacing w:val="0"/>
          <w:kern w:val="0"/>
          <w:sz w:val="32"/>
          <w:szCs w:val="24"/>
          <w:lang w:val="en-US" w:eastAsia="zh-CN"/>
        </w:rPr>
      </w:pPr>
      <w:r>
        <w:rPr>
          <w:rFonts w:hint="eastAsia" w:ascii="楷体_GB2312" w:hAnsi="Times New Roman" w:eastAsia="楷体_GB2312" w:cs="Times New Roman"/>
          <w:color w:val="auto"/>
          <w:spacing w:val="-10"/>
          <w:sz w:val="32"/>
          <w:szCs w:val="24"/>
          <w:lang w:val="en-US" w:eastAsia="zh-CN"/>
        </w:rPr>
        <w:t>服务标准：</w:t>
      </w:r>
      <w:r>
        <w:rPr>
          <w:rFonts w:hint="eastAsia" w:ascii="仿宋_GB2312" w:hAnsi="仿宋_GB2312" w:eastAsia="仿宋_GB2312" w:cs="Times New Roman"/>
          <w:color w:val="auto"/>
          <w:spacing w:val="0"/>
          <w:kern w:val="0"/>
          <w:sz w:val="32"/>
          <w:szCs w:val="24"/>
          <w:lang w:val="en-US" w:eastAsia="zh-CN"/>
        </w:rPr>
        <w:t>建立三级联</w:t>
      </w:r>
      <w:r>
        <w:rPr>
          <w:rFonts w:hint="default" w:ascii="仿宋_GB2312" w:hAnsi="仿宋_GB2312" w:eastAsia="仿宋_GB2312" w:cs="Times New Roman"/>
          <w:color w:val="auto"/>
          <w:spacing w:val="0"/>
          <w:kern w:val="0"/>
          <w:sz w:val="32"/>
          <w:szCs w:val="24"/>
          <w:lang w:eastAsia="zh-CN"/>
        </w:rPr>
        <w:t>动家庭教育指导服务体系，依托家庭教育指导服务中心、</w:t>
      </w:r>
      <w:r>
        <w:rPr>
          <w:rFonts w:hint="default" w:ascii="仿宋_GB2312" w:hAnsi="仿宋_GB2312" w:eastAsia="仿宋_GB2312" w:cs="Times New Roman"/>
          <w:color w:val="auto"/>
          <w:kern w:val="0"/>
          <w:sz w:val="32"/>
          <w:szCs w:val="24"/>
          <w:lang w:val="en-US" w:eastAsia="zh-CN"/>
        </w:rPr>
        <w:t>站、点</w:t>
      </w:r>
      <w:r>
        <w:rPr>
          <w:rFonts w:hint="default" w:ascii="仿宋_GB2312" w:hAnsi="仿宋_GB2312" w:eastAsia="仿宋_GB2312" w:cs="Times New Roman"/>
          <w:color w:val="auto"/>
          <w:kern w:val="0"/>
          <w:sz w:val="32"/>
          <w:szCs w:val="24"/>
          <w:lang w:eastAsia="zh-CN"/>
        </w:rPr>
        <w:t>，开展家庭教育指导服务，构筑家庭、学校、社区“三结合”的未成年人教育网络。各公共文化服务机构和爱国主义教育基地定期开展公益性家庭教育宣传、家庭教育指导服务和实践活动。《中华人民共和国家庭教育促进法》《浙江省家庭教育促进条例》《浙江省社区（村）家庭教育指导服务推进行动实施方案》</w:t>
      </w:r>
      <w:r>
        <w:rPr>
          <w:rFonts w:hint="eastAsia" w:ascii="仿宋_GB2312" w:hAnsi="仿宋_GB2312" w:eastAsia="仿宋_GB2312" w:cs="Times New Roman"/>
          <w:color w:val="auto"/>
          <w:kern w:val="0"/>
          <w:sz w:val="32"/>
          <w:szCs w:val="24"/>
          <w:lang w:eastAsia="zh-CN"/>
        </w:rPr>
        <w:t>。</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00" w:firstLineChars="200"/>
        <w:textAlignment w:val="auto"/>
        <w:rPr>
          <w:rFonts w:hint="eastAsia" w:ascii="仿宋_GB2312" w:hAnsi="Times New Roman" w:eastAsia="仿宋_GB2312" w:cs="Times New Roman"/>
          <w:color w:val="auto"/>
          <w:spacing w:val="-5"/>
          <w:sz w:val="32"/>
          <w:szCs w:val="24"/>
          <w:lang w:val="en-US" w:eastAsia="zh-CN"/>
        </w:rPr>
      </w:pPr>
      <w:r>
        <w:rPr>
          <w:rFonts w:hint="eastAsia" w:ascii="楷体_GB2312" w:hAnsi="Times New Roman" w:eastAsia="楷体_GB2312" w:cs="Times New Roman"/>
          <w:color w:val="auto"/>
          <w:spacing w:val="-10"/>
          <w:sz w:val="32"/>
          <w:szCs w:val="24"/>
          <w:lang w:val="en-US" w:eastAsia="zh-CN"/>
        </w:rPr>
        <w:t>支出责任：</w:t>
      </w:r>
      <w:r>
        <w:rPr>
          <w:rFonts w:hint="default" w:ascii="楷体_GB2312" w:hAnsi="Times New Roman" w:eastAsia="楷体_GB2312" w:cs="Times New Roman"/>
          <w:color w:val="auto"/>
          <w:spacing w:val="-10"/>
          <w:sz w:val="32"/>
          <w:szCs w:val="24"/>
          <w:lang w:eastAsia="zh-CN"/>
        </w:rPr>
        <w:t>义乌市人民政府负责</w:t>
      </w:r>
      <w:r>
        <w:rPr>
          <w:rFonts w:hint="eastAsia" w:ascii="仿宋_GB2312" w:hAnsi="仿宋_GB2312" w:eastAsia="仿宋_GB2312" w:cs="Times New Roman"/>
          <w:color w:val="auto"/>
          <w:sz w:val="32"/>
          <w:szCs w:val="24"/>
          <w:lang w:val="en-US" w:eastAsia="zh-CN"/>
        </w:rPr>
        <w:t>。财政部门将公共</w:t>
      </w:r>
      <w:r>
        <w:rPr>
          <w:rFonts w:hint="default" w:ascii="仿宋_GB2312" w:hAnsi="仿宋_GB2312" w:eastAsia="仿宋_GB2312" w:cs="Times New Roman"/>
          <w:color w:val="auto"/>
          <w:sz w:val="32"/>
          <w:szCs w:val="24"/>
          <w:lang w:eastAsia="zh-CN"/>
        </w:rPr>
        <w:t>家庭教育指导</w:t>
      </w:r>
      <w:r>
        <w:rPr>
          <w:rFonts w:hint="eastAsia" w:ascii="仿宋_GB2312" w:hAnsi="仿宋_GB2312" w:eastAsia="仿宋_GB2312" w:cs="Times New Roman"/>
          <w:color w:val="auto"/>
          <w:sz w:val="32"/>
          <w:szCs w:val="24"/>
          <w:lang w:val="en-US" w:eastAsia="zh-CN"/>
        </w:rPr>
        <w:t>服务列入政府购买服务目录。</w:t>
      </w:r>
      <w:r>
        <w:rPr>
          <w:rFonts w:hint="default" w:ascii="仿宋_GB2312" w:hAnsi="仿宋_GB2312" w:eastAsia="仿宋_GB2312" w:cs="Times New Roman"/>
          <w:color w:val="auto"/>
          <w:sz w:val="32"/>
          <w:szCs w:val="24"/>
          <w:lang w:eastAsia="zh-CN"/>
        </w:rPr>
        <w:t>牵头单位</w:t>
      </w:r>
      <w:r>
        <w:rPr>
          <w:rFonts w:hint="eastAsia" w:ascii="仿宋_GB2312" w:hAnsi="仿宋_GB2312" w:eastAsia="仿宋_GB2312" w:cs="Times New Roman"/>
          <w:color w:val="auto"/>
          <w:sz w:val="32"/>
          <w:szCs w:val="24"/>
          <w:lang w:val="en-US" w:eastAsia="zh-CN"/>
        </w:rPr>
        <w:t>会同财政部门，结合当地经济社会发展水平，确定</w:t>
      </w:r>
      <w:r>
        <w:rPr>
          <w:rFonts w:hint="default" w:ascii="仿宋_GB2312" w:hAnsi="仿宋_GB2312" w:eastAsia="仿宋_GB2312" w:cs="Times New Roman"/>
          <w:color w:val="auto"/>
          <w:sz w:val="32"/>
          <w:szCs w:val="24"/>
          <w:lang w:eastAsia="zh-CN"/>
        </w:rPr>
        <w:t>家庭教育指导中心</w:t>
      </w:r>
      <w:r>
        <w:rPr>
          <w:rFonts w:hint="eastAsia" w:ascii="仿宋_GB2312" w:hAnsi="仿宋_GB2312" w:eastAsia="仿宋_GB2312" w:cs="Times New Roman"/>
          <w:color w:val="auto"/>
          <w:sz w:val="32"/>
          <w:szCs w:val="24"/>
          <w:lang w:val="en-US" w:eastAsia="zh-CN"/>
        </w:rPr>
        <w:t>以奖代补、</w:t>
      </w:r>
      <w:r>
        <w:rPr>
          <w:rFonts w:hint="default" w:ascii="仿宋_GB2312" w:hAnsi="仿宋_GB2312" w:eastAsia="仿宋_GB2312" w:cs="Times New Roman"/>
          <w:color w:val="auto"/>
          <w:sz w:val="32"/>
          <w:szCs w:val="24"/>
          <w:lang w:eastAsia="zh-CN"/>
        </w:rPr>
        <w:t>家庭教育指导</w:t>
      </w:r>
      <w:r>
        <w:rPr>
          <w:rFonts w:hint="eastAsia" w:ascii="仿宋_GB2312" w:hAnsi="仿宋_GB2312" w:eastAsia="仿宋_GB2312" w:cs="Times New Roman"/>
          <w:color w:val="auto"/>
          <w:sz w:val="32"/>
          <w:szCs w:val="24"/>
          <w:lang w:val="en-US" w:eastAsia="zh-CN"/>
        </w:rPr>
        <w:t>补贴、村（社区）</w:t>
      </w:r>
      <w:r>
        <w:rPr>
          <w:rFonts w:hint="default" w:ascii="仿宋_GB2312" w:hAnsi="仿宋_GB2312" w:eastAsia="仿宋_GB2312" w:cs="Times New Roman"/>
          <w:color w:val="auto"/>
          <w:sz w:val="32"/>
          <w:szCs w:val="24"/>
          <w:lang w:eastAsia="zh-CN"/>
        </w:rPr>
        <w:t>家庭教育指导员</w:t>
      </w:r>
      <w:r>
        <w:rPr>
          <w:rFonts w:hint="eastAsia" w:ascii="仿宋_GB2312" w:hAnsi="仿宋_GB2312" w:eastAsia="仿宋_GB2312" w:cs="Times New Roman"/>
          <w:color w:val="auto"/>
          <w:sz w:val="32"/>
          <w:szCs w:val="24"/>
          <w:lang w:val="en-US" w:eastAsia="zh-CN"/>
        </w:rPr>
        <w:t>服务补贴、</w:t>
      </w:r>
      <w:r>
        <w:rPr>
          <w:rFonts w:hint="default" w:ascii="仿宋_GB2312" w:hAnsi="仿宋_GB2312" w:eastAsia="仿宋_GB2312" w:cs="Times New Roman"/>
          <w:color w:val="auto"/>
          <w:sz w:val="32"/>
          <w:szCs w:val="24"/>
          <w:lang w:eastAsia="zh-CN"/>
        </w:rPr>
        <w:t>社会组织</w:t>
      </w:r>
      <w:r>
        <w:rPr>
          <w:rFonts w:hint="eastAsia" w:ascii="仿宋_GB2312" w:hAnsi="仿宋_GB2312" w:eastAsia="仿宋_GB2312" w:cs="Times New Roman"/>
          <w:color w:val="auto"/>
          <w:sz w:val="32"/>
          <w:szCs w:val="24"/>
          <w:lang w:val="en-US" w:eastAsia="zh-CN"/>
        </w:rPr>
        <w:t>驻点服务补助等</w:t>
      </w:r>
      <w:r>
        <w:rPr>
          <w:rFonts w:hint="default" w:ascii="仿宋_GB2312" w:hAnsi="仿宋_GB2312" w:eastAsia="仿宋_GB2312" w:cs="Times New Roman"/>
          <w:color w:val="auto"/>
          <w:sz w:val="32"/>
          <w:szCs w:val="24"/>
          <w:lang w:eastAsia="zh-CN"/>
        </w:rPr>
        <w:t>家庭教育</w:t>
      </w:r>
      <w:r>
        <w:rPr>
          <w:rFonts w:hint="eastAsia" w:ascii="仿宋_GB2312" w:hAnsi="仿宋_GB2312" w:eastAsia="仿宋_GB2312" w:cs="Times New Roman"/>
          <w:color w:val="auto"/>
          <w:sz w:val="32"/>
          <w:szCs w:val="24"/>
          <w:lang w:val="en-US" w:eastAsia="zh-CN"/>
        </w:rPr>
        <w:t>服务经费保障，并建立动态调整机制，保障</w:t>
      </w:r>
      <w:r>
        <w:rPr>
          <w:rFonts w:hint="default" w:ascii="仿宋_GB2312" w:hAnsi="仿宋_GB2312" w:eastAsia="仿宋_GB2312" w:cs="Times New Roman"/>
          <w:color w:val="auto"/>
          <w:sz w:val="32"/>
          <w:szCs w:val="24"/>
          <w:lang w:eastAsia="zh-CN"/>
        </w:rPr>
        <w:t>家庭教育指导</w:t>
      </w:r>
      <w:r>
        <w:rPr>
          <w:rFonts w:hint="eastAsia" w:ascii="仿宋_GB2312" w:hAnsi="仿宋_GB2312" w:eastAsia="仿宋_GB2312" w:cs="Times New Roman"/>
          <w:color w:val="auto"/>
          <w:sz w:val="32"/>
          <w:szCs w:val="24"/>
          <w:lang w:val="en-US" w:eastAsia="zh-CN"/>
        </w:rPr>
        <w:t>服务常态化和可持续发展。</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64" w:firstLineChars="200"/>
        <w:textAlignment w:val="auto"/>
        <w:rPr>
          <w:rFonts w:hint="eastAsia" w:ascii="仿宋_GB2312" w:hAnsi="仿宋_GB2312" w:eastAsia="仿宋_GB2312" w:cs="Times New Roman"/>
          <w:color w:val="auto"/>
          <w:sz w:val="32"/>
          <w:szCs w:val="24"/>
          <w:lang w:val="en-US" w:eastAsia="zh-CN"/>
        </w:rPr>
      </w:pPr>
      <w:r>
        <w:rPr>
          <w:rFonts w:hint="eastAsia" w:ascii="楷体_GB2312" w:hAnsi="Times New Roman" w:eastAsia="楷体_GB2312" w:cs="Times New Roman"/>
          <w:color w:val="auto"/>
          <w:spacing w:val="6"/>
          <w:sz w:val="32"/>
          <w:szCs w:val="24"/>
          <w:lang w:val="en-US" w:eastAsia="zh-CN"/>
        </w:rPr>
        <w:t>牵头负责单位：</w:t>
      </w:r>
      <w:r>
        <w:rPr>
          <w:rFonts w:hint="eastAsia" w:ascii="仿宋_GB2312" w:hAnsi="仿宋_GB2312" w:eastAsia="仿宋_GB2312" w:cs="Times New Roman"/>
          <w:color w:val="auto"/>
          <w:sz w:val="32"/>
          <w:szCs w:val="24"/>
          <w:lang w:val="en-US" w:eastAsia="zh-CN"/>
        </w:rPr>
        <w:t>市妇联、市教育局、市卫健局、市民政局。</w:t>
      </w:r>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bookmarkStart w:id="194" w:name="（88）邮政快递服务"/>
      <w:bookmarkEnd w:id="194"/>
      <w:r>
        <w:rPr>
          <w:rFonts w:hint="eastAsia"/>
          <w:color w:val="auto"/>
        </w:rPr>
        <w:t>（</w:t>
      </w:r>
      <w:r>
        <w:rPr>
          <w:rFonts w:hint="eastAsia"/>
          <w:color w:val="auto"/>
          <w:lang w:val="en-US" w:eastAsia="zh-CN"/>
        </w:rPr>
        <w:t>92</w:t>
      </w:r>
      <w:r>
        <w:rPr>
          <w:rFonts w:hint="eastAsia"/>
          <w:color w:val="auto"/>
        </w:rPr>
        <w:t>）邮政快递服务</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60" w:firstLineChars="200"/>
        <w:textAlignment w:val="auto"/>
        <w:rPr>
          <w:rFonts w:hint="eastAsia" w:ascii="仿宋_GB2312" w:hAnsi="Times New Roman" w:eastAsia="仿宋_GB2312" w:cs="Times New Roman"/>
          <w:color w:val="auto"/>
          <w:spacing w:val="5"/>
          <w:sz w:val="32"/>
          <w:szCs w:val="24"/>
          <w:lang w:val="en-US" w:eastAsia="zh-CN"/>
        </w:rPr>
      </w:pPr>
      <w:r>
        <w:rPr>
          <w:rFonts w:hint="eastAsia" w:ascii="楷体_GB2312" w:hAnsi="Times New Roman" w:eastAsia="楷体_GB2312" w:cs="Times New Roman"/>
          <w:color w:val="auto"/>
          <w:spacing w:val="5"/>
          <w:sz w:val="32"/>
          <w:szCs w:val="24"/>
          <w:lang w:val="en-US" w:eastAsia="zh-CN"/>
        </w:rPr>
        <w:t>服务对象：</w:t>
      </w:r>
      <w:r>
        <w:rPr>
          <w:rFonts w:hint="eastAsia" w:ascii="仿宋_GB2312" w:hAnsi="Times New Roman" w:eastAsia="仿宋_GB2312" w:cs="Times New Roman"/>
          <w:color w:val="auto"/>
          <w:spacing w:val="5"/>
          <w:sz w:val="32"/>
          <w:szCs w:val="24"/>
          <w:lang w:val="en-US" w:eastAsia="zh-CN"/>
        </w:rPr>
        <w:t>城乡居民。</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64" w:firstLineChars="200"/>
        <w:jc w:val="both"/>
        <w:textAlignment w:val="auto"/>
        <w:rPr>
          <w:rFonts w:hint="eastAsia" w:ascii="仿宋_GB2312" w:hAnsi="Times New Roman" w:eastAsia="仿宋_GB2312" w:cs="Times New Roman"/>
          <w:color w:val="auto"/>
          <w:spacing w:val="5"/>
          <w:sz w:val="32"/>
          <w:szCs w:val="24"/>
          <w:lang w:val="en-US" w:eastAsia="zh-CN"/>
        </w:rPr>
      </w:pPr>
      <w:r>
        <w:rPr>
          <w:rFonts w:hint="eastAsia" w:ascii="楷体" w:hAnsi="Times New Roman" w:eastAsia="楷体" w:cs="Times New Roman"/>
          <w:color w:val="auto"/>
          <w:spacing w:val="6"/>
          <w:sz w:val="32"/>
          <w:szCs w:val="24"/>
          <w:lang w:val="en-US" w:eastAsia="zh-CN"/>
        </w:rPr>
        <w:t>服务内容：</w:t>
      </w:r>
      <w:r>
        <w:rPr>
          <w:rFonts w:hint="eastAsia" w:ascii="仿宋_GB2312" w:hAnsi="Times New Roman" w:eastAsia="仿宋_GB2312" w:cs="Times New Roman"/>
          <w:color w:val="auto"/>
          <w:spacing w:val="6"/>
          <w:sz w:val="32"/>
          <w:szCs w:val="24"/>
          <w:lang w:val="en-US" w:eastAsia="zh-CN"/>
        </w:rPr>
        <w:t>完善城乡及较大的车站、机场、高校、行政服务机构、商场等场所邮政快递服务网点的规划和建设，推进驿站式邮政快递综合服务站点和邮件、快件智能服务终端建设，鼓励引导老旧小区改造过程中将邮件、快件智能服务终端纳入改造服务标准之中，将邮政快递服务设施纳入城乡公共服务基础设施之中，充分利用城市建成区“十五分钟”生活圈规划的契机，提升城市邮政快递服务网点覆盖率。提升乡镇邮政服务网点服务水平，实现乡镇快递服务网点全覆盖，实施“快递进村”工程，实现建制村通邮率100%，建制村快递服务全覆盖。</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68" w:firstLineChars="200"/>
        <w:textAlignment w:val="auto"/>
        <w:rPr>
          <w:rFonts w:hint="eastAsia" w:ascii="仿宋_GB2312" w:hAnsi="Times New Roman" w:eastAsia="仿宋_GB2312" w:cs="Times New Roman"/>
          <w:color w:val="auto"/>
          <w:spacing w:val="5"/>
          <w:sz w:val="32"/>
          <w:szCs w:val="24"/>
          <w:lang w:val="en-US" w:eastAsia="zh-CN"/>
        </w:rPr>
      </w:pPr>
      <w:r>
        <w:rPr>
          <w:rFonts w:hint="eastAsia" w:ascii="楷体" w:hAnsi="Times New Roman" w:eastAsia="楷体" w:cs="Times New Roman"/>
          <w:color w:val="auto"/>
          <w:spacing w:val="7"/>
          <w:sz w:val="32"/>
          <w:szCs w:val="24"/>
          <w:lang w:val="en-US" w:eastAsia="zh-CN"/>
        </w:rPr>
        <w:t>服务标准：</w:t>
      </w:r>
      <w:r>
        <w:rPr>
          <w:rFonts w:hint="eastAsia" w:ascii="仿宋_GB2312" w:hAnsi="Times New Roman" w:eastAsia="仿宋_GB2312" w:cs="Times New Roman"/>
          <w:color w:val="auto"/>
          <w:spacing w:val="7"/>
          <w:sz w:val="32"/>
          <w:szCs w:val="24"/>
          <w:lang w:val="en-US" w:eastAsia="zh-CN"/>
        </w:rPr>
        <w:t>按照《邮政普遍服务标准》、《快递服务标准》、《智能信包箱》国家标准</w:t>
      </w:r>
      <w:r>
        <w:rPr>
          <w:rFonts w:hint="default" w:ascii="仿宋_GB2312" w:hAnsi="Times New Roman" w:eastAsia="仿宋_GB2312" w:cs="Times New Roman"/>
          <w:color w:val="auto"/>
          <w:spacing w:val="7"/>
          <w:sz w:val="32"/>
          <w:szCs w:val="24"/>
          <w:lang w:eastAsia="zh-CN"/>
        </w:rPr>
        <w:t>及浙江省《智能信包箱通用技术规范》</w:t>
      </w:r>
      <w:r>
        <w:rPr>
          <w:rFonts w:hint="eastAsia" w:ascii="仿宋_GB2312" w:hAnsi="Times New Roman" w:eastAsia="仿宋_GB2312" w:cs="Times New Roman"/>
          <w:color w:val="auto"/>
          <w:spacing w:val="7"/>
          <w:sz w:val="32"/>
          <w:szCs w:val="24"/>
          <w:lang w:val="en-US" w:eastAsia="zh-CN"/>
        </w:rPr>
        <w:t>等执行。</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68" w:firstLineChars="200"/>
        <w:textAlignment w:val="auto"/>
        <w:rPr>
          <w:rFonts w:hint="eastAsia" w:ascii="仿宋_GB2312" w:hAnsi="Times New Roman" w:eastAsia="仿宋_GB2312" w:cs="Times New Roman"/>
          <w:color w:val="auto"/>
          <w:spacing w:val="6"/>
          <w:sz w:val="32"/>
          <w:szCs w:val="24"/>
          <w:lang w:val="en-US" w:eastAsia="zh-CN"/>
        </w:rPr>
      </w:pPr>
      <w:r>
        <w:rPr>
          <w:rFonts w:hint="eastAsia" w:ascii="楷体_GB2312" w:hAnsi="Times New Roman" w:eastAsia="楷体_GB2312" w:cs="Times New Roman"/>
          <w:color w:val="auto"/>
          <w:spacing w:val="7"/>
          <w:sz w:val="32"/>
          <w:szCs w:val="24"/>
          <w:lang w:val="en-US" w:eastAsia="zh-CN"/>
        </w:rPr>
        <w:t>支出责任：</w:t>
      </w:r>
      <w:r>
        <w:rPr>
          <w:rFonts w:hint="eastAsia" w:ascii="仿宋_GB2312" w:hAnsi="Times New Roman" w:eastAsia="仿宋_GB2312" w:cs="Times New Roman"/>
          <w:color w:val="auto"/>
          <w:spacing w:val="7"/>
          <w:sz w:val="32"/>
          <w:szCs w:val="24"/>
          <w:lang w:val="en-US" w:eastAsia="zh-CN"/>
        </w:rPr>
        <w:t>参照《浙江省交通运输领域财政事权和支出责任划分改革实施方案》</w:t>
      </w:r>
      <w:r>
        <w:rPr>
          <w:rFonts w:hint="default" w:ascii="仿宋_GB2312" w:hAnsi="Times New Roman" w:eastAsia="仿宋_GB2312" w:cs="Times New Roman"/>
          <w:color w:val="auto"/>
          <w:spacing w:val="7"/>
          <w:sz w:val="32"/>
          <w:szCs w:val="24"/>
          <w:lang w:eastAsia="zh-CN"/>
        </w:rPr>
        <w:t>和《义乌市邮政普遍服务推进村邮站和信报箱建设实施方案》</w:t>
      </w:r>
      <w:r>
        <w:rPr>
          <w:rFonts w:hint="eastAsia" w:ascii="仿宋_GB2312" w:hAnsi="Times New Roman" w:eastAsia="仿宋_GB2312" w:cs="Times New Roman"/>
          <w:color w:val="auto"/>
          <w:spacing w:val="7"/>
          <w:sz w:val="32"/>
          <w:szCs w:val="24"/>
          <w:lang w:val="en-US" w:eastAsia="zh-CN"/>
        </w:rPr>
        <w:t>执行。</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664" w:firstLineChars="200"/>
        <w:textAlignment w:val="auto"/>
        <w:rPr>
          <w:rFonts w:hint="eastAsia" w:ascii="仿宋_GB2312" w:hAnsi="Times New Roman" w:eastAsia="仿宋_GB2312" w:cs="Times New Roman"/>
          <w:color w:val="auto"/>
          <w:spacing w:val="6"/>
          <w:sz w:val="32"/>
          <w:szCs w:val="24"/>
          <w:lang w:val="en-US" w:eastAsia="zh-CN"/>
        </w:rPr>
      </w:pPr>
      <w:bookmarkStart w:id="195" w:name="牵头负责单位：省邮政管理局。"/>
      <w:bookmarkEnd w:id="195"/>
      <w:r>
        <w:rPr>
          <w:rFonts w:hint="eastAsia" w:ascii="楷体_GB2312" w:hAnsi="Times New Roman" w:eastAsia="楷体_GB2312" w:cs="Times New Roman"/>
          <w:color w:val="auto"/>
          <w:spacing w:val="6"/>
          <w:sz w:val="32"/>
          <w:szCs w:val="24"/>
          <w:lang w:val="en-US" w:eastAsia="zh-CN"/>
        </w:rPr>
        <w:t>牵头负责单位：</w:t>
      </w:r>
      <w:r>
        <w:rPr>
          <w:rFonts w:hint="eastAsia" w:ascii="仿宋_GB2312" w:hAnsi="Times New Roman" w:eastAsia="仿宋_GB2312" w:cs="Times New Roman"/>
          <w:color w:val="auto"/>
          <w:spacing w:val="6"/>
          <w:sz w:val="32"/>
          <w:szCs w:val="24"/>
          <w:lang w:eastAsia="zh-CN"/>
        </w:rPr>
        <w:t>市邮政管理局</w:t>
      </w:r>
      <w:r>
        <w:rPr>
          <w:rFonts w:hint="eastAsia" w:ascii="仿宋_GB2312" w:hAnsi="Times New Roman" w:eastAsia="仿宋_GB2312" w:cs="Times New Roman"/>
          <w:color w:val="auto"/>
          <w:spacing w:val="6"/>
          <w:sz w:val="32"/>
          <w:szCs w:val="24"/>
          <w:lang w:val="en-US" w:eastAsia="zh-CN"/>
        </w:rPr>
        <w:t>。</w:t>
      </w:r>
    </w:p>
    <w:p>
      <w:pPr>
        <w:pStyle w:val="7"/>
        <w:pageBreakBefore w:val="0"/>
        <w:kinsoku/>
        <w:wordWrap/>
        <w:topLinePunct w:val="0"/>
        <w:bidi w:val="0"/>
        <w:spacing w:before="0" w:beforeLines="0" w:afterLines="0" w:line="560" w:lineRule="exact"/>
        <w:ind w:left="0" w:leftChars="0" w:firstLine="643" w:firstLineChars="200"/>
        <w:textAlignment w:val="auto"/>
        <w:rPr>
          <w:rFonts w:hint="eastAsia"/>
          <w:color w:val="auto"/>
          <w:lang w:val="en-US" w:eastAsia="zh-CN"/>
        </w:rPr>
      </w:pPr>
      <w:bookmarkStart w:id="196" w:name="24.生活安全服务"/>
      <w:bookmarkEnd w:id="196"/>
      <w:bookmarkStart w:id="197" w:name="bookmark34"/>
      <w:bookmarkEnd w:id="197"/>
      <w:bookmarkStart w:id="198" w:name="_Toc19747_WPSOffice_Level2"/>
      <w:r>
        <w:rPr>
          <w:rFonts w:hint="default"/>
          <w:color w:val="auto"/>
          <w:lang w:val="en-US" w:eastAsia="zh-CN"/>
        </w:rPr>
        <w:t>24.</w:t>
      </w:r>
      <w:r>
        <w:rPr>
          <w:rFonts w:hint="eastAsia"/>
          <w:color w:val="auto"/>
          <w:lang w:val="en-US" w:eastAsia="zh-CN"/>
        </w:rPr>
        <w:t>生活安全服务</w:t>
      </w:r>
      <w:bookmarkEnd w:id="198"/>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bookmarkStart w:id="199" w:name="（90）药品安全监管"/>
      <w:bookmarkEnd w:id="199"/>
      <w:bookmarkStart w:id="200" w:name="（89）食品安全监管"/>
      <w:bookmarkEnd w:id="200"/>
      <w:r>
        <w:rPr>
          <w:rFonts w:hint="eastAsia"/>
          <w:color w:val="auto"/>
        </w:rPr>
        <w:t>（</w:t>
      </w:r>
      <w:r>
        <w:rPr>
          <w:rFonts w:hint="eastAsia"/>
          <w:color w:val="auto"/>
          <w:lang w:val="en-US" w:eastAsia="zh-CN"/>
        </w:rPr>
        <w:t>93</w:t>
      </w:r>
      <w:r>
        <w:rPr>
          <w:rFonts w:hint="eastAsia"/>
          <w:color w:val="auto"/>
        </w:rPr>
        <w:t>）食品安全监管</w:t>
      </w:r>
    </w:p>
    <w:p>
      <w:pPr>
        <w:keepNext w:val="0"/>
        <w:keepLines w:val="0"/>
        <w:pageBreakBefore w:val="0"/>
        <w:widowControl w:val="0"/>
        <w:suppressAutoHyphens/>
        <w:kinsoku/>
        <w:wordWrap/>
        <w:overflowPunct w:val="0"/>
        <w:topLinePunct w:val="0"/>
        <w:autoSpaceDE w:val="0"/>
        <w:autoSpaceDN/>
        <w:bidi w:val="0"/>
        <w:adjustRightInd w:val="0"/>
        <w:snapToGrid/>
        <w:spacing w:line="560" w:lineRule="exact"/>
        <w:ind w:left="0" w:right="0" w:firstLine="660" w:firstLineChars="200"/>
        <w:jc w:val="both"/>
        <w:textAlignment w:val="auto"/>
        <w:rPr>
          <w:rFonts w:hint="eastAsia" w:ascii="仿宋_GB2312" w:hAnsi="Calibri" w:eastAsia="仿宋_GB2312"/>
          <w:color w:val="auto"/>
          <w:spacing w:val="-6"/>
          <w:w w:val="99"/>
          <w:kern w:val="2"/>
          <w:sz w:val="32"/>
          <w:szCs w:val="24"/>
        </w:rPr>
      </w:pPr>
      <w:r>
        <w:rPr>
          <w:rFonts w:hint="eastAsia" w:ascii="楷体_GB2312" w:hAnsi="Calibri" w:eastAsia="楷体_GB2312"/>
          <w:color w:val="auto"/>
          <w:spacing w:val="5"/>
          <w:kern w:val="2"/>
          <w:sz w:val="32"/>
          <w:szCs w:val="24"/>
        </w:rPr>
        <w:t>服务对象：</w:t>
      </w:r>
      <w:r>
        <w:rPr>
          <w:rFonts w:hint="eastAsia" w:ascii="仿宋_GB2312" w:hAnsi="Calibri" w:eastAsia="仿宋_GB2312"/>
          <w:color w:val="auto"/>
          <w:spacing w:val="5"/>
          <w:kern w:val="2"/>
          <w:sz w:val="32"/>
          <w:szCs w:val="24"/>
        </w:rPr>
        <w:t>城乡居民。</w:t>
      </w:r>
      <w:r>
        <w:rPr>
          <w:rFonts w:hint="eastAsia" w:ascii="仿宋_GB2312" w:hAnsi="Calibri" w:eastAsia="仿宋_GB2312"/>
          <w:color w:val="auto"/>
          <w:spacing w:val="-6"/>
          <w:w w:val="99"/>
          <w:kern w:val="2"/>
          <w:sz w:val="32"/>
          <w:szCs w:val="24"/>
        </w:rPr>
        <w:t xml:space="preserve"> </w:t>
      </w:r>
    </w:p>
    <w:p>
      <w:pPr>
        <w:keepNext w:val="0"/>
        <w:keepLines w:val="0"/>
        <w:pageBreakBefore w:val="0"/>
        <w:widowControl w:val="0"/>
        <w:suppressAutoHyphens/>
        <w:kinsoku/>
        <w:wordWrap/>
        <w:overflowPunct w:val="0"/>
        <w:topLinePunct w:val="0"/>
        <w:autoSpaceDE w:val="0"/>
        <w:autoSpaceDN/>
        <w:bidi w:val="0"/>
        <w:adjustRightInd w:val="0"/>
        <w:snapToGrid/>
        <w:spacing w:line="560" w:lineRule="exact"/>
        <w:ind w:left="0" w:right="0" w:firstLine="616" w:firstLineChars="200"/>
        <w:jc w:val="both"/>
        <w:textAlignment w:val="auto"/>
        <w:rPr>
          <w:rFonts w:hint="eastAsia" w:ascii="仿宋_GB2312" w:hAnsi="Calibri" w:eastAsia="仿宋_GB2312"/>
          <w:color w:val="auto"/>
          <w:spacing w:val="6"/>
          <w:kern w:val="2"/>
          <w:sz w:val="32"/>
          <w:szCs w:val="24"/>
        </w:rPr>
      </w:pPr>
      <w:r>
        <w:rPr>
          <w:rFonts w:hint="eastAsia" w:ascii="楷体_GB2312" w:hAnsi="Calibri" w:eastAsia="楷体_GB2312"/>
          <w:color w:val="auto"/>
          <w:spacing w:val="-6"/>
          <w:kern w:val="2"/>
          <w:sz w:val="32"/>
          <w:szCs w:val="24"/>
        </w:rPr>
        <w:t>服务内容：</w:t>
      </w:r>
      <w:r>
        <w:rPr>
          <w:rFonts w:hint="eastAsia" w:ascii="仿宋_GB2312" w:hAnsi="Calibri" w:eastAsia="仿宋_GB2312"/>
          <w:color w:val="auto"/>
          <w:spacing w:val="6"/>
          <w:kern w:val="2"/>
          <w:sz w:val="32"/>
          <w:szCs w:val="24"/>
        </w:rPr>
        <w:t>对食品生产经营主体实施分级管理。</w:t>
      </w:r>
    </w:p>
    <w:p>
      <w:pPr>
        <w:keepNext w:val="0"/>
        <w:keepLines w:val="0"/>
        <w:pageBreakBefore w:val="0"/>
        <w:widowControl w:val="0"/>
        <w:suppressAutoHyphens/>
        <w:kinsoku/>
        <w:wordWrap/>
        <w:overflowPunct w:val="0"/>
        <w:topLinePunct w:val="0"/>
        <w:autoSpaceDE w:val="0"/>
        <w:autoSpaceDN/>
        <w:bidi w:val="0"/>
        <w:adjustRightInd w:val="0"/>
        <w:snapToGrid/>
        <w:spacing w:line="560" w:lineRule="exact"/>
        <w:ind w:left="0" w:right="0" w:firstLine="668" w:firstLineChars="200"/>
        <w:jc w:val="both"/>
        <w:textAlignment w:val="auto"/>
        <w:rPr>
          <w:rFonts w:hint="eastAsia" w:ascii="仿宋_GB2312" w:hAnsi="Calibri" w:eastAsia="仿宋_GB2312"/>
          <w:color w:val="auto"/>
          <w:spacing w:val="5"/>
          <w:kern w:val="2"/>
          <w:sz w:val="32"/>
          <w:szCs w:val="24"/>
        </w:rPr>
      </w:pPr>
      <w:r>
        <w:rPr>
          <w:rFonts w:hint="eastAsia" w:ascii="楷体_GB2312" w:hAnsi="Calibri" w:eastAsia="楷体_GB2312"/>
          <w:color w:val="auto"/>
          <w:spacing w:val="7"/>
          <w:kern w:val="2"/>
          <w:sz w:val="32"/>
          <w:szCs w:val="24"/>
        </w:rPr>
        <w:t>服务标准：</w:t>
      </w:r>
      <w:r>
        <w:rPr>
          <w:rFonts w:hint="eastAsia" w:ascii="仿宋_GB2312" w:hAnsi="Calibri" w:eastAsia="仿宋_GB2312"/>
          <w:color w:val="auto"/>
          <w:spacing w:val="7"/>
          <w:kern w:val="2"/>
          <w:sz w:val="32"/>
          <w:szCs w:val="24"/>
        </w:rPr>
        <w:t>按照《中华人民共和国食品安全法》《中华人民共和国食品安全法实施条例》等法律法规及食品安全监管部</w:t>
      </w:r>
      <w:r>
        <w:rPr>
          <w:rFonts w:hint="eastAsia" w:ascii="仿宋_GB2312" w:hAnsi="Calibri" w:eastAsia="仿宋_GB2312"/>
          <w:color w:val="auto"/>
          <w:spacing w:val="-6"/>
          <w:w w:val="99"/>
          <w:kern w:val="2"/>
          <w:sz w:val="32"/>
          <w:szCs w:val="24"/>
        </w:rPr>
        <w:t xml:space="preserve"> </w:t>
      </w:r>
      <w:r>
        <w:rPr>
          <w:rFonts w:hint="eastAsia" w:ascii="仿宋_GB2312" w:hAnsi="Calibri" w:eastAsia="仿宋_GB2312"/>
          <w:color w:val="auto"/>
          <w:spacing w:val="5"/>
          <w:kern w:val="2"/>
          <w:sz w:val="32"/>
          <w:szCs w:val="24"/>
        </w:rPr>
        <w:t>门相关规定执行。</w:t>
      </w:r>
    </w:p>
    <w:p>
      <w:pPr>
        <w:keepNext w:val="0"/>
        <w:keepLines w:val="0"/>
        <w:pageBreakBefore w:val="0"/>
        <w:widowControl w:val="0"/>
        <w:suppressAutoHyphens/>
        <w:kinsoku/>
        <w:wordWrap/>
        <w:overflowPunct w:val="0"/>
        <w:topLinePunct w:val="0"/>
        <w:autoSpaceDE w:val="0"/>
        <w:autoSpaceDN/>
        <w:bidi w:val="0"/>
        <w:adjustRightInd w:val="0"/>
        <w:snapToGrid/>
        <w:spacing w:line="560" w:lineRule="exact"/>
        <w:ind w:left="0" w:right="0" w:firstLine="632" w:firstLineChars="200"/>
        <w:jc w:val="both"/>
        <w:textAlignment w:val="auto"/>
        <w:rPr>
          <w:rFonts w:hint="eastAsia" w:ascii="仿宋_GB2312" w:hAnsi="Calibri" w:eastAsia="仿宋_GB2312"/>
          <w:color w:val="auto"/>
          <w:spacing w:val="6"/>
          <w:w w:val="95"/>
          <w:kern w:val="2"/>
          <w:sz w:val="32"/>
          <w:szCs w:val="24"/>
        </w:rPr>
      </w:pPr>
      <w:r>
        <w:rPr>
          <w:rFonts w:hint="eastAsia" w:ascii="楷体_GB2312" w:hAnsi="Calibri" w:eastAsia="楷体_GB2312"/>
          <w:color w:val="auto"/>
          <w:spacing w:val="6"/>
          <w:w w:val="95"/>
          <w:kern w:val="2"/>
          <w:sz w:val="32"/>
          <w:szCs w:val="24"/>
        </w:rPr>
        <w:t>支出责任：</w:t>
      </w:r>
      <w:r>
        <w:rPr>
          <w:rFonts w:hint="eastAsia" w:ascii="仿宋_GB2312" w:eastAsia="仿宋_GB2312"/>
          <w:color w:val="auto"/>
          <w:spacing w:val="6"/>
          <w:w w:val="95"/>
          <w:kern w:val="2"/>
          <w:sz w:val="32"/>
          <w:szCs w:val="24"/>
          <w:lang w:val="en-US" w:eastAsia="zh-CN"/>
        </w:rPr>
        <w:t>义乌市</w:t>
      </w:r>
      <w:r>
        <w:rPr>
          <w:rFonts w:hint="eastAsia" w:ascii="仿宋_GB2312" w:eastAsia="仿宋_GB2312"/>
          <w:color w:val="auto"/>
          <w:spacing w:val="6"/>
          <w:w w:val="95"/>
          <w:kern w:val="2"/>
          <w:sz w:val="32"/>
          <w:szCs w:val="24"/>
          <w:lang w:eastAsia="zh-CN"/>
        </w:rPr>
        <w:t>人民政府负责</w:t>
      </w:r>
      <w:r>
        <w:rPr>
          <w:rFonts w:hint="eastAsia" w:ascii="仿宋_GB2312" w:hAnsi="Calibri" w:eastAsia="仿宋_GB2312"/>
          <w:color w:val="auto"/>
          <w:spacing w:val="6"/>
          <w:w w:val="95"/>
          <w:kern w:val="2"/>
          <w:sz w:val="32"/>
          <w:szCs w:val="24"/>
        </w:rPr>
        <w:t>。</w:t>
      </w:r>
    </w:p>
    <w:p>
      <w:pPr>
        <w:keepNext w:val="0"/>
        <w:keepLines w:val="0"/>
        <w:pageBreakBefore w:val="0"/>
        <w:widowControl w:val="0"/>
        <w:suppressLineNumbers w:val="0"/>
        <w:suppressAutoHyphens/>
        <w:kinsoku/>
        <w:wordWrap/>
        <w:overflowPunct w:val="0"/>
        <w:topLinePunct w:val="0"/>
        <w:autoSpaceDE w:val="0"/>
        <w:autoSpaceDN w:val="0"/>
        <w:bidi w:val="0"/>
        <w:adjustRightInd w:val="0"/>
        <w:snapToGrid/>
        <w:spacing w:beforeAutospacing="0" w:afterAutospacing="0" w:line="560" w:lineRule="exact"/>
        <w:ind w:left="0" w:right="0" w:firstLine="664" w:firstLineChars="200"/>
        <w:jc w:val="left"/>
        <w:textAlignment w:val="auto"/>
        <w:rPr>
          <w:rFonts w:hint="eastAsia" w:ascii="楷体_GB2312" w:hAnsi="Times New Roman" w:eastAsia="楷体_GB2312"/>
          <w:color w:val="auto"/>
          <w:spacing w:val="6"/>
          <w:kern w:val="2"/>
          <w:sz w:val="32"/>
          <w:szCs w:val="24"/>
        </w:rPr>
      </w:pPr>
      <w:r>
        <w:rPr>
          <w:rFonts w:hint="eastAsia" w:ascii="楷体_GB2312" w:hAnsi="Times New Roman" w:eastAsia="楷体_GB2312"/>
          <w:color w:val="auto"/>
          <w:spacing w:val="6"/>
          <w:w w:val="100"/>
          <w:kern w:val="2"/>
          <w:sz w:val="32"/>
          <w:szCs w:val="24"/>
        </w:rPr>
        <w:t>牵头负责单位：</w:t>
      </w:r>
      <w:r>
        <w:rPr>
          <w:rFonts w:hint="eastAsia" w:ascii="仿宋_GB2312" w:hAnsi="仿宋_GB2312" w:eastAsia="仿宋_GB2312"/>
          <w:color w:val="auto"/>
          <w:spacing w:val="6"/>
          <w:w w:val="100"/>
          <w:kern w:val="2"/>
          <w:sz w:val="32"/>
          <w:szCs w:val="24"/>
        </w:rPr>
        <w:t>市市场监管局。</w:t>
      </w:r>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r>
        <w:rPr>
          <w:rFonts w:hint="eastAsia"/>
          <w:color w:val="auto"/>
        </w:rPr>
        <w:t>（</w:t>
      </w:r>
      <w:r>
        <w:rPr>
          <w:rFonts w:hint="default"/>
          <w:color w:val="auto"/>
        </w:rPr>
        <w:t>9</w:t>
      </w:r>
      <w:r>
        <w:rPr>
          <w:rFonts w:hint="eastAsia"/>
          <w:color w:val="auto"/>
          <w:lang w:val="en-US" w:eastAsia="zh-CN"/>
        </w:rPr>
        <w:t>4</w:t>
      </w:r>
      <w:r>
        <w:rPr>
          <w:rFonts w:hint="eastAsia"/>
          <w:color w:val="auto"/>
        </w:rPr>
        <w:t>）药品安全监管</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firstLine="660" w:firstLineChars="200"/>
        <w:textAlignment w:val="auto"/>
        <w:rPr>
          <w:rFonts w:hint="eastAsia" w:ascii="仿宋_GB2312" w:hAnsi="Times New Roman" w:eastAsia="仿宋_GB2312" w:cs="Times New Roman"/>
          <w:color w:val="auto"/>
          <w:spacing w:val="5"/>
          <w:sz w:val="32"/>
          <w:szCs w:val="24"/>
          <w:lang w:val="en-US" w:eastAsia="zh-CN"/>
        </w:rPr>
      </w:pPr>
      <w:r>
        <w:rPr>
          <w:rFonts w:hint="eastAsia" w:ascii="楷体_GB2312" w:hAnsi="Times New Roman" w:eastAsia="楷体_GB2312" w:cs="Times New Roman"/>
          <w:color w:val="auto"/>
          <w:spacing w:val="5"/>
          <w:sz w:val="32"/>
          <w:szCs w:val="24"/>
          <w:lang w:val="en-US" w:eastAsia="zh-CN"/>
        </w:rPr>
        <w:t>服务对象：</w:t>
      </w:r>
      <w:r>
        <w:rPr>
          <w:rFonts w:hint="eastAsia" w:ascii="仿宋_GB2312" w:hAnsi="Times New Roman" w:eastAsia="仿宋_GB2312" w:cs="Times New Roman"/>
          <w:color w:val="auto"/>
          <w:spacing w:val="5"/>
          <w:sz w:val="32"/>
          <w:szCs w:val="24"/>
          <w:lang w:val="en-US" w:eastAsia="zh-CN"/>
        </w:rPr>
        <w:t>城乡居民。</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firstLine="632" w:firstLineChars="200"/>
        <w:textAlignment w:val="auto"/>
        <w:rPr>
          <w:rFonts w:hint="eastAsia" w:ascii="仿宋_GB2312" w:hAnsi="Times New Roman" w:eastAsia="仿宋_GB2312" w:cs="Times New Roman"/>
          <w:color w:val="auto"/>
          <w:sz w:val="25"/>
          <w:szCs w:val="24"/>
          <w:lang w:val="en-US" w:eastAsia="zh-CN"/>
        </w:rPr>
      </w:pPr>
      <w:r>
        <w:rPr>
          <w:rFonts w:hint="eastAsia" w:ascii="楷体_GB2312" w:hAnsi="Times New Roman" w:eastAsia="楷体_GB2312" w:cs="Times New Roman"/>
          <w:color w:val="auto"/>
          <w:spacing w:val="6"/>
          <w:w w:val="95"/>
          <w:sz w:val="32"/>
          <w:szCs w:val="24"/>
          <w:lang w:val="en-US" w:eastAsia="zh-CN"/>
        </w:rPr>
        <w:t>服务内容：</w:t>
      </w:r>
      <w:r>
        <w:rPr>
          <w:rFonts w:hint="eastAsia" w:ascii="仿宋_GB2312" w:hAnsi="Times New Roman" w:eastAsia="仿宋_GB2312" w:cs="Times New Roman"/>
          <w:color w:val="auto"/>
          <w:spacing w:val="6"/>
          <w:w w:val="95"/>
          <w:sz w:val="32"/>
          <w:szCs w:val="24"/>
          <w:lang w:val="en-US" w:eastAsia="zh-CN"/>
        </w:rPr>
        <w:t>对药品医疗器械实施风险分类管理。</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firstLine="668" w:firstLineChars="200"/>
        <w:textAlignment w:val="auto"/>
        <w:rPr>
          <w:rFonts w:hint="eastAsia" w:ascii="仿宋_GB2312" w:hAnsi="Times New Roman" w:eastAsia="仿宋_GB2312" w:cs="Times New Roman"/>
          <w:color w:val="auto"/>
          <w:spacing w:val="6"/>
          <w:sz w:val="32"/>
          <w:szCs w:val="24"/>
          <w:lang w:val="en-US" w:eastAsia="zh-CN"/>
        </w:rPr>
      </w:pPr>
      <w:r>
        <w:rPr>
          <w:rFonts w:hint="eastAsia" w:ascii="楷体_GB2312" w:hAnsi="Times New Roman" w:eastAsia="楷体_GB2312" w:cs="Times New Roman"/>
          <w:color w:val="auto"/>
          <w:spacing w:val="7"/>
          <w:sz w:val="32"/>
          <w:szCs w:val="24"/>
          <w:lang w:val="en-US" w:eastAsia="zh-CN"/>
        </w:rPr>
        <w:t>服务标准：</w:t>
      </w:r>
      <w:r>
        <w:rPr>
          <w:rFonts w:hint="eastAsia" w:ascii="仿宋_GB2312" w:hAnsi="Times New Roman" w:eastAsia="仿宋_GB2312" w:cs="Times New Roman"/>
          <w:color w:val="auto"/>
          <w:spacing w:val="7"/>
          <w:sz w:val="32"/>
          <w:szCs w:val="24"/>
          <w:lang w:val="en-US" w:eastAsia="zh-CN"/>
        </w:rPr>
        <w:t>按照《中华人民共和国药品管理法》等法律法</w:t>
      </w:r>
      <w:r>
        <w:rPr>
          <w:rFonts w:hint="eastAsia" w:ascii="仿宋_GB2312" w:hAnsi="Times New Roman" w:eastAsia="仿宋_GB2312" w:cs="Times New Roman"/>
          <w:color w:val="auto"/>
          <w:w w:val="99"/>
          <w:sz w:val="32"/>
          <w:szCs w:val="24"/>
          <w:lang w:val="en-US" w:eastAsia="zh-CN"/>
        </w:rPr>
        <w:t xml:space="preserve"> </w:t>
      </w:r>
      <w:r>
        <w:rPr>
          <w:rFonts w:hint="eastAsia" w:ascii="仿宋_GB2312" w:hAnsi="Times New Roman" w:eastAsia="仿宋_GB2312" w:cs="Times New Roman"/>
          <w:color w:val="auto"/>
          <w:spacing w:val="6"/>
          <w:sz w:val="32"/>
          <w:szCs w:val="24"/>
          <w:lang w:val="en-US" w:eastAsia="zh-CN"/>
        </w:rPr>
        <w:t>规及药品安全监管部门相关规定执行。</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firstLine="632" w:firstLineChars="200"/>
        <w:textAlignment w:val="auto"/>
        <w:rPr>
          <w:rFonts w:hint="eastAsia" w:ascii="仿宋_GB2312" w:hAnsi="Times New Roman" w:eastAsia="仿宋_GB2312" w:cs="Times New Roman"/>
          <w:color w:val="auto"/>
          <w:spacing w:val="6"/>
          <w:w w:val="95"/>
          <w:sz w:val="32"/>
          <w:szCs w:val="24"/>
          <w:lang w:val="en-US" w:eastAsia="zh-CN"/>
        </w:rPr>
      </w:pPr>
      <w:r>
        <w:rPr>
          <w:rFonts w:hint="eastAsia" w:ascii="楷体_GB2312" w:hAnsi="Times New Roman" w:eastAsia="楷体_GB2312" w:cs="Times New Roman"/>
          <w:color w:val="auto"/>
          <w:spacing w:val="6"/>
          <w:w w:val="95"/>
          <w:sz w:val="32"/>
          <w:szCs w:val="24"/>
          <w:lang w:val="en-US" w:eastAsia="zh-CN"/>
        </w:rPr>
        <w:t>支出责任：</w:t>
      </w:r>
      <w:r>
        <w:rPr>
          <w:rFonts w:hint="eastAsia" w:ascii="仿宋_GB2312" w:hAnsi="Times New Roman" w:eastAsia="仿宋_GB2312" w:cs="Times New Roman"/>
          <w:color w:val="auto"/>
          <w:spacing w:val="6"/>
          <w:w w:val="95"/>
          <w:sz w:val="32"/>
          <w:szCs w:val="24"/>
          <w:lang w:val="en-US" w:eastAsia="zh-CN"/>
        </w:rPr>
        <w:t>义乌市人民政府分类负责。</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firstLine="664" w:firstLineChars="200"/>
        <w:textAlignment w:val="auto"/>
        <w:rPr>
          <w:rFonts w:hint="eastAsia" w:ascii="仿宋_GB2312" w:hAnsi="Times New Roman" w:eastAsia="仿宋_GB2312" w:cs="Times New Roman"/>
          <w:color w:val="auto"/>
          <w:spacing w:val="6"/>
          <w:sz w:val="32"/>
          <w:szCs w:val="24"/>
          <w:lang w:val="en-US" w:eastAsia="zh-CN"/>
        </w:rPr>
      </w:pPr>
      <w:r>
        <w:rPr>
          <w:rFonts w:hint="eastAsia" w:ascii="楷体_GB2312" w:hAnsi="Times New Roman" w:eastAsia="楷体_GB2312" w:cs="Times New Roman"/>
          <w:color w:val="auto"/>
          <w:spacing w:val="6"/>
          <w:sz w:val="32"/>
          <w:szCs w:val="24"/>
          <w:lang w:val="en-US" w:eastAsia="zh-CN"/>
        </w:rPr>
        <w:t>牵头负责单位：</w:t>
      </w:r>
      <w:r>
        <w:rPr>
          <w:rFonts w:hint="eastAsia" w:ascii="仿宋_GB2312" w:hAnsi="仿宋_GB2312" w:eastAsia="仿宋_GB2312" w:cs="Times New Roman"/>
          <w:color w:val="auto"/>
          <w:spacing w:val="6"/>
          <w:sz w:val="32"/>
          <w:szCs w:val="24"/>
          <w:lang w:val="en-US" w:eastAsia="zh-CN"/>
        </w:rPr>
        <w:t>市</w:t>
      </w:r>
      <w:r>
        <w:rPr>
          <w:rFonts w:hint="eastAsia" w:ascii="仿宋_GB2312" w:hAnsi="Times New Roman" w:eastAsia="仿宋_GB2312" w:cs="Times New Roman"/>
          <w:color w:val="auto"/>
          <w:spacing w:val="6"/>
          <w:sz w:val="32"/>
          <w:szCs w:val="24"/>
          <w:lang w:val="en-US" w:eastAsia="zh-CN"/>
        </w:rPr>
        <w:t>市场监管局。</w:t>
      </w:r>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bookmarkStart w:id="201" w:name="（91）社会治安"/>
      <w:bookmarkEnd w:id="201"/>
      <w:bookmarkStart w:id="202" w:name="（92）防灾避险"/>
      <w:bookmarkEnd w:id="202"/>
      <w:r>
        <w:rPr>
          <w:rFonts w:hint="eastAsia"/>
          <w:color w:val="auto"/>
        </w:rPr>
        <w:t>（</w:t>
      </w:r>
      <w:r>
        <w:rPr>
          <w:rFonts w:hint="default"/>
          <w:color w:val="auto"/>
        </w:rPr>
        <w:t>9</w:t>
      </w:r>
      <w:r>
        <w:rPr>
          <w:rFonts w:hint="eastAsia"/>
          <w:color w:val="auto"/>
          <w:lang w:val="en-US" w:eastAsia="zh-CN"/>
        </w:rPr>
        <w:t>5</w:t>
      </w:r>
      <w:r>
        <w:rPr>
          <w:rFonts w:hint="eastAsia"/>
          <w:color w:val="auto"/>
        </w:rPr>
        <w:t>）社会治安</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leftChars="0" w:firstLine="660" w:firstLineChars="200"/>
        <w:textAlignment w:val="auto"/>
        <w:rPr>
          <w:rFonts w:hint="eastAsia" w:ascii="仿宋_GB2312" w:hAnsi="Times New Roman" w:eastAsia="仿宋_GB2312" w:cs="Times New Roman"/>
          <w:color w:val="auto"/>
          <w:spacing w:val="5"/>
          <w:sz w:val="32"/>
          <w:szCs w:val="24"/>
          <w:lang w:val="en-US" w:eastAsia="zh-CN"/>
        </w:rPr>
      </w:pPr>
      <w:r>
        <w:rPr>
          <w:rFonts w:hint="eastAsia" w:ascii="楷体_GB2312" w:hAnsi="Times New Roman" w:eastAsia="楷体_GB2312" w:cs="Times New Roman"/>
          <w:color w:val="auto"/>
          <w:spacing w:val="5"/>
          <w:sz w:val="32"/>
          <w:szCs w:val="24"/>
          <w:lang w:val="en-US" w:eastAsia="zh-CN"/>
        </w:rPr>
        <w:t>服务对象：</w:t>
      </w:r>
      <w:r>
        <w:rPr>
          <w:rFonts w:hint="eastAsia" w:ascii="仿宋_GB2312" w:hAnsi="Times New Roman" w:eastAsia="仿宋_GB2312" w:cs="Times New Roman"/>
          <w:color w:val="auto"/>
          <w:spacing w:val="5"/>
          <w:sz w:val="32"/>
          <w:szCs w:val="24"/>
          <w:lang w:val="en-US" w:eastAsia="zh-CN"/>
        </w:rPr>
        <w:t>城乡居民。</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leftChars="0" w:firstLine="668" w:firstLineChars="200"/>
        <w:textAlignment w:val="auto"/>
        <w:rPr>
          <w:rFonts w:hint="eastAsia" w:ascii="仿宋_GB2312" w:hAnsi="Times New Roman" w:eastAsia="仿宋_GB2312" w:cs="Times New Roman"/>
          <w:color w:val="auto"/>
          <w:spacing w:val="6"/>
          <w:sz w:val="32"/>
          <w:szCs w:val="24"/>
          <w:lang w:val="en-US" w:eastAsia="zh-CN"/>
        </w:rPr>
      </w:pPr>
      <w:r>
        <w:rPr>
          <w:rFonts w:hint="eastAsia" w:ascii="楷体_GB2312" w:hAnsi="Times New Roman" w:eastAsia="楷体_GB2312" w:cs="Times New Roman"/>
          <w:color w:val="auto"/>
          <w:spacing w:val="7"/>
          <w:sz w:val="32"/>
          <w:szCs w:val="24"/>
          <w:lang w:val="en-US" w:eastAsia="zh-CN"/>
        </w:rPr>
        <w:t>服务内容：</w:t>
      </w:r>
      <w:r>
        <w:rPr>
          <w:rFonts w:hint="eastAsia" w:ascii="仿宋_GB2312" w:hAnsi="Times New Roman" w:eastAsia="仿宋_GB2312" w:cs="Times New Roman"/>
          <w:color w:val="auto"/>
          <w:spacing w:val="7"/>
          <w:sz w:val="32"/>
          <w:szCs w:val="24"/>
          <w:lang w:val="en-US" w:eastAsia="zh-CN"/>
        </w:rPr>
        <w:t>提供</w:t>
      </w:r>
      <w:r>
        <w:rPr>
          <w:rFonts w:hint="eastAsia" w:ascii="仿宋_GB2312" w:hAnsi="Times New Roman" w:eastAsia="仿宋_GB2312" w:cs="Times New Roman"/>
          <w:color w:val="auto"/>
          <w:spacing w:val="6"/>
          <w:sz w:val="32"/>
          <w:szCs w:val="24"/>
          <w:lang w:val="en-US" w:eastAsia="zh-CN"/>
        </w:rPr>
        <w:t>法规政策宣传、</w:t>
      </w:r>
      <w:r>
        <w:rPr>
          <w:rFonts w:hint="eastAsia" w:ascii="仿宋_GB2312" w:hAnsi="Times New Roman" w:eastAsia="仿宋_GB2312" w:cs="Times New Roman"/>
          <w:color w:val="auto"/>
          <w:spacing w:val="7"/>
          <w:sz w:val="32"/>
          <w:szCs w:val="24"/>
          <w:lang w:val="en-US" w:eastAsia="zh-CN"/>
        </w:rPr>
        <w:t>社会治安巡防、矛盾纠纷</w:t>
      </w:r>
      <w:r>
        <w:rPr>
          <w:rFonts w:hint="eastAsia" w:ascii="仿宋_GB2312" w:hAnsi="Times New Roman" w:eastAsia="仿宋_GB2312" w:cs="Times New Roman"/>
          <w:color w:val="auto"/>
          <w:spacing w:val="6"/>
          <w:sz w:val="32"/>
          <w:szCs w:val="24"/>
          <w:lang w:val="en-US" w:eastAsia="zh-CN"/>
        </w:rPr>
        <w:t>化解、</w:t>
      </w:r>
      <w:r>
        <w:rPr>
          <w:rFonts w:hint="eastAsia" w:ascii="仿宋_GB2312" w:hAnsi="Times New Roman" w:eastAsia="仿宋_GB2312" w:cs="Times New Roman"/>
          <w:color w:val="auto"/>
          <w:spacing w:val="7"/>
          <w:sz w:val="32"/>
          <w:szCs w:val="24"/>
          <w:lang w:val="en-US" w:eastAsia="zh-CN"/>
        </w:rPr>
        <w:t>群众诉求反映</w:t>
      </w:r>
      <w:r>
        <w:rPr>
          <w:rFonts w:hint="eastAsia" w:ascii="仿宋_GB2312" w:hAnsi="Times New Roman" w:eastAsia="仿宋_GB2312" w:cs="Times New Roman"/>
          <w:color w:val="auto"/>
          <w:spacing w:val="6"/>
          <w:sz w:val="32"/>
          <w:szCs w:val="24"/>
          <w:lang w:val="en-US" w:eastAsia="zh-CN"/>
        </w:rPr>
        <w:t>等服务。</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leftChars="0" w:firstLine="664" w:firstLineChars="200"/>
        <w:textAlignment w:val="auto"/>
        <w:rPr>
          <w:rFonts w:hint="eastAsia" w:ascii="仿宋_GB2312" w:hAnsi="Times New Roman" w:eastAsia="仿宋_GB2312" w:cs="Times New Roman"/>
          <w:color w:val="auto"/>
          <w:spacing w:val="7"/>
          <w:sz w:val="32"/>
          <w:szCs w:val="24"/>
          <w:lang w:val="en-US" w:eastAsia="zh-CN"/>
        </w:rPr>
      </w:pPr>
      <w:r>
        <w:rPr>
          <w:rFonts w:hint="eastAsia" w:ascii="楷体_GB2312" w:hAnsi="Times New Roman" w:eastAsia="楷体_GB2312" w:cs="Times New Roman"/>
          <w:color w:val="auto"/>
          <w:spacing w:val="6"/>
          <w:sz w:val="32"/>
          <w:szCs w:val="24"/>
          <w:lang w:val="en-US" w:eastAsia="zh-CN"/>
        </w:rPr>
        <w:t>服务标准：</w:t>
      </w:r>
      <w:r>
        <w:rPr>
          <w:rFonts w:hint="eastAsia" w:ascii="仿宋_GB2312" w:hAnsi="仿宋_GB2312" w:eastAsia="仿宋_GB2312" w:cs="仿宋_GB2312"/>
          <w:color w:val="auto"/>
          <w:spacing w:val="6"/>
          <w:sz w:val="32"/>
          <w:szCs w:val="24"/>
          <w:lang w:eastAsia="zh-CN"/>
        </w:rPr>
        <w:t>全市</w:t>
      </w:r>
      <w:r>
        <w:rPr>
          <w:rFonts w:hint="eastAsia" w:ascii="仿宋_GB2312" w:hAnsi="仿宋_GB2312" w:eastAsia="仿宋_GB2312" w:cs="仿宋_GB2312"/>
          <w:color w:val="auto"/>
          <w:spacing w:val="6"/>
          <w:sz w:val="32"/>
          <w:szCs w:val="24"/>
          <w:lang w:val="en-US" w:eastAsia="zh-CN"/>
        </w:rPr>
        <w:t>网格化管理覆盖率达到</w:t>
      </w:r>
      <w:r>
        <w:rPr>
          <w:rFonts w:hint="eastAsia" w:ascii="仿宋_GB2312" w:hAnsi="Times New Roman" w:eastAsia="仿宋_GB2312" w:cs="Times New Roman"/>
          <w:color w:val="auto"/>
          <w:spacing w:val="-84"/>
          <w:sz w:val="32"/>
          <w:szCs w:val="24"/>
          <w:lang w:val="en-US" w:eastAsia="zh-CN"/>
        </w:rPr>
        <w:t xml:space="preserve"> </w:t>
      </w:r>
      <w:r>
        <w:rPr>
          <w:rFonts w:hint="eastAsia" w:ascii="Times New Roman" w:hAnsi="Times New Roman" w:eastAsia="仿宋_GB2312" w:cs="Times New Roman"/>
          <w:color w:val="auto"/>
          <w:spacing w:val="2"/>
          <w:sz w:val="32"/>
          <w:szCs w:val="24"/>
          <w:lang w:val="en-US" w:eastAsia="zh-CN"/>
        </w:rPr>
        <w:t>100%</w:t>
      </w:r>
      <w:r>
        <w:rPr>
          <w:rFonts w:hint="eastAsia" w:ascii="仿宋_GB2312" w:hAnsi="Times New Roman" w:eastAsia="仿宋_GB2312" w:cs="Times New Roman"/>
          <w:color w:val="auto"/>
          <w:spacing w:val="2"/>
          <w:sz w:val="32"/>
          <w:szCs w:val="24"/>
          <w:lang w:val="en-US" w:eastAsia="zh-CN"/>
        </w:rPr>
        <w:t>。</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leftChars="0" w:firstLine="664" w:firstLineChars="200"/>
        <w:textAlignment w:val="auto"/>
        <w:rPr>
          <w:rFonts w:hint="default" w:ascii="仿宋_GB2312" w:hAnsi="Times New Roman" w:eastAsia="仿宋_GB2312" w:cs="Times New Roman"/>
          <w:color w:val="auto"/>
          <w:spacing w:val="6"/>
          <w:sz w:val="32"/>
          <w:szCs w:val="24"/>
          <w:lang w:eastAsia="zh-CN"/>
        </w:rPr>
      </w:pPr>
      <w:r>
        <w:rPr>
          <w:rFonts w:hint="eastAsia" w:ascii="楷体_GB2312" w:hAnsi="Times New Roman" w:eastAsia="楷体_GB2312" w:cs="Times New Roman"/>
          <w:color w:val="auto"/>
          <w:spacing w:val="6"/>
          <w:sz w:val="32"/>
          <w:szCs w:val="24"/>
          <w:lang w:val="en-US" w:eastAsia="zh-CN"/>
        </w:rPr>
        <w:t>支出责任：</w:t>
      </w:r>
      <w:r>
        <w:rPr>
          <w:rFonts w:hint="eastAsia" w:ascii="仿宋_GB2312" w:hAnsi="Times New Roman" w:eastAsia="仿宋_GB2312" w:cs="Times New Roman"/>
          <w:color w:val="auto"/>
          <w:spacing w:val="6"/>
          <w:sz w:val="32"/>
          <w:szCs w:val="24"/>
          <w:u w:val="none"/>
          <w:lang w:val="en-US" w:eastAsia="zh-CN"/>
        </w:rPr>
        <w:t>义乌市</w:t>
      </w:r>
      <w:r>
        <w:rPr>
          <w:rFonts w:hint="default" w:ascii="仿宋_GB2312" w:hAnsi="Times New Roman" w:eastAsia="仿宋_GB2312" w:cs="Times New Roman"/>
          <w:color w:val="auto"/>
          <w:spacing w:val="6"/>
          <w:sz w:val="32"/>
          <w:szCs w:val="24"/>
          <w:u w:val="none"/>
          <w:lang w:eastAsia="zh-CN"/>
        </w:rPr>
        <w:t>人民政府负责</w:t>
      </w:r>
      <w:r>
        <w:rPr>
          <w:rFonts w:hint="eastAsia" w:ascii="仿宋_GB2312" w:hAnsi="Times New Roman" w:eastAsia="仿宋_GB2312" w:cs="Times New Roman"/>
          <w:color w:val="auto"/>
          <w:spacing w:val="6"/>
          <w:sz w:val="32"/>
          <w:szCs w:val="24"/>
          <w:u w:val="none"/>
          <w:lang w:eastAsia="zh-CN"/>
        </w:rPr>
        <w:t>。</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leftChars="0" w:firstLine="664" w:firstLineChars="200"/>
        <w:textAlignment w:val="auto"/>
        <w:rPr>
          <w:rFonts w:hint="default" w:ascii="仿宋_GB2312" w:hAnsi="Times New Roman" w:eastAsia="仿宋_GB2312" w:cs="Times New Roman"/>
          <w:color w:val="auto"/>
          <w:spacing w:val="6"/>
          <w:sz w:val="32"/>
          <w:szCs w:val="24"/>
          <w:lang w:eastAsia="zh-CN"/>
        </w:rPr>
      </w:pPr>
      <w:r>
        <w:rPr>
          <w:rFonts w:hint="eastAsia" w:ascii="楷体_GB2312" w:hAnsi="Times New Roman" w:eastAsia="楷体_GB2312" w:cs="Times New Roman"/>
          <w:color w:val="auto"/>
          <w:spacing w:val="6"/>
          <w:sz w:val="32"/>
          <w:szCs w:val="24"/>
          <w:lang w:val="en-US" w:eastAsia="zh-CN"/>
        </w:rPr>
        <w:t>牵头负责单位：</w:t>
      </w:r>
      <w:r>
        <w:rPr>
          <w:rFonts w:hint="eastAsia" w:ascii="仿宋_GB2312" w:hAnsi="Times New Roman" w:eastAsia="仿宋_GB2312" w:cs="Times New Roman"/>
          <w:color w:val="auto"/>
          <w:spacing w:val="6"/>
          <w:sz w:val="32"/>
          <w:szCs w:val="24"/>
          <w:lang w:val="en-US" w:eastAsia="zh-CN"/>
        </w:rPr>
        <w:t>市委政法委、市公安局、市社会治理中心、</w:t>
      </w:r>
      <w:r>
        <w:rPr>
          <w:rFonts w:hint="default"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lang w:val="en-US" w:eastAsia="zh-CN"/>
        </w:rPr>
        <w:t>信访局</w:t>
      </w:r>
      <w:r>
        <w:rPr>
          <w:rFonts w:hint="eastAsia" w:ascii="仿宋_GB2312" w:hAnsi="Times New Roman" w:eastAsia="仿宋_GB2312" w:cs="Times New Roman"/>
          <w:color w:val="auto"/>
          <w:spacing w:val="6"/>
          <w:sz w:val="32"/>
          <w:szCs w:val="24"/>
          <w:lang w:val="en-US" w:eastAsia="zh-CN"/>
        </w:rPr>
        <w:t>。</w:t>
      </w:r>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r>
        <w:rPr>
          <w:rFonts w:hint="eastAsia"/>
          <w:color w:val="auto"/>
        </w:rPr>
        <w:t>（</w:t>
      </w:r>
      <w:r>
        <w:rPr>
          <w:rFonts w:hint="default"/>
          <w:color w:val="auto"/>
        </w:rPr>
        <w:t>9</w:t>
      </w:r>
      <w:r>
        <w:rPr>
          <w:rFonts w:hint="eastAsia"/>
          <w:color w:val="auto"/>
          <w:lang w:val="en-US" w:eastAsia="zh-CN"/>
        </w:rPr>
        <w:t>6</w:t>
      </w:r>
      <w:r>
        <w:rPr>
          <w:rFonts w:hint="eastAsia"/>
          <w:color w:val="auto"/>
        </w:rPr>
        <w:t>）防灾避险</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40" w:firstLineChars="200"/>
        <w:jc w:val="both"/>
        <w:textAlignment w:val="auto"/>
        <w:outlineLvl w:val="1"/>
        <w:rPr>
          <w:rFonts w:hint="eastAsia" w:ascii="仿宋_GB2312" w:hAnsi="Times New Roman" w:eastAsia="仿宋_GB2312"/>
          <w:color w:val="auto"/>
          <w:kern w:val="2"/>
          <w:sz w:val="32"/>
          <w:szCs w:val="24"/>
        </w:rPr>
      </w:pPr>
      <w:bookmarkStart w:id="203" w:name="（93）突发事件应急管理"/>
      <w:bookmarkEnd w:id="203"/>
      <w:r>
        <w:rPr>
          <w:rFonts w:hint="eastAsia" w:ascii="楷体" w:hAnsi="楷体" w:eastAsia="楷体"/>
          <w:color w:val="auto"/>
          <w:kern w:val="2"/>
          <w:sz w:val="32"/>
          <w:szCs w:val="24"/>
        </w:rPr>
        <w:t>服务对象：</w:t>
      </w:r>
      <w:r>
        <w:rPr>
          <w:rFonts w:hint="eastAsia" w:ascii="仿宋_GB2312" w:hAnsi="Times New Roman" w:eastAsia="仿宋_GB2312"/>
          <w:color w:val="auto"/>
          <w:kern w:val="2"/>
          <w:sz w:val="32"/>
          <w:szCs w:val="24"/>
        </w:rPr>
        <w:t>城乡居民。</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40" w:firstLineChars="200"/>
        <w:jc w:val="both"/>
        <w:textAlignment w:val="auto"/>
        <w:outlineLvl w:val="1"/>
        <w:rPr>
          <w:rFonts w:hint="eastAsia" w:ascii="仿宋_GB2312" w:hAnsi="Times New Roman" w:eastAsia="仿宋_GB2312"/>
          <w:color w:val="auto"/>
          <w:kern w:val="2"/>
          <w:sz w:val="32"/>
          <w:szCs w:val="24"/>
        </w:rPr>
      </w:pPr>
      <w:r>
        <w:rPr>
          <w:rFonts w:hint="eastAsia" w:ascii="楷体" w:hAnsi="楷体" w:eastAsia="楷体"/>
          <w:color w:val="auto"/>
          <w:kern w:val="2"/>
          <w:sz w:val="32"/>
          <w:szCs w:val="24"/>
        </w:rPr>
        <w:t>服务内容：</w:t>
      </w:r>
      <w:r>
        <w:rPr>
          <w:rFonts w:hint="eastAsia" w:ascii="仿宋_GB2312" w:hAnsi="Times New Roman" w:eastAsia="仿宋_GB2312"/>
          <w:color w:val="auto"/>
          <w:kern w:val="2"/>
          <w:sz w:val="32"/>
          <w:szCs w:val="24"/>
        </w:rPr>
        <w:t>推进地方避灾安置场所规范化建设，充分保证避灾群众安置生活所需。</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40" w:firstLineChars="200"/>
        <w:jc w:val="both"/>
        <w:textAlignment w:val="auto"/>
        <w:rPr>
          <w:rFonts w:hint="eastAsia" w:ascii="仿宋_GB2312" w:hAnsi="Times New Roman" w:eastAsia="仿宋_GB2312"/>
          <w:color w:val="auto"/>
          <w:kern w:val="2"/>
          <w:sz w:val="32"/>
          <w:szCs w:val="24"/>
        </w:rPr>
      </w:pPr>
      <w:r>
        <w:rPr>
          <w:rFonts w:hint="eastAsia" w:ascii="楷体" w:hAnsi="楷体" w:eastAsia="楷体"/>
          <w:color w:val="auto"/>
          <w:kern w:val="2"/>
          <w:sz w:val="32"/>
          <w:szCs w:val="24"/>
        </w:rPr>
        <w:t>服务标准：</w:t>
      </w:r>
      <w:r>
        <w:rPr>
          <w:rFonts w:hint="eastAsia" w:ascii="仿宋_GB2312" w:hAnsi="Times New Roman" w:eastAsia="仿宋_GB2312"/>
          <w:color w:val="auto"/>
          <w:kern w:val="2"/>
          <w:sz w:val="32"/>
          <w:szCs w:val="24"/>
        </w:rPr>
        <w:t>按照《避灾安置场所建设与管理规范》等有关规定执行，形成县、乡、村三级避灾安置网络。</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40" w:firstLineChars="200"/>
        <w:jc w:val="both"/>
        <w:textAlignment w:val="auto"/>
        <w:rPr>
          <w:rFonts w:hint="eastAsia" w:ascii="仿宋_GB2312" w:hAnsi="Times New Roman" w:eastAsia="仿宋_GB2312"/>
          <w:color w:val="auto"/>
          <w:kern w:val="2"/>
          <w:sz w:val="32"/>
          <w:szCs w:val="24"/>
        </w:rPr>
      </w:pPr>
      <w:r>
        <w:rPr>
          <w:rFonts w:hint="eastAsia" w:ascii="楷体" w:hAnsi="楷体" w:eastAsia="楷体"/>
          <w:color w:val="auto"/>
          <w:kern w:val="2"/>
          <w:sz w:val="32"/>
          <w:szCs w:val="24"/>
        </w:rPr>
        <w:t>支出责任：</w:t>
      </w:r>
      <w:r>
        <w:rPr>
          <w:rFonts w:hint="eastAsia" w:ascii="仿宋_GB2312" w:hAnsi="Times New Roman" w:eastAsia="仿宋_GB2312"/>
          <w:color w:val="auto"/>
          <w:kern w:val="2"/>
          <w:sz w:val="32"/>
          <w:szCs w:val="24"/>
        </w:rPr>
        <w:t>按照《浙江省应急救援领域财政事权和支出责任划分改革实施方案》</w:t>
      </w:r>
      <w:r>
        <w:rPr>
          <w:rFonts w:hint="default" w:ascii="仿宋_GB2312" w:hAnsi="Times New Roman" w:eastAsia="仿宋_GB2312"/>
          <w:color w:val="auto"/>
          <w:kern w:val="2"/>
          <w:sz w:val="32"/>
          <w:szCs w:val="24"/>
        </w:rPr>
        <w:t>、《义乌市人民政府办公室关于印发义乌市基本公共服务领域市与镇街共同财政事权和支出责任划分改革实施方案的通知》</w:t>
      </w:r>
      <w:r>
        <w:rPr>
          <w:rFonts w:hint="eastAsia" w:ascii="仿宋_GB2312" w:hAnsi="Times New Roman" w:eastAsia="仿宋_GB2312"/>
          <w:color w:val="auto"/>
          <w:kern w:val="2"/>
          <w:sz w:val="32"/>
          <w:szCs w:val="24"/>
        </w:rPr>
        <w:t>执行。</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left="0" w:firstLine="640" w:firstLineChars="200"/>
        <w:jc w:val="both"/>
        <w:textAlignment w:val="auto"/>
        <w:rPr>
          <w:rFonts w:hint="eastAsia" w:ascii="仿宋_GB2312" w:hAnsi="Times New Roman" w:eastAsia="仿宋_GB2312"/>
          <w:color w:val="auto"/>
          <w:kern w:val="2"/>
          <w:sz w:val="32"/>
          <w:szCs w:val="24"/>
        </w:rPr>
      </w:pPr>
      <w:r>
        <w:rPr>
          <w:rFonts w:hint="eastAsia" w:ascii="楷体" w:hAnsi="楷体" w:eastAsia="楷体"/>
          <w:color w:val="auto"/>
          <w:kern w:val="2"/>
          <w:sz w:val="32"/>
          <w:szCs w:val="24"/>
        </w:rPr>
        <w:t>牵头负责单位：</w:t>
      </w:r>
      <w:r>
        <w:rPr>
          <w:rFonts w:hint="eastAsia" w:ascii="仿宋_GB2312" w:hAnsi="Times New Roman" w:eastAsia="仿宋_GB2312"/>
          <w:color w:val="auto"/>
          <w:kern w:val="2"/>
          <w:sz w:val="32"/>
          <w:szCs w:val="24"/>
        </w:rPr>
        <w:t>市应急管理局。</w:t>
      </w:r>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r>
        <w:rPr>
          <w:rFonts w:hint="eastAsia"/>
          <w:color w:val="auto"/>
        </w:rPr>
        <w:t>（</w:t>
      </w:r>
      <w:r>
        <w:rPr>
          <w:rFonts w:hint="default"/>
          <w:color w:val="auto"/>
        </w:rPr>
        <w:t>9</w:t>
      </w:r>
      <w:r>
        <w:rPr>
          <w:rFonts w:hint="eastAsia"/>
          <w:color w:val="auto"/>
          <w:lang w:val="en-US" w:eastAsia="zh-CN"/>
        </w:rPr>
        <w:t>7</w:t>
      </w:r>
      <w:r>
        <w:rPr>
          <w:rFonts w:hint="eastAsia"/>
          <w:color w:val="auto"/>
        </w:rPr>
        <w:t>）突发事件应急管理</w:t>
      </w:r>
    </w:p>
    <w:p>
      <w:pPr>
        <w:keepNext w:val="0"/>
        <w:keepLines w:val="0"/>
        <w:pageBreakBefore w:val="0"/>
        <w:widowControl w:val="0"/>
        <w:suppressAutoHyphens/>
        <w:kinsoku/>
        <w:wordWrap/>
        <w:overflowPunct w:val="0"/>
        <w:topLinePunct w:val="0"/>
        <w:autoSpaceDE/>
        <w:autoSpaceDN/>
        <w:bidi w:val="0"/>
        <w:adjustRightInd/>
        <w:snapToGrid/>
        <w:spacing w:line="560" w:lineRule="exact"/>
        <w:ind w:right="278" w:firstLine="640" w:firstLineChars="200"/>
        <w:jc w:val="both"/>
        <w:textAlignment w:val="auto"/>
        <w:rPr>
          <w:rFonts w:hint="eastAsia" w:ascii="仿宋_GB2312" w:hAnsi="Times New Roman" w:eastAsia="仿宋_GB2312"/>
          <w:color w:val="auto"/>
          <w:kern w:val="2"/>
          <w:sz w:val="32"/>
          <w:szCs w:val="24"/>
        </w:rPr>
      </w:pPr>
      <w:bookmarkStart w:id="204" w:name="（94）气象服务"/>
      <w:bookmarkEnd w:id="204"/>
      <w:r>
        <w:rPr>
          <w:rFonts w:hint="eastAsia" w:ascii="楷体" w:hAnsi="楷体" w:eastAsia="楷体"/>
          <w:color w:val="auto"/>
          <w:kern w:val="2"/>
          <w:sz w:val="32"/>
          <w:szCs w:val="24"/>
        </w:rPr>
        <w:t>服务对象：</w:t>
      </w:r>
      <w:r>
        <w:rPr>
          <w:rFonts w:hint="eastAsia" w:ascii="仿宋_GB2312" w:hAnsi="Times New Roman" w:eastAsia="仿宋_GB2312"/>
          <w:color w:val="auto"/>
          <w:kern w:val="2"/>
          <w:sz w:val="32"/>
          <w:szCs w:val="24"/>
        </w:rPr>
        <w:t>城乡居民。</w:t>
      </w:r>
    </w:p>
    <w:p>
      <w:pPr>
        <w:keepNext w:val="0"/>
        <w:keepLines w:val="0"/>
        <w:pageBreakBefore w:val="0"/>
        <w:widowControl w:val="0"/>
        <w:suppressAutoHyphens/>
        <w:kinsoku/>
        <w:wordWrap/>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olor w:val="auto"/>
          <w:spacing w:val="7"/>
          <w:w w:val="95"/>
          <w:kern w:val="2"/>
          <w:sz w:val="32"/>
          <w:szCs w:val="24"/>
        </w:rPr>
      </w:pPr>
      <w:r>
        <w:rPr>
          <w:rFonts w:hint="eastAsia" w:ascii="楷体" w:hAnsi="楷体" w:eastAsia="楷体"/>
          <w:color w:val="auto"/>
          <w:kern w:val="2"/>
          <w:sz w:val="32"/>
          <w:szCs w:val="24"/>
        </w:rPr>
        <w:t>服务内容：</w:t>
      </w:r>
      <w:r>
        <w:rPr>
          <w:rFonts w:hint="eastAsia" w:ascii="仿宋_GB2312" w:hAnsi="仿宋_GB2312" w:eastAsia="仿宋_GB2312"/>
          <w:color w:val="auto"/>
          <w:spacing w:val="7"/>
          <w:w w:val="95"/>
          <w:kern w:val="2"/>
          <w:sz w:val="32"/>
          <w:szCs w:val="24"/>
        </w:rPr>
        <w:t>指导督促各地各专业部门及时发布安全生产、自然灾害突发事件监测预警信息，组织开展应急救援。</w:t>
      </w:r>
    </w:p>
    <w:p>
      <w:pPr>
        <w:keepNext w:val="0"/>
        <w:keepLines w:val="0"/>
        <w:pageBreakBefore w:val="0"/>
        <w:widowControl w:val="0"/>
        <w:suppressAutoHyphens/>
        <w:kinsoku/>
        <w:wordWrap/>
        <w:overflowPunct w:val="0"/>
        <w:topLinePunct w:val="0"/>
        <w:autoSpaceDE/>
        <w:autoSpaceDN/>
        <w:bidi w:val="0"/>
        <w:adjustRightInd/>
        <w:snapToGrid/>
        <w:spacing w:line="560" w:lineRule="exact"/>
        <w:ind w:right="278" w:firstLine="640" w:firstLineChars="200"/>
        <w:jc w:val="both"/>
        <w:textAlignment w:val="auto"/>
        <w:rPr>
          <w:rFonts w:hint="eastAsia" w:ascii="仿宋_GB2312" w:hAnsi="Times New Roman" w:eastAsia="仿宋_GB2312"/>
          <w:color w:val="auto"/>
          <w:kern w:val="2"/>
          <w:sz w:val="32"/>
          <w:szCs w:val="24"/>
        </w:rPr>
      </w:pPr>
      <w:r>
        <w:rPr>
          <w:rFonts w:hint="eastAsia" w:ascii="楷体" w:hAnsi="楷体" w:eastAsia="楷体"/>
          <w:color w:val="auto"/>
          <w:kern w:val="2"/>
          <w:sz w:val="32"/>
          <w:szCs w:val="24"/>
        </w:rPr>
        <w:t>服务标准：</w:t>
      </w:r>
      <w:r>
        <w:rPr>
          <w:rFonts w:hint="eastAsia" w:ascii="仿宋_GB2312" w:hAnsi="Times New Roman" w:eastAsia="仿宋_GB2312"/>
          <w:color w:val="auto"/>
          <w:kern w:val="2"/>
          <w:sz w:val="32"/>
          <w:szCs w:val="24"/>
        </w:rPr>
        <w:t>根据区域风险影响范围，及时发布突发事件预警信息，第一时间组织开展应急救援，组织人员转移、疏散，避免因救援不及时而造成后果扩大。</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40" w:firstLineChars="200"/>
        <w:jc w:val="both"/>
        <w:textAlignment w:val="auto"/>
        <w:rPr>
          <w:rFonts w:hint="eastAsia" w:ascii="仿宋_GB2312" w:hAnsi="Times New Roman" w:eastAsia="仿宋_GB2312"/>
          <w:color w:val="auto"/>
          <w:kern w:val="2"/>
          <w:sz w:val="32"/>
          <w:szCs w:val="24"/>
        </w:rPr>
      </w:pPr>
      <w:r>
        <w:rPr>
          <w:rFonts w:hint="eastAsia" w:ascii="楷体" w:hAnsi="楷体" w:eastAsia="楷体"/>
          <w:color w:val="auto"/>
          <w:kern w:val="2"/>
          <w:sz w:val="32"/>
          <w:szCs w:val="24"/>
        </w:rPr>
        <w:t>支出责任：</w:t>
      </w:r>
      <w:r>
        <w:rPr>
          <w:rFonts w:hint="eastAsia" w:ascii="仿宋_GB2312" w:hAnsi="Times New Roman" w:eastAsia="仿宋_GB2312"/>
          <w:color w:val="auto"/>
          <w:kern w:val="2"/>
          <w:sz w:val="32"/>
          <w:szCs w:val="24"/>
        </w:rPr>
        <w:t>按照《浙江省应急救援领域财政事权和支出责任划分改革实施方案》执行。</w:t>
      </w:r>
    </w:p>
    <w:p>
      <w:pPr>
        <w:keepNext w:val="0"/>
        <w:keepLines w:val="0"/>
        <w:pageBreakBefore w:val="0"/>
        <w:widowControl w:val="0"/>
        <w:suppressAutoHyphens/>
        <w:kinsoku/>
        <w:wordWrap/>
        <w:overflowPunct w:val="0"/>
        <w:topLinePunct w:val="0"/>
        <w:autoSpaceDE w:val="0"/>
        <w:autoSpaceDN w:val="0"/>
        <w:bidi w:val="0"/>
        <w:adjustRightInd w:val="0"/>
        <w:snapToGrid/>
        <w:spacing w:line="560" w:lineRule="exact"/>
        <w:ind w:firstLine="640" w:firstLineChars="200"/>
        <w:jc w:val="both"/>
        <w:textAlignment w:val="auto"/>
        <w:rPr>
          <w:rFonts w:hint="eastAsia" w:ascii="仿宋_GB2312" w:hAnsi="Times New Roman" w:eastAsia="仿宋_GB2312"/>
          <w:color w:val="auto"/>
          <w:kern w:val="2"/>
          <w:sz w:val="32"/>
          <w:szCs w:val="24"/>
        </w:rPr>
      </w:pPr>
      <w:r>
        <w:rPr>
          <w:rFonts w:hint="eastAsia" w:ascii="楷体" w:hAnsi="楷体" w:eastAsia="楷体"/>
          <w:color w:val="auto"/>
          <w:kern w:val="2"/>
          <w:sz w:val="32"/>
          <w:szCs w:val="24"/>
        </w:rPr>
        <w:t>牵头负责单位：</w:t>
      </w:r>
      <w:r>
        <w:rPr>
          <w:rFonts w:hint="eastAsia" w:ascii="仿宋_GB2312" w:hAnsi="Times New Roman" w:eastAsia="仿宋_GB2312"/>
          <w:color w:val="auto"/>
          <w:kern w:val="2"/>
          <w:sz w:val="32"/>
          <w:szCs w:val="24"/>
        </w:rPr>
        <w:t>市应急管理局、</w:t>
      </w:r>
      <w:r>
        <w:rPr>
          <w:rFonts w:hint="eastAsia" w:ascii="仿宋_GB2312" w:hAnsi="Times New Roman" w:eastAsia="仿宋_GB2312"/>
          <w:color w:val="auto"/>
          <w:kern w:val="2"/>
          <w:sz w:val="32"/>
          <w:szCs w:val="24"/>
          <w:lang w:eastAsia="zh-CN"/>
        </w:rPr>
        <w:t>市自然资源和规划局</w:t>
      </w:r>
      <w:r>
        <w:rPr>
          <w:rFonts w:hint="eastAsia" w:ascii="仿宋_GB2312" w:hAnsi="仿宋_GB2312" w:eastAsia="仿宋_GB2312"/>
          <w:color w:val="auto"/>
          <w:spacing w:val="7"/>
          <w:w w:val="95"/>
          <w:kern w:val="2"/>
          <w:sz w:val="32"/>
          <w:szCs w:val="24"/>
        </w:rPr>
        <w:t>、</w:t>
      </w:r>
      <w:r>
        <w:rPr>
          <w:rFonts w:hint="eastAsia" w:ascii="仿宋_GB2312" w:hAnsi="Times New Roman" w:eastAsia="仿宋_GB2312"/>
          <w:color w:val="auto"/>
          <w:kern w:val="2"/>
          <w:sz w:val="32"/>
          <w:szCs w:val="24"/>
        </w:rPr>
        <w:t>市</w:t>
      </w:r>
      <w:r>
        <w:rPr>
          <w:rFonts w:hint="eastAsia" w:ascii="仿宋_GB2312" w:hAnsi="仿宋_GB2312" w:eastAsia="仿宋_GB2312"/>
          <w:color w:val="auto"/>
          <w:spacing w:val="7"/>
          <w:w w:val="95"/>
          <w:kern w:val="2"/>
          <w:sz w:val="32"/>
          <w:szCs w:val="24"/>
        </w:rPr>
        <w:t>建设局、</w:t>
      </w:r>
      <w:r>
        <w:rPr>
          <w:rFonts w:hint="eastAsia" w:ascii="仿宋_GB2312" w:hAnsi="Times New Roman" w:eastAsia="仿宋_GB2312"/>
          <w:color w:val="auto"/>
          <w:kern w:val="2"/>
          <w:sz w:val="32"/>
          <w:szCs w:val="24"/>
          <w:lang w:eastAsia="zh-CN"/>
        </w:rPr>
        <w:t>市水务局</w:t>
      </w:r>
      <w:r>
        <w:rPr>
          <w:rFonts w:hint="eastAsia" w:ascii="仿宋_GB2312" w:hAnsi="仿宋_GB2312" w:eastAsia="仿宋_GB2312"/>
          <w:color w:val="auto"/>
          <w:spacing w:val="7"/>
          <w:w w:val="95"/>
          <w:kern w:val="2"/>
          <w:sz w:val="32"/>
          <w:szCs w:val="24"/>
        </w:rPr>
        <w:t>、</w:t>
      </w:r>
      <w:r>
        <w:rPr>
          <w:rFonts w:hint="eastAsia" w:ascii="仿宋_GB2312" w:hAnsi="Times New Roman" w:eastAsia="仿宋_GB2312"/>
          <w:color w:val="auto"/>
          <w:kern w:val="2"/>
          <w:sz w:val="32"/>
          <w:szCs w:val="24"/>
          <w:lang w:eastAsia="zh-CN"/>
        </w:rPr>
        <w:t>市文化和广电旅游体育局</w:t>
      </w:r>
      <w:r>
        <w:rPr>
          <w:rFonts w:hint="eastAsia" w:ascii="仿宋_GB2312" w:hAnsi="Times New Roman" w:eastAsia="仿宋_GB2312"/>
          <w:color w:val="auto"/>
          <w:kern w:val="2"/>
          <w:sz w:val="32"/>
          <w:szCs w:val="24"/>
        </w:rPr>
        <w:t>、市气象局。</w:t>
      </w:r>
    </w:p>
    <w:p>
      <w:pPr>
        <w:pStyle w:val="8"/>
        <w:pageBreakBefore w:val="0"/>
        <w:kinsoku/>
        <w:wordWrap/>
        <w:topLinePunct w:val="0"/>
        <w:bidi w:val="0"/>
        <w:spacing w:before="0" w:beforeLines="0" w:after="0" w:afterLines="0" w:line="560" w:lineRule="exact"/>
        <w:ind w:left="0" w:leftChars="0" w:firstLine="643" w:firstLineChars="200"/>
        <w:textAlignment w:val="auto"/>
        <w:rPr>
          <w:rFonts w:hint="eastAsia"/>
          <w:color w:val="auto"/>
        </w:rPr>
      </w:pPr>
      <w:r>
        <w:rPr>
          <w:rFonts w:hint="eastAsia"/>
          <w:color w:val="auto"/>
        </w:rPr>
        <w:t>（</w:t>
      </w:r>
      <w:r>
        <w:rPr>
          <w:rFonts w:hint="default"/>
          <w:color w:val="auto"/>
        </w:rPr>
        <w:t>9</w:t>
      </w:r>
      <w:r>
        <w:rPr>
          <w:rFonts w:hint="eastAsia"/>
          <w:color w:val="auto"/>
          <w:lang w:val="en-US" w:eastAsia="zh-CN"/>
        </w:rPr>
        <w:t>8</w:t>
      </w:r>
      <w:r>
        <w:rPr>
          <w:rFonts w:hint="eastAsia"/>
          <w:color w:val="auto"/>
        </w:rPr>
        <w:t>）气象服务</w:t>
      </w:r>
    </w:p>
    <w:p>
      <w:pPr>
        <w:keepNext w:val="0"/>
        <w:keepLines w:val="0"/>
        <w:pageBreakBefore w:val="0"/>
        <w:widowControl w:val="0"/>
        <w:suppressAutoHyphens/>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仿宋_GB2312" w:eastAsia="仿宋_GB2312"/>
          <w:color w:val="auto"/>
          <w:kern w:val="0"/>
          <w:sz w:val="32"/>
          <w:szCs w:val="24"/>
        </w:rPr>
      </w:pPr>
      <w:bookmarkStart w:id="205" w:name="bookmark35"/>
      <w:bookmarkEnd w:id="205"/>
      <w:bookmarkStart w:id="206" w:name="25.生活环境服务"/>
      <w:bookmarkEnd w:id="206"/>
      <w:r>
        <w:rPr>
          <w:rFonts w:hint="eastAsia" w:ascii="楷体_GB2312" w:hAnsi="楷体_GB2312" w:eastAsia="楷体_GB2312"/>
          <w:color w:val="auto"/>
          <w:kern w:val="0"/>
          <w:sz w:val="32"/>
          <w:szCs w:val="24"/>
        </w:rPr>
        <w:t>服务对象</w:t>
      </w:r>
      <w:r>
        <w:rPr>
          <w:rFonts w:hint="eastAsia" w:ascii="仿宋_GB2312" w:hAnsi="仿宋_GB2312" w:eastAsia="仿宋_GB2312"/>
          <w:color w:val="auto"/>
          <w:kern w:val="0"/>
          <w:sz w:val="32"/>
          <w:szCs w:val="24"/>
        </w:rPr>
        <w:t xml:space="preserve">：城乡居民。 </w:t>
      </w:r>
    </w:p>
    <w:p>
      <w:pPr>
        <w:keepNext w:val="0"/>
        <w:keepLines w:val="0"/>
        <w:pageBreakBefore w:val="0"/>
        <w:widowControl w:val="0"/>
        <w:suppressAutoHyphens/>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仿宋_GB2312" w:eastAsia="仿宋_GB2312"/>
          <w:color w:val="auto"/>
          <w:kern w:val="0"/>
          <w:sz w:val="32"/>
          <w:szCs w:val="24"/>
        </w:rPr>
      </w:pPr>
      <w:r>
        <w:rPr>
          <w:rFonts w:hint="eastAsia" w:ascii="楷体_GB2312" w:hAnsi="楷体_GB2312" w:eastAsia="楷体_GB2312"/>
          <w:color w:val="auto"/>
          <w:kern w:val="0"/>
          <w:sz w:val="32"/>
          <w:szCs w:val="24"/>
        </w:rPr>
        <w:t>服务内容</w:t>
      </w:r>
      <w:r>
        <w:rPr>
          <w:rFonts w:hint="eastAsia" w:ascii="仿宋_GB2312" w:hAnsi="仿宋_GB2312" w:eastAsia="仿宋_GB2312"/>
          <w:color w:val="auto"/>
          <w:kern w:val="0"/>
          <w:sz w:val="32"/>
          <w:szCs w:val="24"/>
        </w:rPr>
        <w:t>：为城乡居民免费提供准确、及时的气象灾害预警信息，开展气象致灾风险预警服务，深化气象防灾减灾标准化村（社区）建设。</w:t>
      </w:r>
    </w:p>
    <w:p>
      <w:pPr>
        <w:keepNext w:val="0"/>
        <w:keepLines w:val="0"/>
        <w:pageBreakBefore w:val="0"/>
        <w:widowControl w:val="0"/>
        <w:suppressAutoHyphens/>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仿宋_GB2312" w:eastAsia="仿宋_GB2312"/>
          <w:color w:val="auto"/>
          <w:kern w:val="0"/>
          <w:sz w:val="32"/>
          <w:szCs w:val="24"/>
        </w:rPr>
      </w:pPr>
      <w:r>
        <w:rPr>
          <w:rFonts w:hint="eastAsia" w:ascii="楷体_GB2312" w:hAnsi="楷体_GB2312" w:eastAsia="楷体_GB2312"/>
          <w:color w:val="auto"/>
          <w:kern w:val="0"/>
          <w:sz w:val="32"/>
          <w:szCs w:val="24"/>
        </w:rPr>
        <w:t>服务标准</w:t>
      </w:r>
      <w:r>
        <w:rPr>
          <w:rFonts w:hint="eastAsia" w:ascii="仿宋_GB2312" w:hAnsi="仿宋_GB2312" w:eastAsia="仿宋_GB2312"/>
          <w:color w:val="auto"/>
          <w:kern w:val="0"/>
          <w:sz w:val="32"/>
          <w:szCs w:val="24"/>
        </w:rPr>
        <w:t xml:space="preserve">：公众气象服务满意度维持在92%左右。 </w:t>
      </w:r>
    </w:p>
    <w:p>
      <w:pPr>
        <w:keepNext w:val="0"/>
        <w:keepLines w:val="0"/>
        <w:pageBreakBefore w:val="0"/>
        <w:widowControl w:val="0"/>
        <w:suppressAutoHyphens/>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仿宋_GB2312" w:eastAsia="仿宋_GB2312"/>
          <w:color w:val="auto"/>
          <w:kern w:val="0"/>
          <w:sz w:val="32"/>
          <w:szCs w:val="24"/>
        </w:rPr>
      </w:pPr>
      <w:r>
        <w:rPr>
          <w:rFonts w:hint="eastAsia" w:ascii="楷体_GB2312" w:hAnsi="楷体_GB2312" w:eastAsia="楷体_GB2312"/>
          <w:color w:val="auto"/>
          <w:kern w:val="0"/>
          <w:sz w:val="32"/>
          <w:szCs w:val="24"/>
        </w:rPr>
        <w:t>支出责任：</w:t>
      </w:r>
      <w:r>
        <w:rPr>
          <w:rFonts w:hint="eastAsia" w:ascii="仿宋_GB2312" w:hAnsi="仿宋_GB2312" w:eastAsia="仿宋_GB2312" w:cs="仿宋_GB2312"/>
          <w:color w:val="auto"/>
          <w:kern w:val="0"/>
          <w:sz w:val="32"/>
          <w:szCs w:val="24"/>
          <w:lang w:val="en-US" w:eastAsia="zh-CN"/>
        </w:rPr>
        <w:t>义乌</w:t>
      </w:r>
      <w:r>
        <w:rPr>
          <w:rFonts w:hint="eastAsia" w:ascii="仿宋_GB2312" w:hAnsi="仿宋_GB2312" w:eastAsia="仿宋_GB2312"/>
          <w:color w:val="auto"/>
          <w:kern w:val="0"/>
          <w:sz w:val="32"/>
          <w:szCs w:val="24"/>
        </w:rPr>
        <w:t xml:space="preserve">市人民政府负责，省财政适当补助。 </w:t>
      </w:r>
    </w:p>
    <w:p>
      <w:pPr>
        <w:keepNext w:val="0"/>
        <w:keepLines w:val="0"/>
        <w:pageBreakBefore w:val="0"/>
        <w:widowControl w:val="0"/>
        <w:suppressAutoHyphens/>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仿宋_GB2312" w:eastAsia="仿宋_GB2312"/>
          <w:color w:val="auto"/>
          <w:kern w:val="0"/>
          <w:sz w:val="32"/>
          <w:szCs w:val="24"/>
        </w:rPr>
      </w:pPr>
      <w:r>
        <w:rPr>
          <w:rFonts w:hint="eastAsia" w:ascii="楷体_GB2312" w:hAnsi="楷体_GB2312" w:eastAsia="楷体_GB2312"/>
          <w:color w:val="auto"/>
          <w:kern w:val="0"/>
          <w:sz w:val="32"/>
          <w:szCs w:val="24"/>
        </w:rPr>
        <w:t>牵头负责单位：</w:t>
      </w:r>
      <w:r>
        <w:rPr>
          <w:rFonts w:hint="eastAsia" w:ascii="仿宋_GB2312" w:hAnsi="仿宋_GB2312" w:eastAsia="仿宋_GB2312"/>
          <w:color w:val="auto"/>
          <w:kern w:val="0"/>
          <w:sz w:val="32"/>
          <w:szCs w:val="24"/>
        </w:rPr>
        <w:t>市气象局。</w:t>
      </w:r>
    </w:p>
    <w:p>
      <w:pPr>
        <w:pStyle w:val="7"/>
        <w:pageBreakBefore w:val="0"/>
        <w:kinsoku/>
        <w:wordWrap/>
        <w:topLinePunct w:val="0"/>
        <w:bidi w:val="0"/>
        <w:spacing w:before="0" w:beforeLines="0" w:afterLines="0" w:line="560" w:lineRule="exact"/>
        <w:ind w:left="0" w:leftChars="0" w:firstLine="643" w:firstLineChars="200"/>
        <w:jc w:val="left"/>
        <w:textAlignment w:val="auto"/>
        <w:rPr>
          <w:rFonts w:hint="eastAsia"/>
          <w:color w:val="auto"/>
          <w:lang w:val="en-US" w:eastAsia="zh-CN"/>
        </w:rPr>
      </w:pPr>
      <w:bookmarkStart w:id="207" w:name="_Toc9687_WPSOffice_Level2"/>
      <w:r>
        <w:rPr>
          <w:rFonts w:hint="default"/>
          <w:color w:val="auto"/>
          <w:lang w:val="en-US" w:eastAsia="zh-CN"/>
        </w:rPr>
        <w:t>25.</w:t>
      </w:r>
      <w:r>
        <w:rPr>
          <w:rFonts w:hint="eastAsia"/>
          <w:color w:val="auto"/>
          <w:lang w:val="en-US" w:eastAsia="zh-CN"/>
        </w:rPr>
        <w:t>生活环境服务</w:t>
      </w:r>
      <w:bookmarkEnd w:id="207"/>
    </w:p>
    <w:p>
      <w:pPr>
        <w:pStyle w:val="8"/>
        <w:pageBreakBefore w:val="0"/>
        <w:kinsoku/>
        <w:wordWrap/>
        <w:topLinePunct w:val="0"/>
        <w:bidi w:val="0"/>
        <w:spacing w:before="0" w:beforeLines="0" w:after="0" w:afterLines="0" w:line="560" w:lineRule="exact"/>
        <w:ind w:left="0" w:leftChars="0" w:firstLine="643" w:firstLineChars="200"/>
        <w:jc w:val="left"/>
        <w:textAlignment w:val="auto"/>
        <w:rPr>
          <w:rFonts w:hint="default"/>
          <w:color w:val="auto"/>
        </w:rPr>
      </w:pPr>
      <w:bookmarkStart w:id="208" w:name="（95）环境质量"/>
      <w:bookmarkEnd w:id="208"/>
      <w:r>
        <w:rPr>
          <w:rFonts w:hint="eastAsia"/>
          <w:color w:val="auto"/>
        </w:rPr>
        <w:t>（9</w:t>
      </w:r>
      <w:r>
        <w:rPr>
          <w:rFonts w:hint="eastAsia"/>
          <w:color w:val="auto"/>
          <w:lang w:val="en-US" w:eastAsia="zh-CN"/>
        </w:rPr>
        <w:t>9</w:t>
      </w:r>
      <w:r>
        <w:rPr>
          <w:rFonts w:hint="eastAsia"/>
          <w:color w:val="auto"/>
        </w:rPr>
        <w:t>）环境质量</w:t>
      </w:r>
    </w:p>
    <w:p>
      <w:pPr>
        <w:keepNext w:val="0"/>
        <w:keepLines w:val="0"/>
        <w:pageBreakBefore w:val="0"/>
        <w:widowControl/>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olor w:val="auto"/>
          <w:kern w:val="0"/>
          <w:sz w:val="32"/>
          <w:szCs w:val="24"/>
          <w:shd w:val="clear" w:color="auto" w:fill="FFFFFF"/>
        </w:rPr>
      </w:pPr>
      <w:r>
        <w:rPr>
          <w:rFonts w:hint="eastAsia" w:ascii="楷体_GB2312" w:hAnsi="楷体_GB2312" w:eastAsia="楷体_GB2312"/>
          <w:color w:val="auto"/>
          <w:kern w:val="0"/>
          <w:sz w:val="32"/>
          <w:szCs w:val="24"/>
          <w:shd w:val="clear" w:color="auto" w:fill="FFFFFF"/>
        </w:rPr>
        <w:t>服务对象：</w:t>
      </w:r>
      <w:r>
        <w:rPr>
          <w:rFonts w:hint="eastAsia" w:ascii="仿宋_GB2312" w:hAnsi="Times New Roman" w:eastAsia="仿宋_GB2312"/>
          <w:color w:val="auto"/>
          <w:kern w:val="0"/>
          <w:sz w:val="32"/>
          <w:szCs w:val="24"/>
          <w:shd w:val="clear" w:color="auto" w:fill="FFFFFF"/>
        </w:rPr>
        <w:t>城乡居民</w:t>
      </w:r>
      <w:r>
        <w:rPr>
          <w:rFonts w:hint="eastAsia" w:ascii="Times New Roman" w:hAnsi="Times New Roman" w:eastAsia="仿宋_GB2312"/>
          <w:color w:val="auto"/>
          <w:kern w:val="0"/>
          <w:sz w:val="32"/>
          <w:szCs w:val="24"/>
          <w:shd w:val="clear" w:color="auto" w:fill="FFFFFF"/>
        </w:rPr>
        <w:t>。</w:t>
      </w:r>
    </w:p>
    <w:p>
      <w:pPr>
        <w:keepNext w:val="0"/>
        <w:keepLines w:val="0"/>
        <w:pageBreakBefore w:val="0"/>
        <w:widowControl/>
        <w:suppressAutoHyphen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Times New Roman" w:eastAsia="仿宋_GB2312"/>
          <w:color w:val="auto"/>
          <w:kern w:val="0"/>
          <w:sz w:val="32"/>
          <w:szCs w:val="24"/>
          <w:shd w:val="clear" w:color="auto" w:fill="FFFFFF"/>
        </w:rPr>
      </w:pPr>
      <w:r>
        <w:rPr>
          <w:rFonts w:hint="eastAsia" w:ascii="楷体_GB2312" w:hAnsi="楷体_GB2312" w:eastAsia="楷体_GB2312"/>
          <w:color w:val="auto"/>
          <w:kern w:val="0"/>
          <w:sz w:val="32"/>
          <w:szCs w:val="24"/>
          <w:shd w:val="clear" w:color="auto" w:fill="FFFFFF"/>
        </w:rPr>
        <w:t>服务内容：</w:t>
      </w:r>
      <w:r>
        <w:rPr>
          <w:rFonts w:hint="eastAsia" w:ascii="仿宋_GB2312" w:hAnsi="Times New Roman" w:eastAsia="仿宋_GB2312"/>
          <w:color w:val="auto"/>
          <w:kern w:val="0"/>
          <w:sz w:val="32"/>
          <w:szCs w:val="24"/>
          <w:shd w:val="clear" w:color="auto" w:fill="FFFFFF"/>
        </w:rPr>
        <w:t>为城乡居民提供优质安全的生态环境。</w:t>
      </w:r>
    </w:p>
    <w:p>
      <w:pPr>
        <w:keepNext w:val="0"/>
        <w:keepLines w:val="0"/>
        <w:pageBreakBefore w:val="0"/>
        <w:widowControl/>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olor w:val="auto"/>
          <w:kern w:val="0"/>
          <w:sz w:val="32"/>
          <w:szCs w:val="24"/>
          <w:shd w:val="clear" w:color="auto" w:fill="FFFFFF"/>
        </w:rPr>
      </w:pPr>
      <w:r>
        <w:rPr>
          <w:rFonts w:hint="eastAsia" w:ascii="楷体_GB2312" w:hAnsi="楷体_GB2312" w:eastAsia="楷体_GB2312"/>
          <w:color w:val="auto"/>
          <w:kern w:val="0"/>
          <w:sz w:val="32"/>
          <w:szCs w:val="24"/>
          <w:shd w:val="clear" w:color="auto" w:fill="FFFFFF"/>
        </w:rPr>
        <w:t>服务标准：</w:t>
      </w:r>
      <w:r>
        <w:rPr>
          <w:rFonts w:hint="eastAsia" w:ascii="仿宋_GB2312" w:hAnsi="Times New Roman" w:eastAsia="仿宋_GB2312"/>
          <w:color w:val="auto"/>
          <w:kern w:val="0"/>
          <w:sz w:val="32"/>
          <w:szCs w:val="24"/>
          <w:shd w:val="clear" w:color="auto" w:fill="FFFFFF"/>
        </w:rPr>
        <w:t>地表水市控以上断面达到或优于</w:t>
      </w:r>
      <w:r>
        <w:rPr>
          <w:rFonts w:hint="default" w:ascii="Times New Roman" w:hAnsi="Times New Roman" w:eastAsia="仿宋_GB2312"/>
          <w:color w:val="auto"/>
          <w:kern w:val="0"/>
          <w:sz w:val="32"/>
          <w:szCs w:val="24"/>
          <w:shd w:val="clear" w:color="auto" w:fill="FFFFFF"/>
        </w:rPr>
        <w:fldChar w:fldCharType="begin"/>
      </w:r>
      <w:r>
        <w:rPr>
          <w:rFonts w:hint="default" w:ascii="Times New Roman" w:hAnsi="Times New Roman" w:eastAsia="仿宋_GB2312"/>
          <w:color w:val="auto"/>
          <w:kern w:val="0"/>
          <w:sz w:val="32"/>
          <w:szCs w:val="24"/>
          <w:shd w:val="clear" w:color="auto" w:fill="FFFFFF"/>
        </w:rPr>
        <w:instrText xml:space="preserve"> = 3 \* ROMAN \* MERGEFORMAT </w:instrText>
      </w:r>
      <w:r>
        <w:rPr>
          <w:rFonts w:hint="default" w:ascii="Times New Roman" w:hAnsi="Times New Roman" w:eastAsia="仿宋_GB2312"/>
          <w:color w:val="auto"/>
          <w:kern w:val="0"/>
          <w:sz w:val="32"/>
          <w:szCs w:val="24"/>
          <w:shd w:val="clear" w:color="auto" w:fill="FFFFFF"/>
        </w:rPr>
        <w:fldChar w:fldCharType="separate"/>
      </w:r>
      <w:r>
        <w:rPr>
          <w:rFonts w:hint="default" w:ascii="Times New Roman" w:hAnsi="Times New Roman" w:eastAsia="仿宋_GB2312"/>
          <w:color w:val="auto"/>
          <w:kern w:val="0"/>
          <w:sz w:val="32"/>
          <w:szCs w:val="24"/>
        </w:rPr>
        <w:t>III</w:t>
      </w:r>
      <w:r>
        <w:rPr>
          <w:rFonts w:hint="default" w:ascii="Times New Roman" w:hAnsi="Times New Roman" w:eastAsia="仿宋_GB2312"/>
          <w:color w:val="auto"/>
          <w:kern w:val="0"/>
          <w:sz w:val="32"/>
          <w:szCs w:val="24"/>
        </w:rPr>
        <w:fldChar w:fldCharType="end"/>
      </w:r>
      <w:r>
        <w:rPr>
          <w:rFonts w:hint="eastAsia" w:ascii="仿宋_GB2312" w:hAnsi="Times New Roman" w:eastAsia="仿宋_GB2312"/>
          <w:color w:val="auto"/>
          <w:kern w:val="0"/>
          <w:sz w:val="32"/>
          <w:szCs w:val="24"/>
          <w:shd w:val="clear" w:color="auto" w:fill="FFFFFF"/>
        </w:rPr>
        <w:t>类水质比例达100%，</w:t>
      </w:r>
      <w:r>
        <w:rPr>
          <w:rFonts w:hint="eastAsia" w:ascii="仿宋_GB2312" w:hAnsi="Times New Roman" w:eastAsia="仿宋_GB2312"/>
          <w:color w:val="auto"/>
          <w:kern w:val="0"/>
          <w:sz w:val="32"/>
          <w:szCs w:val="24"/>
          <w:shd w:val="clear" w:color="auto" w:fill="FFFFFF"/>
          <w:lang w:eastAsia="zh-CN"/>
        </w:rPr>
        <w:t>全市平均</w:t>
      </w:r>
      <w:r>
        <w:rPr>
          <w:rFonts w:hint="eastAsia" w:ascii="仿宋_GB2312" w:hAnsi="Times New Roman" w:eastAsia="仿宋_GB2312"/>
          <w:color w:val="auto"/>
          <w:kern w:val="0"/>
          <w:sz w:val="32"/>
          <w:szCs w:val="24"/>
          <w:shd w:val="clear" w:color="auto" w:fill="FFFFFF"/>
        </w:rPr>
        <w:t>细颗粒物（PM2.5）平均浓度低于</w:t>
      </w:r>
      <w:r>
        <w:rPr>
          <w:rFonts w:hint="eastAsia" w:ascii="仿宋_GB2312" w:hAnsi="Times New Roman" w:eastAsia="仿宋_GB2312"/>
          <w:color w:val="auto"/>
          <w:kern w:val="0"/>
          <w:sz w:val="32"/>
          <w:szCs w:val="24"/>
          <w:shd w:val="clear" w:color="auto" w:fill="FFFFFF"/>
          <w:lang w:val="en-US" w:eastAsia="zh-CN"/>
        </w:rPr>
        <w:t>28</w:t>
      </w:r>
      <w:r>
        <w:rPr>
          <w:rFonts w:hint="eastAsia" w:ascii="仿宋_GB2312" w:hAnsi="Times New Roman" w:eastAsia="仿宋_GB2312"/>
          <w:color w:val="auto"/>
          <w:kern w:val="0"/>
          <w:sz w:val="32"/>
          <w:szCs w:val="24"/>
          <w:shd w:val="clear" w:color="auto" w:fill="FFFFFF"/>
        </w:rPr>
        <w:t xml:space="preserve"> 微克/立方米，空气质量优良天数比率达到</w:t>
      </w:r>
      <w:r>
        <w:rPr>
          <w:rFonts w:hint="eastAsia" w:ascii="仿宋_GB2312" w:hAnsi="Times New Roman" w:eastAsia="仿宋_GB2312"/>
          <w:color w:val="auto"/>
          <w:kern w:val="0"/>
          <w:sz w:val="32"/>
          <w:szCs w:val="24"/>
          <w:shd w:val="clear" w:color="auto" w:fill="FFFFFF"/>
          <w:lang w:val="en-US" w:eastAsia="zh-CN"/>
        </w:rPr>
        <w:t>97</w:t>
      </w:r>
      <w:r>
        <w:rPr>
          <w:rFonts w:hint="eastAsia" w:ascii="仿宋_GB2312" w:hAnsi="Times New Roman" w:eastAsia="仿宋_GB2312"/>
          <w:color w:val="auto"/>
          <w:kern w:val="0"/>
          <w:sz w:val="32"/>
          <w:szCs w:val="24"/>
          <w:shd w:val="clear" w:color="auto" w:fill="FFFFFF"/>
        </w:rPr>
        <w:t>%。</w:t>
      </w:r>
    </w:p>
    <w:p>
      <w:pPr>
        <w:keepNext w:val="0"/>
        <w:keepLines w:val="0"/>
        <w:pageBreakBefore w:val="0"/>
        <w:widowControl/>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olor w:val="auto"/>
          <w:kern w:val="0"/>
          <w:sz w:val="32"/>
          <w:szCs w:val="24"/>
          <w:shd w:val="clear" w:color="auto" w:fill="FFFFFF"/>
        </w:rPr>
      </w:pPr>
      <w:r>
        <w:rPr>
          <w:rFonts w:hint="eastAsia" w:ascii="楷体_GB2312" w:hAnsi="楷体_GB2312" w:eastAsia="楷体_GB2312"/>
          <w:color w:val="auto"/>
          <w:kern w:val="0"/>
          <w:sz w:val="32"/>
          <w:szCs w:val="24"/>
          <w:shd w:val="clear" w:color="auto" w:fill="FFFFFF"/>
        </w:rPr>
        <w:t>支出责任：</w:t>
      </w:r>
      <w:r>
        <w:rPr>
          <w:rFonts w:hint="eastAsia" w:ascii="仿宋_GB2312" w:hAnsi="Times New Roman" w:eastAsia="仿宋_GB2312"/>
          <w:color w:val="auto"/>
          <w:kern w:val="0"/>
          <w:sz w:val="32"/>
          <w:szCs w:val="24"/>
          <w:shd w:val="clear" w:color="auto" w:fill="FFFFFF"/>
        </w:rPr>
        <w:t>按照《浙江省生态环境领域财政事权和支出责任划分改革实施方案》执行。</w:t>
      </w:r>
    </w:p>
    <w:p>
      <w:pPr>
        <w:keepNext w:val="0"/>
        <w:keepLines w:val="0"/>
        <w:pageBreakBefore w:val="0"/>
        <w:widowControl/>
        <w:suppressAutoHyphen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olor w:val="auto"/>
          <w:kern w:val="0"/>
          <w:sz w:val="32"/>
          <w:szCs w:val="24"/>
          <w:shd w:val="clear" w:color="auto" w:fill="FFFFFF"/>
        </w:rPr>
      </w:pPr>
      <w:r>
        <w:rPr>
          <w:rFonts w:hint="eastAsia" w:ascii="楷体_GB2312" w:hAnsi="楷体_GB2312" w:eastAsia="楷体_GB2312"/>
          <w:color w:val="auto"/>
          <w:kern w:val="0"/>
          <w:sz w:val="32"/>
          <w:szCs w:val="24"/>
          <w:shd w:val="clear" w:color="auto" w:fill="FFFFFF"/>
        </w:rPr>
        <w:t>牵头负责单位：</w:t>
      </w:r>
      <w:r>
        <w:rPr>
          <w:rFonts w:hint="eastAsia" w:ascii="仿宋" w:hAnsi="仿宋" w:eastAsia="仿宋"/>
          <w:sz w:val="32"/>
          <w:szCs w:val="32"/>
          <w:lang w:val="en-US" w:eastAsia="zh-CN"/>
        </w:rPr>
        <w:t>金华市生态环境局义乌分局</w:t>
      </w:r>
      <w:r>
        <w:rPr>
          <w:rFonts w:hint="eastAsia" w:ascii="Times New Roman" w:hAnsi="Times New Roman" w:eastAsia="仿宋_GB2312"/>
          <w:color w:val="auto"/>
          <w:kern w:val="0"/>
          <w:sz w:val="32"/>
          <w:szCs w:val="24"/>
          <w:shd w:val="clear" w:color="auto" w:fill="FFFFFF"/>
        </w:rPr>
        <w:t>。</w:t>
      </w:r>
    </w:p>
    <w:p>
      <w:pPr>
        <w:pageBreakBefore w:val="0"/>
        <w:kinsoku/>
        <w:wordWrap/>
        <w:topLinePunct w:val="0"/>
        <w:bidi w:val="0"/>
        <w:spacing w:line="560" w:lineRule="exact"/>
        <w:textAlignment w:val="auto"/>
        <w:rPr>
          <w:rFonts w:hint="default"/>
          <w:color w:val="auto"/>
        </w:rPr>
      </w:pPr>
      <w:r>
        <w:rPr>
          <w:color w:val="auto"/>
        </w:rPr>
        <w:t xml:space="preserve"> </w:t>
      </w:r>
    </w:p>
    <w:p>
      <w:pPr>
        <w:pStyle w:val="4"/>
        <w:pageBreakBefore w:val="0"/>
        <w:kinsoku/>
        <w:topLinePunct w:val="0"/>
        <w:bidi w:val="0"/>
        <w:spacing w:after="0"/>
        <w:ind w:left="0" w:leftChars="0" w:firstLine="0" w:firstLineChars="0"/>
      </w:pPr>
    </w:p>
    <w:sectPr>
      <w:footerReference r:id="rId6"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Arial Unicode MS"/>
    <w:panose1 w:val="03000509000000000000"/>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kinsoku w:val="0"/>
      <w:overflowPunct w:val="0"/>
      <w:autoSpaceDE w:val="0"/>
      <w:autoSpaceDN w:val="0"/>
      <w:adjustRightInd w:val="0"/>
      <w:spacing w:before="0" w:beforeLines="0" w:afterLines="0" w:line="14" w:lineRule="auto"/>
      <w:ind w:left="0"/>
      <w:rPr>
        <w:rFonts w:hint="default" w:ascii="Times New Roman" w:hAnsi="Times New Roman" w:eastAsia="宋体" w:cs="Times New Roman"/>
        <w:sz w:val="2"/>
        <w:szCs w:val="24"/>
        <w:lang w:val="en-US" w:eastAsia="zh-CN"/>
      </w:rPr>
    </w:pPr>
    <w:r>
      <w:rPr>
        <w:sz w:val="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kinsoku w:val="0"/>
      <w:overflowPunct w:val="0"/>
      <w:autoSpaceDE w:val="0"/>
      <w:autoSpaceDN w:val="0"/>
      <w:adjustRightInd w:val="0"/>
      <w:spacing w:before="0" w:beforeLines="0" w:afterLines="0" w:line="14" w:lineRule="auto"/>
      <w:ind w:left="0"/>
      <w:rPr>
        <w:rFonts w:hint="default" w:ascii="Times New Roman" w:hAnsi="Times New Roman" w:eastAsia="宋体" w:cs="Times New Roman"/>
        <w:sz w:val="20"/>
        <w:szCs w:val="24"/>
        <w:lang w:val="en-US" w:eastAsia="zh-CN"/>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kinsoku w:val="0"/>
      <w:overflowPunct w:val="0"/>
      <w:autoSpaceDE w:val="0"/>
      <w:autoSpaceDN w:val="0"/>
      <w:adjustRightInd w:val="0"/>
      <w:spacing w:before="0" w:beforeLines="0" w:afterLines="0" w:line="14" w:lineRule="auto"/>
      <w:ind w:left="0"/>
      <w:rPr>
        <w:rFonts w:hint="default" w:ascii="Times New Roman" w:hAnsi="Times New Roman" w:eastAsia="宋体" w:cs="Times New Roman"/>
        <w:sz w:val="20"/>
        <w:szCs w:val="24"/>
        <w:lang w:val="en-US" w:eastAsia="zh-CN"/>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kinsoku w:val="0"/>
      <w:overflowPunct w:val="0"/>
      <w:autoSpaceDE w:val="0"/>
      <w:autoSpaceDN w:val="0"/>
      <w:adjustRightInd w:val="0"/>
      <w:spacing w:before="0" w:beforeLines="0" w:afterLines="0" w:line="14" w:lineRule="auto"/>
      <w:ind w:left="0"/>
      <w:rPr>
        <w:rFonts w:hint="default" w:ascii="Times New Roman" w:hAnsi="Times New Roman" w:eastAsia="宋体" w:cs="Times New Roman"/>
        <w:sz w:val="20"/>
        <w:szCs w:val="24"/>
        <w:lang w:val="en-US" w:eastAsia="zh-CN"/>
      </w:rPr>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OGFkYmU0NDRmYTVkNGJhYTZkNzIzYTc0NmEzOWQifQ=="/>
  </w:docVars>
  <w:rsids>
    <w:rsidRoot w:val="777B29CA"/>
    <w:rsid w:val="03E361C6"/>
    <w:rsid w:val="05EB4CA9"/>
    <w:rsid w:val="069A2915"/>
    <w:rsid w:val="16CD5CFD"/>
    <w:rsid w:val="20551B33"/>
    <w:rsid w:val="20DE0DAE"/>
    <w:rsid w:val="27AA2BDB"/>
    <w:rsid w:val="2DDE57A3"/>
    <w:rsid w:val="2F6B37DC"/>
    <w:rsid w:val="33032AD0"/>
    <w:rsid w:val="33781B6A"/>
    <w:rsid w:val="46446F34"/>
    <w:rsid w:val="47134382"/>
    <w:rsid w:val="4D072FB1"/>
    <w:rsid w:val="520854D6"/>
    <w:rsid w:val="52E2472F"/>
    <w:rsid w:val="581C27E7"/>
    <w:rsid w:val="5A9F7F09"/>
    <w:rsid w:val="5DF90227"/>
    <w:rsid w:val="614D4E07"/>
    <w:rsid w:val="69134E64"/>
    <w:rsid w:val="720A47A2"/>
    <w:rsid w:val="763D57F6"/>
    <w:rsid w:val="77027736"/>
    <w:rsid w:val="777B29CA"/>
    <w:rsid w:val="7CB22B18"/>
    <w:rsid w:val="7D317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iPriority="1" w:semiHidden="0" w:name="heading 1"/>
    <w:lsdException w:qFormat="1" w:uiPriority="1"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2"/>
      <w:lang w:val="en-US" w:eastAsia="zh-CN" w:bidi="ar-SA"/>
    </w:rPr>
  </w:style>
  <w:style w:type="paragraph" w:styleId="6">
    <w:name w:val="heading 1"/>
    <w:next w:val="1"/>
    <w:unhideWhenUsed/>
    <w:qFormat/>
    <w:uiPriority w:val="1"/>
    <w:pPr>
      <w:widowControl w:val="0"/>
      <w:autoSpaceDE w:val="0"/>
      <w:autoSpaceDN w:val="0"/>
      <w:adjustRightInd w:val="0"/>
      <w:spacing w:beforeLines="0" w:afterLines="0"/>
      <w:ind w:left="0" w:leftChars="400"/>
      <w:outlineLvl w:val="0"/>
    </w:pPr>
    <w:rPr>
      <w:rFonts w:hint="eastAsia" w:ascii="方正小标宋简体" w:hAnsi="方正小标宋简体" w:eastAsia="黑体" w:cs="Times New Roman"/>
      <w:sz w:val="32"/>
      <w:szCs w:val="24"/>
      <w:lang w:val="en-US" w:eastAsia="zh-CN"/>
    </w:rPr>
  </w:style>
  <w:style w:type="paragraph" w:styleId="7">
    <w:name w:val="heading 2"/>
    <w:basedOn w:val="1"/>
    <w:next w:val="1"/>
    <w:unhideWhenUsed/>
    <w:qFormat/>
    <w:uiPriority w:val="1"/>
    <w:pPr>
      <w:widowControl w:val="0"/>
      <w:autoSpaceDE w:val="0"/>
      <w:autoSpaceDN w:val="0"/>
      <w:adjustRightInd w:val="0"/>
      <w:spacing w:before="159" w:beforeLines="0" w:afterLines="0" w:line="560" w:lineRule="exact"/>
      <w:ind w:left="0" w:leftChars="400"/>
      <w:outlineLvl w:val="1"/>
    </w:pPr>
    <w:rPr>
      <w:rFonts w:hint="eastAsia" w:ascii="仿宋_GB2312" w:hAnsi="仿宋_GB2312" w:eastAsia="楷体_GB2312"/>
      <w:b/>
      <w:sz w:val="32"/>
    </w:rPr>
  </w:style>
  <w:style w:type="paragraph" w:styleId="8">
    <w:name w:val="heading 3"/>
    <w:basedOn w:val="1"/>
    <w:next w:val="1"/>
    <w:unhideWhenUsed/>
    <w:qFormat/>
    <w:uiPriority w:val="0"/>
    <w:pPr>
      <w:keepNext/>
      <w:keepLines/>
      <w:spacing w:before="260" w:beforeLines="0" w:beforeAutospacing="0" w:after="260" w:afterLines="0" w:afterAutospacing="0" w:line="560" w:lineRule="exact"/>
      <w:ind w:leftChars="300"/>
      <w:outlineLvl w:val="2"/>
    </w:pPr>
    <w:rPr>
      <w:rFonts w:eastAsia="楷体_GB2312"/>
      <w:b/>
      <w:sz w:val="32"/>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unhideWhenUsed/>
    <w:qFormat/>
    <w:uiPriority w:val="99"/>
    <w:pPr>
      <w:widowControl w:val="0"/>
      <w:autoSpaceDE w:val="0"/>
      <w:autoSpaceDN w:val="0"/>
      <w:adjustRightInd w:val="0"/>
      <w:spacing w:before="38" w:beforeLines="0" w:afterLines="0" w:line="500" w:lineRule="exact"/>
      <w:ind w:left="108" w:firstLine="420"/>
    </w:pPr>
    <w:rPr>
      <w:rFonts w:hint="eastAsia" w:ascii="仿宋_GB2312" w:hAnsi="Times New Roman" w:eastAsia="仿宋_GB2312" w:cs="Times New Roman"/>
      <w:sz w:val="28"/>
      <w:szCs w:val="24"/>
      <w:lang w:val="en-US" w:eastAsia="zh-CN"/>
    </w:rPr>
  </w:style>
  <w:style w:type="paragraph" w:styleId="3">
    <w:name w:val="Body Text"/>
    <w:basedOn w:val="1"/>
    <w:next w:val="2"/>
    <w:qFormat/>
    <w:uiPriority w:val="0"/>
    <w:pPr>
      <w:spacing w:before="0" w:after="140" w:line="276" w:lineRule="auto"/>
    </w:pPr>
  </w:style>
  <w:style w:type="paragraph" w:styleId="4">
    <w:name w:val="Body Text First Indent 2"/>
    <w:basedOn w:val="5"/>
    <w:qFormat/>
    <w:uiPriority w:val="99"/>
    <w:pPr>
      <w:spacing w:after="0"/>
      <w:ind w:firstLine="420" w:firstLineChars="200"/>
    </w:pPr>
  </w:style>
  <w:style w:type="paragraph" w:styleId="5">
    <w:name w:val="Body Text Indent"/>
    <w:basedOn w:val="1"/>
    <w:next w:val="4"/>
    <w:qFormat/>
    <w:uiPriority w:val="99"/>
    <w:pPr>
      <w:spacing w:after="120"/>
      <w:ind w:left="420" w:leftChars="200"/>
    </w:pPr>
  </w:style>
  <w:style w:type="paragraph" w:styleId="9">
    <w:name w:val="Normal Indent"/>
    <w:basedOn w:val="1"/>
    <w:qFormat/>
    <w:uiPriority w:val="0"/>
    <w:pPr>
      <w:ind w:firstLine="200" w:firstLineChars="200"/>
    </w:pPr>
  </w:style>
  <w:style w:type="paragraph" w:styleId="10">
    <w:name w:val="Date"/>
    <w:basedOn w:val="1"/>
    <w:next w:val="1"/>
    <w:qFormat/>
    <w:uiPriority w:val="0"/>
    <w:pPr>
      <w:ind w:left="100" w:leftChars="2500"/>
    </w:pPr>
    <w:rPr>
      <w:rFonts w:ascii="仿宋_GB2312"/>
      <w:szCs w:val="24"/>
    </w:rPr>
  </w:style>
  <w:style w:type="paragraph" w:styleId="11">
    <w:name w:val="Body Text Indent 2"/>
    <w:unhideWhenUsed/>
    <w:qFormat/>
    <w:uiPriority w:val="0"/>
    <w:pPr>
      <w:widowControl w:val="0"/>
      <w:autoSpaceDE w:val="0"/>
      <w:autoSpaceDN w:val="0"/>
      <w:adjustRightInd w:val="0"/>
      <w:spacing w:beforeLines="0" w:after="120" w:afterLines="0" w:line="480" w:lineRule="auto"/>
      <w:ind w:left="420" w:leftChars="200"/>
    </w:pPr>
    <w:rPr>
      <w:rFonts w:hint="eastAsia" w:ascii="Calibri" w:hAnsi="Calibri" w:eastAsia="宋体" w:cs="Times New Roman"/>
      <w:sz w:val="24"/>
      <w:szCs w:val="24"/>
      <w:lang w:val="en-US" w:eastAsia="zh-CN"/>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Normal (Web)"/>
    <w:basedOn w:val="1"/>
    <w:qFormat/>
    <w:uiPriority w:val="0"/>
    <w:rPr>
      <w:sz w:val="24"/>
    </w:rPr>
  </w:style>
  <w:style w:type="paragraph" w:customStyle="1" w:styleId="17">
    <w:name w:val="WPSOffice手动目录 1"/>
    <w:qFormat/>
    <w:uiPriority w:val="0"/>
    <w:pPr>
      <w:ind w:leftChars="0"/>
    </w:pPr>
    <w:rPr>
      <w:rFonts w:ascii="Times New Roman" w:hAnsi="Times New Roman" w:eastAsia="宋体" w:cs="Times New Roman"/>
      <w:sz w:val="20"/>
      <w:szCs w:val="20"/>
    </w:rPr>
  </w:style>
  <w:style w:type="paragraph" w:customStyle="1" w:styleId="18">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65</Pages>
  <Words>29681</Words>
  <Characters>30199</Characters>
  <Lines>0</Lines>
  <Paragraphs>0</Paragraphs>
  <TotalTime>2</TotalTime>
  <ScaleCrop>false</ScaleCrop>
  <LinksUpToDate>false</LinksUpToDate>
  <CharactersWithSpaces>30447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2022-09-02T08:08:00Z</dcterms:created>
  <dc:creator>Administrator</dc:creator>
  <cp:lastModifiedBy>龚秀娟</cp:lastModifiedBy>
  <cp:lastPrinted>2022-09-05T08:20:00Z</cp:lastPrinted>
  <dcterms:modified xsi:type="dcterms:W3CDTF">2023-04-18T02:11:40Z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3F705C2305914A2189A7C41C09DA20D5</vt:lpwstr>
  </property>
</Properties>
</file>