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义乌市政务新媒体账号名单</w:t>
      </w: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tbl>
      <w:tblPr>
        <w:tblStyle w:val="2"/>
        <w:tblW w:w="890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32"/>
        <w:gridCol w:w="1951"/>
        <w:gridCol w:w="35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新媒体名称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新媒体类型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主办单位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义乌教育之声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义乌市教育局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义乌市教育局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新浪微博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义乌市教育局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义乌公安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义乌公安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新浪微博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义乌公安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快手短视频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义乌公安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知乎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义乌公安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天目号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义乌警队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今日头条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义乌警队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抖音短视频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义乌普法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义乌市商务局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义乌市商务局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义乌市卫生健康局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义乌应急管理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义乌市应急管理局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义乌市场监管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义乌市市场监督管理局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义乌市综合行政执法局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义乌市综合行政执法局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义乌发改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义乌市发展和改革局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义乌经信局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义乌市经信局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义乌人社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义乌市人力资源和社会保障局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义乌财政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义乌市财政局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义乌自然资源规划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义乌市自然资源和规划局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义乌交通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义乌市交通运输局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义乌市水务局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义乌市水务局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义乌三农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义乌市农业农村局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文旅义乌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义乌市文化和广电旅游体育局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义乌外事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义乌市人民政府外事办公室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义乌国资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义乌市人民政府国有资产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监督管理办公室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义乌市金融办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义乌市人民政府金融工作办公室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义乌统计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义乌市统计局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义乌政务服务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微信服务号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义乌市行政服务中心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义乌市市场发展委员会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义乌市市场发展委员会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义乌公积金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义乌市住房公积金管理中心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佛堂城事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佛堂镇人民政府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魅力苏溪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苏溪镇人民政府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云上之溪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上溪镇人民政府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至美大陈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大陈镇人民政府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美丽义亭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义亭镇人民政府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华川古县醉美赤岸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赤岸镇人民政府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义乌市幸福稠城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稠城街道办事处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印象福田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创享江东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江东街道办事处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活力稠江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稠江街道办事处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和谐北苑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北苑街道办事处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爱后宅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后宅街道办事处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人文廿三里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廿三里街道办事处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丝路起点红色城西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微信订阅号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城西街道办事处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健康义乌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微信服务号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义乌市卫生健康局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义乌市市场监督管理局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新浪微博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义乌市市场监督管理局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义乌市苏溪镇政府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新浪微博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义乌市苏溪镇人民政府</w:t>
            </w:r>
          </w:p>
        </w:tc>
      </w:tr>
    </w:tbl>
    <w:p>
      <w:pPr>
        <w:spacing w:line="590" w:lineRule="exact"/>
        <w:rPr>
          <w:rFonts w:eastAsia="仿宋_GB2312"/>
          <w:spacing w:val="-6"/>
          <w:sz w:val="28"/>
        </w:rPr>
      </w:pPr>
    </w:p>
    <w:p>
      <w:r>
        <w:rPr>
          <w:rFonts w:eastAsia="仿宋_GB2312"/>
          <w:spacing w:val="-6"/>
          <w:sz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E815C08"/>
    <w:rsid w:val="1E8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2022-06-29T01:37:00Z</dcterms:created>
  <dc:creator>龚秀娟</dc:creator>
  <cp:lastModifiedBy>龚秀娟</cp:lastModifiedBy>
  <dcterms:modified xsi:type="dcterms:W3CDTF">2022-06-29T01:38:22Z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EA1B2D58EFB44AAFAE6A00CC90426F69</vt:lpwstr>
  </property>
</Properties>
</file>