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kern w:val="32"/>
          <w:sz w:val="44"/>
          <w:szCs w:val="44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color w:val="auto"/>
          <w:kern w:val="32"/>
          <w:sz w:val="44"/>
          <w:szCs w:val="44"/>
          <w:lang w:val="en-US" w:eastAsia="zh-CN" w:bidi="ar"/>
        </w:rPr>
        <w:t>《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20"/>
          <w:sz w:val="44"/>
          <w:szCs w:val="44"/>
        </w:rPr>
        <w:t>义乌市人民政府关于扶持激励企业上市和高质量发展的若干意见</w:t>
      </w:r>
      <w:r>
        <w:rPr>
          <w:rFonts w:hint="default" w:ascii="Times New Roman" w:hAnsi="Times New Roman" w:eastAsia="方正小标宋简体" w:cs="Times New Roman"/>
          <w:color w:val="auto"/>
          <w:kern w:val="32"/>
          <w:sz w:val="44"/>
          <w:szCs w:val="44"/>
          <w:lang w:val="en-US" w:eastAsia="zh-CN" w:bidi="ar"/>
        </w:rPr>
        <w:t>》</w:t>
      </w:r>
      <w:r>
        <w:rPr>
          <w:rFonts w:hint="eastAsia" w:eastAsia="方正小标宋简体" w:cs="Times New Roman"/>
          <w:color w:val="auto"/>
          <w:kern w:val="32"/>
          <w:sz w:val="44"/>
          <w:szCs w:val="44"/>
          <w:lang w:val="en-US" w:eastAsia="zh-CN" w:bidi="ar"/>
        </w:rPr>
        <w:t>起草</w:t>
      </w:r>
      <w:r>
        <w:rPr>
          <w:rFonts w:hint="default" w:ascii="Times New Roman" w:hAnsi="Times New Roman" w:eastAsia="方正小标宋简体" w:cs="Times New Roman"/>
          <w:color w:val="auto"/>
          <w:kern w:val="32"/>
          <w:sz w:val="44"/>
          <w:szCs w:val="44"/>
          <w:lang w:val="en-US" w:eastAsia="zh-CN" w:bidi="ar"/>
        </w:rPr>
        <w:t>说明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3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为加快推进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我市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企业对接多层次资本市场，促进上市挂牌企业高质量发展，经研究，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金融办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拟制了《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义乌市人民政府关于扶持激励企业上市和高质量发展的若干意见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（征求意见稿）》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简称《上市新政》）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，起草说明如下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一、制定背景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jc w:val="both"/>
        <w:textAlignment w:val="auto"/>
        <w:rPr>
          <w:rFonts w:hint="default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2018年12月13日，我市出台《关于支持企业股改重组挂牌上市的十条意见》（义政发〔2018〕98号）（简称《上市十条》），于2019年1月13日起实施并取得一定成效。但近年来资本市场形势发生新变化，《上市十条》亟需修订完善适应新变化。国内企业上市审核逐步从审批制转为注册制，如上交所科创板及深交所创业板；2021年国家新设北京证券交易所，为创新型中小企业提供融资新平台；此外，在招商引资中上市公司、新三板挂牌企业迁址案例日益增多。此外，财政、审计等部门对财政资金使用绩效及政策合规性也提出相关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目前，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金华市本级及东阳、永康、武义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等地都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已修订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出台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上市新政策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，其他各地都在制定过程中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jc w:val="left"/>
        <w:textAlignment w:val="auto"/>
        <w:rPr>
          <w:rFonts w:hint="default" w:ascii="Times New Roman" w:hAnsi="Times New Roman" w:eastAsia="黑体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黑体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二、制定依据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《浙江省深入实施促进经济高质量发展“凤凰行动”计划（2021-2025年）》（浙政发〔2021〕６号）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jc w:val="left"/>
        <w:textAlignment w:val="auto"/>
        <w:rPr>
          <w:rFonts w:hint="default" w:eastAsia="黑体" w:cs="Times New Roman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《金华市</w:t>
      </w:r>
      <w:r>
        <w:rPr>
          <w:rFonts w:hint="eastAsia" w:cs="Times New Roman"/>
          <w:color w:val="auto"/>
          <w:sz w:val="32"/>
          <w:szCs w:val="32"/>
          <w:lang w:eastAsia="zh-CN"/>
        </w:rPr>
        <w:t>人民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政府关于推进企业上市和高质量发展“尖峰行动”的意见》（金政发〔2021〕22号）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jc w:val="left"/>
        <w:textAlignment w:val="auto"/>
        <w:rPr>
          <w:rFonts w:hint="default" w:ascii="Times New Roman" w:hAnsi="Times New Roman" w:eastAsia="黑体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eastAsia="黑体" w:cs="Times New Roman"/>
          <w:color w:val="auto"/>
          <w:sz w:val="32"/>
          <w:szCs w:val="32"/>
          <w:shd w:val="clear" w:color="auto" w:fill="FFFFFF"/>
          <w:lang w:eastAsia="zh-CN"/>
        </w:rPr>
        <w:t>三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default" w:ascii="Times New Roman" w:hAnsi="Times New Roman" w:eastAsia="黑体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主要内容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jc w:val="left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《上市新政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》主要包括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推动企业上市挂牌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、支持上市挂牌企业高质量发展、优化上市发展环境、附则</w:t>
      </w:r>
      <w:r>
        <w:rPr>
          <w:rFonts w:hint="eastAsia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方面内容</w:t>
      </w:r>
      <w:r>
        <w:rPr>
          <w:rFonts w:hint="eastAsia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共15条，取消原《上市十条》中所有涉税地方贡献</w:t>
      </w:r>
      <w:bookmarkStart w:id="0" w:name="_GoBack"/>
      <w:bookmarkEnd w:id="0"/>
      <w:r>
        <w:rPr>
          <w:rFonts w:hint="eastAsia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财政奖励条款，并提高直接财政奖励支出力度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。</w:t>
      </w:r>
      <w:r>
        <w:rPr>
          <w:rFonts w:hint="eastAsia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主要内容如下：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宋体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default" w:ascii="Times New Roman" w:hAnsi="Times New Roman" w:cs="Times New Roman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推动企业上市挂牌</w:t>
      </w: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。</w:t>
      </w:r>
      <w:r>
        <w:rPr>
          <w:rFonts w:hint="eastAsia" w:cs="Times New Roman"/>
          <w:i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包括鼓励境内上市、鼓励境外上市、鼓励新三板挂牌、鼓励引进市外上市挂牌企业、鼓励浙江省股权交易中心挂牌5条，与《上市十条》相比，将境内上市直接奖励力度从300万提高至500万将境内外上市首发募资奖励比例从0.2%提高至1%、最高额从300万提高至500万，新增市外上市新三板挂牌企业招商政策。此外对新三板挂牌、浙股交挂牌等奖励情形也做相应修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jc w:val="left"/>
        <w:textAlignment w:val="auto"/>
        <w:rPr>
          <w:rFonts w:hint="default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default" w:ascii="Times New Roman" w:hAnsi="Times New Roman" w:cs="Times New Roman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支持上市挂牌企业高质量发展</w:t>
      </w: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。</w:t>
      </w:r>
      <w:r>
        <w:rPr>
          <w:rFonts w:hint="eastAsia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包括支持发展直接融资、支持发行可转债、支持并购重组3条，</w:t>
      </w:r>
      <w:r>
        <w:rPr>
          <w:rFonts w:hint="eastAsia" w:cs="Times New Roman"/>
          <w:i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与《上市十条》相比，</w:t>
      </w:r>
      <w:r>
        <w:rPr>
          <w:rFonts w:hint="eastAsia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将直接融资奖励比例从0.2%提高至0.5%、最高额从300万提高至500万，新增浙股交挂牌企业发行可转债奖励条款，并对支持并购重组奖励条款进行修订。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 3.优化上市发展环境。</w:t>
      </w:r>
      <w:r>
        <w:rPr>
          <w:rFonts w:hint="eastAsia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包括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优先保障上市服务</w:t>
      </w:r>
      <w:r>
        <w:rPr>
          <w:rFonts w:hint="eastAsia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、优先保障募投项目用地、优先保障融资需求3条，与《上市十条》相比，在保留服务企业上市核心条款基础上，根据金华市政策进行优化完善。</w:t>
      </w:r>
      <w:r>
        <w:rPr>
          <w:rFonts w:hint="eastAsia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br w:type="textWrapping"/>
      </w:r>
      <w:r>
        <w:rPr>
          <w:rFonts w:hint="eastAsia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shd w:val="clear" w:color="auto" w:fill="FFFFFF"/>
          <w:lang w:val="en-US" w:eastAsia="zh-CN" w:bidi="ar"/>
        </w:rPr>
        <w:t>4.</w:t>
      </w:r>
      <w:r>
        <w:rPr>
          <w:rFonts w:hint="eastAsia" w:cs="Times New Roman"/>
          <w:b/>
          <w:bCs/>
          <w:color w:val="auto"/>
          <w:kern w:val="2"/>
          <w:sz w:val="32"/>
          <w:szCs w:val="32"/>
          <w:shd w:val="clear" w:color="auto" w:fill="FFFFFF"/>
          <w:lang w:val="en-US" w:eastAsia="zh-CN" w:bidi="ar"/>
        </w:rPr>
        <w:t>附则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shd w:val="clear" w:color="auto" w:fill="FFFFFF"/>
          <w:lang w:val="en-US" w:eastAsia="zh-CN" w:bidi="ar"/>
        </w:rPr>
        <w:t>。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共</w:t>
      </w:r>
      <w:r>
        <w:rPr>
          <w:rFonts w:hint="eastAsia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4条，主要明确镇街部门上市服务尽职免责、资金兑付后企业迁址等约束性条款、新老政策适用期限划断等事项。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3ODZiMDJkNjJhOGIwYjI1ODZlY2ZhM2NjZWQ0MGYifQ=="/>
  </w:docVars>
  <w:rsids>
    <w:rsidRoot w:val="5CC37923"/>
    <w:rsid w:val="00125861"/>
    <w:rsid w:val="08AC2EBE"/>
    <w:rsid w:val="0D937D58"/>
    <w:rsid w:val="229E5830"/>
    <w:rsid w:val="2C732D53"/>
    <w:rsid w:val="30185EA6"/>
    <w:rsid w:val="390B5662"/>
    <w:rsid w:val="3F271148"/>
    <w:rsid w:val="54CC04C0"/>
    <w:rsid w:val="5A3F4CC4"/>
    <w:rsid w:val="5CC37923"/>
    <w:rsid w:val="5E03447F"/>
    <w:rsid w:val="5F6541B1"/>
    <w:rsid w:val="7040714E"/>
    <w:rsid w:val="70F45F45"/>
    <w:rsid w:val="78FD0B56"/>
    <w:rsid w:val="7C29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pBdr>
        <w:top w:val="none" w:color="auto" w:sz="0" w:space="0"/>
        <w:bottom w:val="none" w:color="auto" w:sz="0" w:space="0"/>
      </w:pBd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1042</Words>
  <Characters>1102</Characters>
  <Lines>0</Lines>
  <Paragraphs>0</Paragraphs>
  <TotalTime>2</TotalTime>
  <ScaleCrop>false</ScaleCrop>
  <LinksUpToDate>false</LinksUpToDate>
  <CharactersWithSpaces>1107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2020-04-24T01:51:00Z</dcterms:created>
  <dc:creator>Administrator</dc:creator>
  <cp:lastModifiedBy>楼海坚</cp:lastModifiedBy>
  <dcterms:modified xsi:type="dcterms:W3CDTF">2022-06-26T10:52:26Z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CEC32F3CBAE64E469137CF4506B5CA4C</vt:lpwstr>
  </property>
</Properties>
</file>