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pacing w:val="20"/>
          <w:sz w:val="44"/>
          <w:szCs w:val="44"/>
          <w:lang w:bidi="ar-SA"/>
        </w:rPr>
      </w:pPr>
      <w:r>
        <w:rPr>
          <w:rFonts w:hint="default" w:ascii="Times New Roman" w:hAnsi="Times New Roman" w:eastAsia="方正小标宋简体" w:cs="Times New Roman"/>
          <w:color w:val="auto"/>
          <w:spacing w:val="20"/>
          <w:sz w:val="44"/>
          <w:szCs w:val="44"/>
          <w:lang w:eastAsia="zh-CN" w:bidi="ar-SA"/>
        </w:rPr>
        <w:t>义乌市</w:t>
      </w:r>
      <w:r>
        <w:rPr>
          <w:rFonts w:hint="default" w:ascii="Times New Roman" w:hAnsi="Times New Roman" w:eastAsia="方正小标宋简体" w:cs="Times New Roman"/>
          <w:color w:val="auto"/>
          <w:spacing w:val="20"/>
          <w:sz w:val="44"/>
          <w:szCs w:val="44"/>
          <w:lang w:bidi="ar-SA"/>
        </w:rPr>
        <w:t>基本养老服务清单</w:t>
      </w:r>
    </w:p>
    <w:p>
      <w:pPr>
        <w:pStyle w:val="2"/>
        <w:keepNext w:val="0"/>
        <w:keepLines w:val="0"/>
        <w:pageBreakBefore w:val="0"/>
        <w:widowControl w:val="0"/>
        <w:kinsoku/>
        <w:wordWrap/>
        <w:overflowPunct/>
        <w:topLinePunct w:val="0"/>
        <w:autoSpaceDE/>
        <w:autoSpaceDN/>
        <w:bidi w:val="0"/>
        <w:adjustRightInd/>
        <w:snapToGrid/>
        <w:spacing w:line="400" w:lineRule="exact"/>
        <w:ind w:left="221"/>
        <w:textAlignment w:val="auto"/>
        <w:rPr>
          <w:rFonts w:hint="default" w:ascii="Times New Roman" w:hAnsi="Times New Roman" w:eastAsia="方正小标宋简体" w:cs="Times New Roman"/>
          <w:color w:val="auto"/>
          <w:spacing w:val="20"/>
          <w:sz w:val="44"/>
          <w:szCs w:val="44"/>
          <w:lang w:bidi="ar-SA"/>
        </w:rPr>
      </w:pPr>
    </w:p>
    <w:tbl>
      <w:tblPr>
        <w:tblStyle w:val="4"/>
        <w:tblW w:w="13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285"/>
        <w:gridCol w:w="526"/>
        <w:gridCol w:w="1527"/>
        <w:gridCol w:w="5561"/>
        <w:gridCol w:w="1498"/>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26" w:hRule="atLeast"/>
          <w:tblHeader/>
          <w:jc w:val="center"/>
        </w:trPr>
        <w:tc>
          <w:tcPr>
            <w:tcW w:w="12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rPr>
                <w:rFonts w:hint="eastAsia" w:ascii="黑体" w:hAnsi="黑体" w:eastAsia="黑体" w:cs="黑体"/>
                <w:color w:val="auto"/>
                <w:sz w:val="28"/>
                <w:szCs w:val="28"/>
                <w:lang w:bidi="ar-SA"/>
              </w:rPr>
            </w:pPr>
            <w:r>
              <w:rPr>
                <w:rFonts w:hint="eastAsia" w:ascii="黑体" w:hAnsi="黑体" w:eastAsia="黑体" w:cs="黑体"/>
                <w:color w:val="auto"/>
                <w:kern w:val="0"/>
                <w:sz w:val="28"/>
                <w:szCs w:val="28"/>
                <w:lang w:bidi="ar-SA"/>
              </w:rPr>
              <w:t>对  象</w:t>
            </w:r>
          </w:p>
        </w:tc>
        <w:tc>
          <w:tcPr>
            <w:tcW w:w="2053"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黑体" w:hAnsi="黑体" w:eastAsia="黑体" w:cs="黑体"/>
                <w:color w:val="auto"/>
                <w:sz w:val="28"/>
                <w:szCs w:val="28"/>
                <w:lang w:bidi="ar-SA"/>
              </w:rPr>
            </w:pPr>
            <w:r>
              <w:rPr>
                <w:rFonts w:hint="eastAsia" w:ascii="黑体" w:hAnsi="黑体" w:eastAsia="黑体" w:cs="黑体"/>
                <w:color w:val="auto"/>
                <w:kern w:val="0"/>
                <w:sz w:val="28"/>
                <w:szCs w:val="28"/>
                <w:lang w:bidi="ar-SA"/>
              </w:rPr>
              <w:t>服务项目</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eastAsia" w:ascii="黑体" w:hAnsi="黑体" w:eastAsia="黑体" w:cs="黑体"/>
                <w:color w:val="auto"/>
                <w:kern w:val="0"/>
                <w:sz w:val="28"/>
                <w:szCs w:val="28"/>
                <w:lang w:bidi="ar-SA"/>
              </w:rPr>
            </w:pPr>
            <w:r>
              <w:rPr>
                <w:rFonts w:hint="eastAsia" w:ascii="黑体" w:hAnsi="黑体" w:eastAsia="黑体" w:cs="黑体"/>
                <w:color w:val="auto"/>
                <w:kern w:val="0"/>
                <w:sz w:val="28"/>
                <w:szCs w:val="28"/>
                <w:lang w:bidi="ar-SA"/>
              </w:rPr>
              <w:t>服 务 内 容</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rPr>
                <w:rFonts w:hint="eastAsia" w:ascii="黑体" w:hAnsi="黑体" w:eastAsia="黑体" w:cs="黑体"/>
                <w:color w:val="auto"/>
                <w:sz w:val="28"/>
                <w:szCs w:val="28"/>
                <w:lang w:bidi="ar-SA"/>
              </w:rPr>
            </w:pPr>
            <w:r>
              <w:rPr>
                <w:rFonts w:hint="eastAsia" w:ascii="黑体" w:hAnsi="黑体" w:eastAsia="黑体" w:cs="黑体"/>
                <w:color w:val="auto"/>
                <w:kern w:val="0"/>
                <w:sz w:val="28"/>
                <w:szCs w:val="28"/>
                <w:lang w:bidi="ar-SA"/>
              </w:rPr>
              <w:t>服务类型</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rPr>
                <w:rFonts w:hint="eastAsia" w:ascii="黑体" w:hAnsi="黑体" w:eastAsia="黑体" w:cs="黑体"/>
                <w:color w:val="auto"/>
                <w:kern w:val="0"/>
                <w:sz w:val="28"/>
                <w:szCs w:val="28"/>
                <w:lang w:eastAsia="zh-CN" w:bidi="ar-SA"/>
              </w:rPr>
            </w:pPr>
            <w:r>
              <w:rPr>
                <w:rFonts w:hint="eastAsia" w:ascii="黑体" w:hAnsi="黑体" w:eastAsia="黑体" w:cs="黑体"/>
                <w:color w:val="auto"/>
                <w:kern w:val="0"/>
                <w:sz w:val="28"/>
                <w:szCs w:val="28"/>
                <w:lang w:eastAsia="zh-CN" w:bidi="ar-SA"/>
              </w:rPr>
              <w:t>责任单位</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rPr>
                <w:rFonts w:hint="eastAsia" w:ascii="黑体" w:hAnsi="黑体" w:eastAsia="黑体" w:cs="黑体"/>
                <w:color w:val="auto"/>
                <w:kern w:val="0"/>
                <w:sz w:val="28"/>
                <w:szCs w:val="28"/>
                <w:lang w:bidi="ar-SA"/>
              </w:rPr>
            </w:pPr>
            <w:r>
              <w:rPr>
                <w:rFonts w:hint="eastAsia" w:ascii="黑体" w:hAnsi="黑体" w:eastAsia="黑体" w:cs="黑体"/>
                <w:color w:val="auto"/>
                <w:sz w:val="28"/>
                <w:szCs w:val="28"/>
                <w:vertAlign w:val="baseline"/>
                <w:lang w:val="en-US" w:eastAsia="zh-CN" w:bidi="ar-SA"/>
              </w:rPr>
              <w:t>（列第一</w:t>
            </w:r>
            <w:r>
              <w:rPr>
                <w:rFonts w:hint="eastAsia" w:ascii="黑体" w:hAnsi="黑体" w:eastAsia="黑体" w:cs="黑体"/>
                <w:color w:val="auto"/>
                <w:sz w:val="28"/>
                <w:szCs w:val="28"/>
                <w:vertAlign w:val="baseline"/>
                <w:lang w:eastAsia="zh-CN" w:bidi="ar-SA"/>
              </w:rPr>
              <w:t>为牵头部门）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21" w:hRule="atLeast"/>
          <w:jc w:val="center"/>
        </w:trPr>
        <w:tc>
          <w:tcPr>
            <w:tcW w:w="128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达到待遇享受年龄的老年人</w:t>
            </w: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1</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职工基本</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养老保险</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为符合条件的参保老年人按时足额发放基本养老金。</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物质帮助</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21" w:hRule="atLeast"/>
          <w:jc w:val="center"/>
        </w:trPr>
        <w:tc>
          <w:tcPr>
            <w:tcW w:w="12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2</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城乡居民基本养老保险</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为符合条件的参保老年人发放城乡居民基本养老保险待遇。</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物质帮助</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67" w:hRule="atLeast"/>
          <w:jc w:val="center"/>
        </w:trPr>
        <w:tc>
          <w:tcPr>
            <w:tcW w:w="128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老年人</w:t>
            </w: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3</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老年人能力综合评估</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val="en-US" w:eastAsia="zh-CN" w:bidi="ar-SA"/>
              </w:rPr>
              <w:t>80周岁以上老年人每年、80周岁以下老年人每两年可申请免费评估一次。</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照护服务</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市民政局、市财政局、</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市人力社保局、</w:t>
            </w:r>
            <w:r>
              <w:rPr>
                <w:rFonts w:hint="default" w:ascii="Times New Roman" w:hAnsi="Times New Roman" w:eastAsia="仿宋_GB2312" w:cs="Times New Roman"/>
                <w:color w:val="auto"/>
                <w:kern w:val="0"/>
                <w:sz w:val="24"/>
                <w:szCs w:val="24"/>
                <w:lang w:eastAsia="zh-CN" w:bidi="ar-SA"/>
              </w:rPr>
              <w:t>市卫健局</w:t>
            </w:r>
            <w:r>
              <w:rPr>
                <w:rFonts w:hint="default" w:ascii="Times New Roman" w:hAnsi="Times New Roman" w:eastAsia="仿宋_GB2312" w:cs="Times New Roman"/>
                <w:color w:val="auto"/>
                <w:kern w:val="0"/>
                <w:sz w:val="24"/>
                <w:szCs w:val="24"/>
                <w:lang w:bidi="ar-SA"/>
              </w:rPr>
              <w:t>、</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市医保局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67" w:hRule="atLeast"/>
          <w:jc w:val="center"/>
        </w:trPr>
        <w:tc>
          <w:tcPr>
            <w:tcW w:w="12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cs="Times New Roman"/>
                <w:color w:val="auto"/>
                <w:kern w:val="0"/>
                <w:sz w:val="24"/>
                <w:szCs w:val="24"/>
                <w:lang w:val="en-US" w:eastAsia="zh-CN" w:bidi="ar-SA"/>
              </w:rPr>
              <w:t>4</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bidi="ar-SA"/>
              </w:rPr>
              <w:t>*</w:t>
            </w:r>
            <w:r>
              <w:rPr>
                <w:rFonts w:hint="default" w:ascii="Times New Roman" w:hAnsi="Times New Roman" w:eastAsia="仿宋_GB2312" w:cs="Times New Roman"/>
                <w:color w:val="auto"/>
                <w:kern w:val="0"/>
                <w:sz w:val="24"/>
                <w:szCs w:val="24"/>
                <w:lang w:val="en-US" w:eastAsia="zh-CN" w:bidi="ar-SA"/>
              </w:rPr>
              <w:t>居家养老</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val="en-US" w:eastAsia="zh-CN" w:bidi="ar-SA"/>
              </w:rPr>
              <w:t>服务</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val="en-US" w:eastAsia="zh-CN" w:bidi="ar-SA"/>
              </w:rPr>
              <w:t>义乌户籍并居住在本市的最低生活保障家庭、最低生活保障边缘家庭中失能程度达到1</w:t>
            </w:r>
            <w:r>
              <w:rPr>
                <w:rFonts w:hint="eastAsia" w:eastAsia="仿宋_GB2312" w:cs="Times New Roman"/>
                <w:color w:val="auto"/>
                <w:kern w:val="0"/>
                <w:sz w:val="24"/>
                <w:szCs w:val="24"/>
                <w:lang w:val="en-US" w:eastAsia="zh-CN" w:bidi="ar-SA"/>
              </w:rPr>
              <w:t>—</w:t>
            </w:r>
            <w:r>
              <w:rPr>
                <w:rFonts w:hint="default" w:ascii="Times New Roman" w:hAnsi="Times New Roman" w:eastAsia="仿宋_GB2312" w:cs="Times New Roman"/>
                <w:color w:val="auto"/>
                <w:kern w:val="0"/>
                <w:sz w:val="24"/>
                <w:szCs w:val="24"/>
                <w:lang w:val="en-US" w:eastAsia="zh-CN" w:bidi="ar-SA"/>
              </w:rPr>
              <w:t>3级的65周岁以上居家老人、100周岁以上居家老人每人每月免费享受8工时居家养老服务；义乌户籍并居住在本市的90周岁以上居家老人、70周岁以上独居、孤寡的困难居家老人每人每月免费享受4工时居家养老服务。</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照护服务</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市民政局、市财政局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21" w:hRule="atLeast"/>
          <w:jc w:val="center"/>
        </w:trPr>
        <w:tc>
          <w:tcPr>
            <w:tcW w:w="12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cs="Times New Roman"/>
                <w:color w:val="auto"/>
                <w:kern w:val="0"/>
                <w:sz w:val="24"/>
                <w:szCs w:val="24"/>
                <w:lang w:val="en-US" w:eastAsia="zh-CN" w:bidi="ar-SA"/>
              </w:rPr>
              <w:t>5</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bidi="ar-SA"/>
              </w:rPr>
              <w:t>社区居家照料服务</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bidi="ar-SA"/>
              </w:rPr>
              <w:t>为老年人居家养老提供相关活动场所和服务内容。</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bidi="ar-SA"/>
              </w:rPr>
              <w:t>照护服务</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eastAsia="zh-CN" w:bidi="ar-SA"/>
              </w:rPr>
              <w:t>市民政局、市卫健局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21" w:hRule="atLeast"/>
          <w:jc w:val="center"/>
        </w:trPr>
        <w:tc>
          <w:tcPr>
            <w:tcW w:w="128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老年人</w:t>
            </w: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cs="Times New Roman"/>
                <w:color w:val="auto"/>
                <w:kern w:val="0"/>
                <w:sz w:val="24"/>
                <w:szCs w:val="24"/>
                <w:lang w:val="en-US" w:eastAsia="zh-CN" w:bidi="ar-SA"/>
              </w:rPr>
              <w:t>6</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健康体检</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spacing w:val="-2"/>
                <w:kern w:val="0"/>
                <w:sz w:val="24"/>
                <w:szCs w:val="24"/>
                <w:lang w:bidi="ar-SA"/>
              </w:rPr>
              <w:t>为65周岁以上老年人每年免费提供一次健康体检，免费提供生活方式和健康状况评估、健康指导等服务。</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eastAsia="zh-CN" w:bidi="ar-SA"/>
              </w:rPr>
              <w:t>医疗服务</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kern w:val="0"/>
                <w:sz w:val="24"/>
                <w:szCs w:val="24"/>
                <w:lang w:eastAsia="zh-CN" w:bidi="ar-SA"/>
              </w:rPr>
              <w:t>市卫健局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93" w:hRule="atLeast"/>
          <w:jc w:val="center"/>
        </w:trPr>
        <w:tc>
          <w:tcPr>
            <w:tcW w:w="12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cs="Times New Roman"/>
                <w:color w:val="auto"/>
                <w:kern w:val="0"/>
                <w:sz w:val="24"/>
                <w:szCs w:val="24"/>
                <w:lang w:val="en-US" w:eastAsia="zh-CN" w:bidi="ar-SA"/>
              </w:rPr>
              <w:t>7</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eastAsia="zh-CN" w:bidi="ar-SA"/>
              </w:rPr>
              <w:t>法律服务</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kern w:val="0"/>
                <w:sz w:val="24"/>
                <w:szCs w:val="24"/>
                <w:lang w:bidi="ar-SA"/>
              </w:rPr>
              <w:t>对</w:t>
            </w:r>
            <w:r>
              <w:rPr>
                <w:rFonts w:hint="default" w:ascii="Times New Roman" w:hAnsi="Times New Roman" w:eastAsia="仿宋_GB2312" w:cs="Times New Roman"/>
                <w:color w:val="auto"/>
                <w:kern w:val="0"/>
                <w:sz w:val="24"/>
                <w:szCs w:val="24"/>
                <w:lang w:val="en-US" w:eastAsia="zh-CN" w:bidi="ar-SA"/>
              </w:rPr>
              <w:t>有</w:t>
            </w:r>
            <w:r>
              <w:rPr>
                <w:rFonts w:hint="default" w:ascii="Times New Roman" w:hAnsi="Times New Roman" w:eastAsia="仿宋_GB2312" w:cs="Times New Roman"/>
                <w:color w:val="auto"/>
                <w:kern w:val="0"/>
                <w:sz w:val="24"/>
                <w:szCs w:val="24"/>
                <w:lang w:bidi="ar-SA"/>
              </w:rPr>
              <w:t>法律</w:t>
            </w:r>
            <w:r>
              <w:rPr>
                <w:rFonts w:hint="default" w:ascii="Times New Roman" w:hAnsi="Times New Roman" w:eastAsia="仿宋_GB2312" w:cs="Times New Roman"/>
                <w:color w:val="auto"/>
                <w:kern w:val="0"/>
                <w:sz w:val="24"/>
                <w:szCs w:val="24"/>
                <w:lang w:val="en-US" w:eastAsia="zh-CN" w:bidi="ar-SA"/>
              </w:rPr>
              <w:t>服务需求</w:t>
            </w:r>
            <w:r>
              <w:rPr>
                <w:rFonts w:hint="default" w:ascii="Times New Roman" w:hAnsi="Times New Roman" w:eastAsia="仿宋_GB2312" w:cs="Times New Roman"/>
                <w:color w:val="auto"/>
                <w:kern w:val="0"/>
                <w:sz w:val="24"/>
                <w:szCs w:val="24"/>
                <w:lang w:bidi="ar-SA"/>
              </w:rPr>
              <w:t>的老年人，依照有关规定给予法律援助；老年人首次办理证明、确认遗嘱公证的，80周岁以上免费，70周岁至80周岁的减半收费</w:t>
            </w:r>
            <w:r>
              <w:rPr>
                <w:rFonts w:hint="default" w:ascii="Times New Roman" w:hAnsi="Times New Roman" w:eastAsia="仿宋_GB2312" w:cs="Times New Roman"/>
                <w:color w:val="auto"/>
                <w:kern w:val="0"/>
                <w:sz w:val="24"/>
                <w:szCs w:val="24"/>
                <w:lang w:eastAsia="zh-CN" w:bidi="ar-SA"/>
              </w:rPr>
              <w:t>。</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kern w:val="0"/>
                <w:sz w:val="24"/>
                <w:szCs w:val="24"/>
                <w:lang w:bidi="ar-SA"/>
              </w:rPr>
              <w:t>关爱服务</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kern w:val="0"/>
                <w:sz w:val="24"/>
                <w:szCs w:val="24"/>
                <w:lang w:eastAsia="zh-CN" w:bidi="ar-SA"/>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21" w:hRule="atLeast"/>
          <w:jc w:val="center"/>
        </w:trPr>
        <w:tc>
          <w:tcPr>
            <w:tcW w:w="12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80周岁</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及以上老</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年人</w:t>
            </w: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cs="Times New Roman"/>
                <w:color w:val="auto"/>
                <w:kern w:val="0"/>
                <w:sz w:val="24"/>
                <w:szCs w:val="24"/>
                <w:lang w:val="en-US" w:eastAsia="zh-CN" w:bidi="ar-SA"/>
              </w:rPr>
              <w:t>8</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高龄津贴</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为80周岁及以上老年人发放高龄津贴，100周岁及以上老年人发放长寿保健补助金（不重复享受）。</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物质帮助</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kern w:val="0"/>
                <w:sz w:val="24"/>
                <w:szCs w:val="24"/>
                <w:lang w:eastAsia="zh-CN" w:bidi="ar-SA"/>
              </w:rPr>
              <w:t>市民政局、市财政局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71" w:hRule="atLeast"/>
          <w:jc w:val="center"/>
        </w:trPr>
        <w:tc>
          <w:tcPr>
            <w:tcW w:w="128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经济困难的老年人</w:t>
            </w: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cs="Times New Roman"/>
                <w:color w:val="auto"/>
                <w:kern w:val="0"/>
                <w:sz w:val="24"/>
                <w:szCs w:val="24"/>
                <w:lang w:val="en-US" w:eastAsia="zh-CN" w:bidi="ar-SA"/>
              </w:rPr>
              <w:t>9</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养老服务</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补贴</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val="en-US" w:eastAsia="zh-CN" w:bidi="ar-SA"/>
              </w:rPr>
              <w:t>为经济困难的老年人提供养老服务补贴，具体按照《义乌市人民政府办公室关于全面提升居家养老服务质量的若干意见》（义政办发〔2019〕78号）、《义乌市人民政府办公室关于支持社会养老机构建设的若干意见》（义政办发〔2017〕33号）执行。</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照护服务</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物质帮助</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eastAsia="zh-CN" w:bidi="ar-SA"/>
              </w:rPr>
              <w:t>市民政局、市财政局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06" w:hRule="atLeast"/>
          <w:jc w:val="center"/>
        </w:trPr>
        <w:tc>
          <w:tcPr>
            <w:tcW w:w="12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cs="Times New Roman"/>
                <w:color w:val="auto"/>
                <w:kern w:val="0"/>
                <w:sz w:val="24"/>
                <w:szCs w:val="24"/>
                <w:lang w:val="en-US" w:eastAsia="zh-CN" w:bidi="ar-SA"/>
              </w:rPr>
              <w:t>10</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kern w:val="0"/>
                <w:sz w:val="24"/>
                <w:szCs w:val="24"/>
                <w:lang w:eastAsia="zh-CN" w:bidi="ar-SA"/>
              </w:rPr>
              <w:t>保险缴费</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kern w:val="0"/>
                <w:sz w:val="24"/>
                <w:szCs w:val="24"/>
                <w:lang w:eastAsia="zh-CN" w:bidi="ar-SA"/>
              </w:rPr>
              <w:t>补贴</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为</w:t>
            </w:r>
            <w:r>
              <w:rPr>
                <w:rFonts w:hint="default" w:ascii="Times New Roman" w:hAnsi="Times New Roman" w:eastAsia="仿宋_GB2312" w:cs="Times New Roman"/>
                <w:color w:val="auto"/>
                <w:kern w:val="0"/>
                <w:sz w:val="24"/>
                <w:szCs w:val="24"/>
                <w:lang w:eastAsia="zh-CN" w:bidi="ar-SA"/>
              </w:rPr>
              <w:t>特困、最低生活保障、最低生活保障边缘等家庭的老年人</w:t>
            </w:r>
            <w:r>
              <w:rPr>
                <w:rFonts w:hint="default" w:ascii="Times New Roman" w:hAnsi="Times New Roman" w:eastAsia="仿宋_GB2312" w:cs="Times New Roman"/>
                <w:color w:val="auto"/>
                <w:kern w:val="0"/>
                <w:sz w:val="24"/>
                <w:szCs w:val="24"/>
                <w:lang w:bidi="ar-SA"/>
              </w:rPr>
              <w:t>参加城乡居民基本医疗保险、大病保险、惠民型商业补充医疗保险、长期护理保险、购买意外伤害保险提供缴费补贴。</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物质帮助</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kern w:val="0"/>
                <w:sz w:val="24"/>
                <w:szCs w:val="24"/>
                <w:lang w:eastAsia="zh-CN" w:bidi="ar-SA"/>
              </w:rPr>
              <w:t>市医保局、市民政局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21" w:hRule="atLeast"/>
          <w:jc w:val="center"/>
        </w:trPr>
        <w:tc>
          <w:tcPr>
            <w:tcW w:w="12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val="en-US" w:eastAsia="zh-CN" w:bidi="ar-SA"/>
              </w:rPr>
              <w:t>1</w:t>
            </w:r>
            <w:r>
              <w:rPr>
                <w:rFonts w:hint="default" w:ascii="Times New Roman" w:hAnsi="Times New Roman" w:cs="Times New Roman"/>
                <w:color w:val="auto"/>
                <w:kern w:val="0"/>
                <w:sz w:val="24"/>
                <w:szCs w:val="24"/>
                <w:lang w:val="en-US" w:eastAsia="zh-CN" w:bidi="ar-SA"/>
              </w:rPr>
              <w:t>1</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家庭适老化改造</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按照相关标准，为经济困难的老年人家庭提供适老化改造服务。</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照护服务</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kern w:val="0"/>
                <w:sz w:val="24"/>
                <w:szCs w:val="24"/>
                <w:lang w:eastAsia="zh-CN" w:bidi="ar-SA"/>
              </w:rPr>
              <w:t>市民政局、市财政局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113" w:hRule="atLeast"/>
          <w:jc w:val="center"/>
        </w:trPr>
        <w:tc>
          <w:tcPr>
            <w:tcW w:w="128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经认定生活不能自理的老</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年人</w:t>
            </w: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val="en-US" w:eastAsia="zh-CN" w:bidi="ar-SA"/>
              </w:rPr>
              <w:t>1</w:t>
            </w:r>
            <w:r>
              <w:rPr>
                <w:rFonts w:hint="default" w:ascii="Times New Roman" w:hAnsi="Times New Roman" w:cs="Times New Roman"/>
                <w:color w:val="auto"/>
                <w:kern w:val="0"/>
                <w:sz w:val="24"/>
                <w:szCs w:val="24"/>
                <w:lang w:val="en-US" w:eastAsia="zh-CN" w:bidi="ar-SA"/>
              </w:rPr>
              <w:t>2</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护理补贴</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kern w:val="0"/>
                <w:sz w:val="24"/>
                <w:szCs w:val="24"/>
                <w:lang w:eastAsia="zh-CN" w:bidi="ar-SA"/>
              </w:rPr>
              <w:t>低保家庭失能老年人居家养老的，按照生活完全不能自理、基本不能自理、部分不能自理三档，参照省重度残疾人护理补贴标准执行；家庭不具备照料条件、经民政部门批准纳入机构养老的，参照特困供养人员护理费标准执行。低保边缘家庭失能老年人按照不低于上述低保家庭老年人50%的标准执行。低保家庭失能老年人、低保边缘家庭失能老年人已参保长护险的，按照省以及我市的长护险政策执行。</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照护服务</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eastAsia="zh-CN" w:bidi="ar-SA"/>
              </w:rPr>
              <w:t>市医保局、市财政局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62" w:hRule="atLeast"/>
          <w:jc w:val="center"/>
        </w:trPr>
        <w:tc>
          <w:tcPr>
            <w:tcW w:w="12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bidi="ar-SA"/>
              </w:rPr>
              <w:t>1</w:t>
            </w:r>
            <w:r>
              <w:rPr>
                <w:rFonts w:hint="default" w:ascii="Times New Roman" w:hAnsi="Times New Roman" w:cs="Times New Roman"/>
                <w:color w:val="auto"/>
                <w:kern w:val="0"/>
                <w:sz w:val="24"/>
                <w:szCs w:val="24"/>
                <w:lang w:val="en-US" w:eastAsia="zh-CN" w:bidi="ar-SA"/>
              </w:rPr>
              <w:t>3</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家庭养老</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支持服务</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符合条件的失能老年人家庭成员参加照护培训等相关职业技能培训的，按规定给予职业技能培训补贴。</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照护服务</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市民政局、市医保局、</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kern w:val="0"/>
                <w:sz w:val="24"/>
                <w:szCs w:val="24"/>
                <w:lang w:bidi="ar-SA"/>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056" w:hRule="atLeast"/>
          <w:jc w:val="center"/>
        </w:trPr>
        <w:tc>
          <w:tcPr>
            <w:tcW w:w="12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纳入最低生活保障范围的老年人</w:t>
            </w: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bidi="ar-SA"/>
              </w:rPr>
              <w:t>1</w:t>
            </w:r>
            <w:r>
              <w:rPr>
                <w:rFonts w:hint="default" w:ascii="Times New Roman" w:hAnsi="Times New Roman" w:cs="Times New Roman"/>
                <w:color w:val="auto"/>
                <w:kern w:val="0"/>
                <w:sz w:val="24"/>
                <w:szCs w:val="24"/>
                <w:lang w:val="en-US" w:eastAsia="zh-CN" w:bidi="ar-SA"/>
              </w:rPr>
              <w:t>4</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最低社会</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保障</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对获得最低生活保障金后生活仍有困难的老年人，采取必要措施给予生活保障。</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物质帮助</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kern w:val="0"/>
                <w:sz w:val="24"/>
                <w:szCs w:val="24"/>
                <w:lang w:eastAsia="zh-CN" w:bidi="ar-SA"/>
              </w:rPr>
              <w:t>市民政局、市财政局、各镇街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67" w:hRule="atLeast"/>
          <w:jc w:val="center"/>
        </w:trPr>
        <w:tc>
          <w:tcPr>
            <w:tcW w:w="128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特困老</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年人</w:t>
            </w: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bidi="ar-SA"/>
              </w:rPr>
              <w:t>1</w:t>
            </w:r>
            <w:r>
              <w:rPr>
                <w:rFonts w:hint="default" w:ascii="Times New Roman" w:hAnsi="Times New Roman" w:cs="Times New Roman"/>
                <w:color w:val="auto"/>
                <w:kern w:val="0"/>
                <w:sz w:val="24"/>
                <w:szCs w:val="24"/>
                <w:lang w:val="en-US" w:eastAsia="zh-CN" w:bidi="ar-SA"/>
              </w:rPr>
              <w:t>5</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分散供养</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对选择在家供养的特困老年人，由</w:t>
            </w:r>
            <w:r>
              <w:rPr>
                <w:rFonts w:hint="default" w:ascii="Times New Roman" w:hAnsi="Times New Roman" w:eastAsia="仿宋_GB2312" w:cs="Times New Roman"/>
                <w:color w:val="auto"/>
                <w:kern w:val="0"/>
                <w:sz w:val="24"/>
                <w:szCs w:val="24"/>
                <w:lang w:eastAsia="zh-CN" w:bidi="ar-SA"/>
              </w:rPr>
              <w:t>镇街</w:t>
            </w:r>
            <w:r>
              <w:rPr>
                <w:rFonts w:hint="default" w:ascii="Times New Roman" w:hAnsi="Times New Roman" w:eastAsia="仿宋_GB2312" w:cs="Times New Roman"/>
                <w:color w:val="auto"/>
                <w:kern w:val="0"/>
                <w:sz w:val="24"/>
                <w:szCs w:val="24"/>
                <w:lang w:bidi="ar-SA"/>
              </w:rPr>
              <w:t>依照有关规定给予分散供养，提供基本生活条件、疾病治疗、</w:t>
            </w:r>
            <w:r>
              <w:rPr>
                <w:rFonts w:hint="default" w:ascii="Times New Roman" w:hAnsi="Times New Roman" w:eastAsia="仿宋_GB2312" w:cs="Times New Roman"/>
                <w:color w:val="auto"/>
                <w:kern w:val="0"/>
                <w:sz w:val="24"/>
                <w:szCs w:val="24"/>
                <w:lang w:eastAsia="zh-CN" w:bidi="ar-SA"/>
              </w:rPr>
              <w:t>照料护理、住房救助、</w:t>
            </w:r>
            <w:r>
              <w:rPr>
                <w:rFonts w:hint="default" w:ascii="Times New Roman" w:hAnsi="Times New Roman" w:eastAsia="仿宋_GB2312" w:cs="Times New Roman"/>
                <w:color w:val="auto"/>
                <w:kern w:val="0"/>
                <w:sz w:val="24"/>
                <w:szCs w:val="24"/>
                <w:lang w:bidi="ar-SA"/>
              </w:rPr>
              <w:t>办理丧葬事宜等服务</w:t>
            </w:r>
            <w:r>
              <w:rPr>
                <w:rFonts w:hint="default" w:ascii="Times New Roman" w:hAnsi="Times New Roman" w:eastAsia="仿宋_GB2312" w:cs="Times New Roman"/>
                <w:color w:val="auto"/>
                <w:kern w:val="0"/>
                <w:sz w:val="24"/>
                <w:szCs w:val="24"/>
                <w:lang w:eastAsia="zh-CN" w:bidi="ar-SA"/>
              </w:rPr>
              <w:t>。</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照护服务</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kern w:val="0"/>
                <w:sz w:val="24"/>
                <w:szCs w:val="24"/>
                <w:lang w:eastAsia="zh-CN" w:bidi="ar-SA"/>
              </w:rPr>
              <w:t>市民政局、市建设局、</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eastAsia="zh-CN" w:bidi="ar-SA"/>
              </w:rPr>
              <w:t>市卫健局、市医保局、各镇街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612" w:hRule="atLeast"/>
          <w:jc w:val="center"/>
        </w:trPr>
        <w:tc>
          <w:tcPr>
            <w:tcW w:w="12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bidi="ar-SA"/>
              </w:rPr>
              <w:t>1</w:t>
            </w:r>
            <w:r>
              <w:rPr>
                <w:rFonts w:hint="default" w:ascii="Times New Roman" w:hAnsi="Times New Roman" w:cs="Times New Roman"/>
                <w:color w:val="auto"/>
                <w:kern w:val="0"/>
                <w:sz w:val="24"/>
                <w:szCs w:val="24"/>
                <w:lang w:val="en-US" w:eastAsia="zh-CN" w:bidi="ar-SA"/>
              </w:rPr>
              <w:t>6</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集中供养</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对需要集中供养的特困老年人，由</w:t>
            </w:r>
            <w:r>
              <w:rPr>
                <w:rFonts w:hint="default" w:ascii="Times New Roman" w:hAnsi="Times New Roman" w:eastAsia="仿宋_GB2312" w:cs="Times New Roman"/>
                <w:color w:val="auto"/>
                <w:kern w:val="0"/>
                <w:sz w:val="24"/>
                <w:szCs w:val="24"/>
                <w:lang w:eastAsia="zh-CN" w:bidi="ar-SA"/>
              </w:rPr>
              <w:t>镇街</w:t>
            </w:r>
            <w:r>
              <w:rPr>
                <w:rFonts w:hint="default" w:ascii="Times New Roman" w:hAnsi="Times New Roman" w:eastAsia="仿宋_GB2312" w:cs="Times New Roman"/>
                <w:color w:val="auto"/>
                <w:kern w:val="0"/>
                <w:sz w:val="24"/>
                <w:szCs w:val="24"/>
                <w:lang w:bidi="ar-SA"/>
              </w:rPr>
              <w:t>按照便于管理的原则，安排到相应的</w:t>
            </w:r>
            <w:r>
              <w:rPr>
                <w:rFonts w:hint="default" w:ascii="Times New Roman" w:hAnsi="Times New Roman" w:eastAsia="仿宋_GB2312" w:cs="Times New Roman"/>
                <w:color w:val="auto"/>
                <w:kern w:val="0"/>
                <w:sz w:val="24"/>
                <w:szCs w:val="24"/>
                <w:lang w:eastAsia="zh-CN" w:bidi="ar-SA"/>
              </w:rPr>
              <w:t>属地</w:t>
            </w:r>
            <w:r>
              <w:rPr>
                <w:rFonts w:hint="default" w:ascii="Times New Roman" w:hAnsi="Times New Roman" w:eastAsia="仿宋_GB2312" w:cs="Times New Roman"/>
                <w:color w:val="auto"/>
                <w:kern w:val="0"/>
                <w:sz w:val="24"/>
                <w:szCs w:val="24"/>
                <w:lang w:bidi="ar-SA"/>
              </w:rPr>
              <w:t>供养服务机构，提供基本生活条件、疾病治疗、</w:t>
            </w:r>
            <w:r>
              <w:rPr>
                <w:rFonts w:hint="default" w:ascii="Times New Roman" w:hAnsi="Times New Roman" w:eastAsia="仿宋_GB2312" w:cs="Times New Roman"/>
                <w:color w:val="auto"/>
                <w:kern w:val="0"/>
                <w:sz w:val="24"/>
                <w:szCs w:val="24"/>
                <w:lang w:eastAsia="zh-CN" w:bidi="ar-SA"/>
              </w:rPr>
              <w:t>照料护理、</w:t>
            </w:r>
            <w:r>
              <w:rPr>
                <w:rFonts w:hint="default" w:ascii="Times New Roman" w:hAnsi="Times New Roman" w:eastAsia="仿宋_GB2312" w:cs="Times New Roman"/>
                <w:color w:val="auto"/>
                <w:kern w:val="0"/>
                <w:sz w:val="24"/>
                <w:szCs w:val="24"/>
                <w:lang w:bidi="ar-SA"/>
              </w:rPr>
              <w:t>办理丧葬事宜等。</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照护服务</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kern w:val="0"/>
                <w:sz w:val="24"/>
                <w:szCs w:val="24"/>
                <w:lang w:eastAsia="zh-CN" w:bidi="ar-SA"/>
              </w:rPr>
              <w:t>市民政局、市卫健局、</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eastAsia="zh-CN" w:bidi="ar-SA"/>
              </w:rPr>
              <w:t>市医保局、各镇街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96" w:hRule="atLeast"/>
          <w:jc w:val="center"/>
        </w:trPr>
        <w:tc>
          <w:tcPr>
            <w:tcW w:w="12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特殊困难</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老年人</w:t>
            </w: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bidi="ar-SA"/>
              </w:rPr>
              <w:t>1</w:t>
            </w:r>
            <w:r>
              <w:rPr>
                <w:rFonts w:hint="default" w:ascii="Times New Roman" w:hAnsi="Times New Roman" w:cs="Times New Roman"/>
                <w:color w:val="auto"/>
                <w:kern w:val="0"/>
                <w:sz w:val="24"/>
                <w:szCs w:val="24"/>
                <w:lang w:val="en-US" w:eastAsia="zh-CN" w:bidi="ar-SA"/>
              </w:rPr>
              <w:t>7</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探访服务</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eastAsia" w:ascii="仿宋_GB2312" w:hAnsi="仿宋_GB2312" w:eastAsia="仿宋_GB2312" w:cs="仿宋_GB2312"/>
                <w:color w:val="auto"/>
                <w:kern w:val="0"/>
                <w:sz w:val="24"/>
                <w:szCs w:val="24"/>
                <w:lang w:eastAsia="zh-CN" w:bidi="ar-SA"/>
              </w:rPr>
            </w:pPr>
            <w:r>
              <w:rPr>
                <w:rFonts w:hint="eastAsia" w:ascii="仿宋_GB2312" w:hAnsi="仿宋_GB2312" w:eastAsia="仿宋_GB2312" w:cs="仿宋_GB2312"/>
                <w:color w:val="auto"/>
                <w:kern w:val="0"/>
                <w:sz w:val="24"/>
                <w:szCs w:val="24"/>
                <w:lang w:bidi="ar-SA"/>
              </w:rPr>
              <w:t>面向常住的独居、空巢、留守、失能、重残、计划生育</w:t>
            </w:r>
            <w:r>
              <w:rPr>
                <w:rFonts w:hint="eastAsia" w:ascii="仿宋_GB2312" w:hAnsi="仿宋_GB2312" w:eastAsia="仿宋_GB2312" w:cs="仿宋_GB2312"/>
                <w:color w:val="auto"/>
                <w:kern w:val="0"/>
                <w:sz w:val="24"/>
                <w:szCs w:val="24"/>
                <w:lang w:eastAsia="zh-CN" w:bidi="ar-SA"/>
              </w:rPr>
              <w:t>特殊家庭、经济困难等</w:t>
            </w:r>
            <w:r>
              <w:rPr>
                <w:rFonts w:hint="eastAsia" w:ascii="仿宋_GB2312" w:hAnsi="仿宋_GB2312" w:eastAsia="仿宋_GB2312" w:cs="仿宋_GB2312"/>
                <w:color w:val="auto"/>
                <w:kern w:val="0"/>
                <w:sz w:val="24"/>
                <w:szCs w:val="24"/>
                <w:lang w:bidi="ar-SA"/>
              </w:rPr>
              <w:t>老年人</w:t>
            </w:r>
            <w:r>
              <w:rPr>
                <w:rFonts w:hint="eastAsia" w:ascii="仿宋_GB2312" w:hAnsi="仿宋_GB2312" w:eastAsia="仿宋_GB2312" w:cs="仿宋_GB2312"/>
                <w:color w:val="auto"/>
                <w:kern w:val="0"/>
                <w:sz w:val="24"/>
                <w:szCs w:val="24"/>
                <w:lang w:eastAsia="zh-CN" w:bidi="ar-SA"/>
              </w:rPr>
              <w:t>，</w:t>
            </w:r>
            <w:r>
              <w:rPr>
                <w:rFonts w:hint="eastAsia" w:ascii="仿宋_GB2312" w:hAnsi="仿宋_GB2312" w:eastAsia="仿宋_GB2312" w:cs="仿宋_GB2312"/>
                <w:color w:val="auto"/>
                <w:kern w:val="0"/>
                <w:sz w:val="24"/>
                <w:szCs w:val="24"/>
                <w:lang w:val="en-US" w:eastAsia="zh-CN" w:bidi="ar-SA"/>
              </w:rPr>
              <w:t>采取电话问候、上门巡访等形式，提供精神关怀、需求信息对接、日常生活照料等服务。</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关爱服务</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eastAsia" w:ascii="仿宋_GB2312" w:hAnsi="仿宋_GB2312" w:eastAsia="仿宋_GB2312" w:cs="仿宋_GB2312"/>
                <w:color w:val="auto"/>
                <w:kern w:val="0"/>
                <w:sz w:val="24"/>
                <w:szCs w:val="24"/>
                <w:lang w:bidi="ar-SA"/>
              </w:rPr>
            </w:pPr>
            <w:r>
              <w:rPr>
                <w:rFonts w:hint="eastAsia" w:ascii="仿宋_GB2312" w:hAnsi="仿宋_GB2312" w:eastAsia="仿宋_GB2312" w:cs="仿宋_GB2312"/>
                <w:color w:val="auto"/>
                <w:kern w:val="0"/>
                <w:sz w:val="24"/>
                <w:szCs w:val="24"/>
                <w:lang w:eastAsia="zh-CN" w:bidi="ar-SA"/>
              </w:rPr>
              <w:t>市“浙里康养”专班成员单位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67" w:hRule="atLeast"/>
          <w:jc w:val="center"/>
        </w:trPr>
        <w:tc>
          <w:tcPr>
            <w:tcW w:w="12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计划生育</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特殊家庭</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老年人</w:t>
            </w: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bidi="ar-SA"/>
              </w:rPr>
              <w:t>1</w:t>
            </w:r>
            <w:r>
              <w:rPr>
                <w:rFonts w:hint="default" w:ascii="Times New Roman" w:hAnsi="Times New Roman" w:cs="Times New Roman"/>
                <w:color w:val="auto"/>
                <w:kern w:val="0"/>
                <w:sz w:val="24"/>
                <w:szCs w:val="24"/>
                <w:lang w:val="en-US" w:eastAsia="zh-CN" w:bidi="ar-SA"/>
              </w:rPr>
              <w:t>8</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机构养老</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eastAsia" w:ascii="仿宋_GB2312" w:hAnsi="仿宋_GB2312" w:eastAsia="仿宋_GB2312" w:cs="仿宋_GB2312"/>
                <w:color w:val="auto"/>
                <w:kern w:val="0"/>
                <w:sz w:val="24"/>
                <w:szCs w:val="24"/>
                <w:lang w:bidi="ar-SA"/>
              </w:rPr>
            </w:pPr>
            <w:r>
              <w:rPr>
                <w:rFonts w:hint="eastAsia" w:ascii="仿宋_GB2312" w:hAnsi="仿宋_GB2312" w:eastAsia="仿宋_GB2312" w:cs="仿宋_GB2312"/>
                <w:color w:val="auto"/>
                <w:kern w:val="0"/>
                <w:sz w:val="24"/>
                <w:szCs w:val="24"/>
                <w:lang w:bidi="ar-SA"/>
              </w:rPr>
              <w:t>同等条件下优先入住政府投资兴办的养老机构。对符合条件的，提供无偿或低收费托养服务。</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照护服务</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eastAsia" w:ascii="仿宋_GB2312" w:hAnsi="仿宋_GB2312" w:eastAsia="仿宋_GB2312" w:cs="仿宋_GB2312"/>
                <w:color w:val="auto"/>
                <w:kern w:val="0"/>
                <w:sz w:val="24"/>
                <w:szCs w:val="24"/>
                <w:lang w:bidi="ar-SA"/>
              </w:rPr>
            </w:pPr>
            <w:r>
              <w:rPr>
                <w:rFonts w:hint="eastAsia" w:ascii="仿宋_GB2312" w:hAnsi="仿宋_GB2312" w:eastAsia="仿宋_GB2312" w:cs="仿宋_GB2312"/>
                <w:color w:val="auto"/>
                <w:kern w:val="0"/>
                <w:sz w:val="24"/>
                <w:szCs w:val="24"/>
                <w:lang w:eastAsia="zh-CN" w:bidi="ar-SA"/>
              </w:rPr>
              <w:t>市民政局、市卫健局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726" w:hRule="atLeast"/>
          <w:jc w:val="center"/>
        </w:trPr>
        <w:tc>
          <w:tcPr>
            <w:tcW w:w="12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经认定符合条件的残疾老</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年人</w:t>
            </w: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bidi="ar-SA"/>
              </w:rPr>
              <w:t>1</w:t>
            </w:r>
            <w:r>
              <w:rPr>
                <w:rFonts w:hint="default" w:ascii="Times New Roman" w:hAnsi="Times New Roman" w:cs="Times New Roman"/>
                <w:color w:val="auto"/>
                <w:kern w:val="0"/>
                <w:sz w:val="24"/>
                <w:szCs w:val="24"/>
                <w:lang w:val="en-US" w:eastAsia="zh-CN" w:bidi="ar-SA"/>
              </w:rPr>
              <w:t>9</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困难残疾人生活补贴和重度残疾人护理补贴</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eastAsia" w:ascii="仿宋_GB2312" w:hAnsi="仿宋_GB2312" w:eastAsia="仿宋_GB2312" w:cs="仿宋_GB2312"/>
                <w:color w:val="auto"/>
                <w:kern w:val="0"/>
                <w:sz w:val="24"/>
                <w:szCs w:val="24"/>
                <w:lang w:bidi="ar-SA"/>
              </w:rPr>
            </w:pPr>
            <w:r>
              <w:rPr>
                <w:rFonts w:hint="eastAsia" w:ascii="仿宋_GB2312" w:hAnsi="仿宋_GB2312" w:eastAsia="仿宋_GB2312" w:cs="仿宋_GB2312"/>
                <w:color w:val="auto"/>
                <w:kern w:val="0"/>
                <w:sz w:val="24"/>
                <w:szCs w:val="24"/>
                <w:lang w:bidi="ar-SA"/>
              </w:rPr>
              <w:t>为最低生活保障家庭、最低生活保障边缘家庭中的残疾老年人提供生活补贴，为残疾等级被评定为一级、二级的重度残疾老年人和三级、四级智力、精神残疾老年人提供护理补贴。</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物质帮助</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eastAsia" w:ascii="仿宋_GB2312" w:hAnsi="仿宋_GB2312" w:eastAsia="仿宋_GB2312" w:cs="仿宋_GB2312"/>
                <w:color w:val="auto"/>
                <w:kern w:val="0"/>
                <w:sz w:val="24"/>
                <w:szCs w:val="24"/>
                <w:lang w:bidi="ar-SA"/>
              </w:rPr>
            </w:pPr>
            <w:r>
              <w:rPr>
                <w:rFonts w:hint="eastAsia" w:ascii="仿宋_GB2312" w:hAnsi="仿宋_GB2312" w:eastAsia="仿宋_GB2312" w:cs="仿宋_GB2312"/>
                <w:color w:val="auto"/>
                <w:kern w:val="0"/>
                <w:sz w:val="24"/>
                <w:szCs w:val="24"/>
                <w:lang w:eastAsia="zh-CN" w:bidi="ar-SA"/>
              </w:rPr>
              <w:t>市民政局、市残联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67" w:hRule="atLeast"/>
          <w:jc w:val="center"/>
        </w:trPr>
        <w:tc>
          <w:tcPr>
            <w:tcW w:w="12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生活无着的流浪、乞讨老年人</w:t>
            </w: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cs="Times New Roman"/>
                <w:color w:val="auto"/>
                <w:kern w:val="0"/>
                <w:sz w:val="24"/>
                <w:szCs w:val="24"/>
                <w:lang w:val="en-US" w:eastAsia="zh-CN" w:bidi="ar-SA"/>
              </w:rPr>
              <w:t>20</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社会救助</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eastAsia" w:ascii="仿宋_GB2312" w:hAnsi="仿宋_GB2312" w:eastAsia="仿宋_GB2312" w:cs="仿宋_GB2312"/>
                <w:color w:val="auto"/>
                <w:kern w:val="0"/>
                <w:sz w:val="24"/>
                <w:szCs w:val="24"/>
                <w:lang w:bidi="ar-SA"/>
              </w:rPr>
            </w:pPr>
            <w:r>
              <w:rPr>
                <w:rFonts w:hint="eastAsia" w:ascii="仿宋_GB2312" w:hAnsi="仿宋_GB2312" w:eastAsia="仿宋_GB2312" w:cs="仿宋_GB2312"/>
                <w:color w:val="auto"/>
                <w:kern w:val="0"/>
                <w:sz w:val="24"/>
                <w:szCs w:val="24"/>
                <w:lang w:bidi="ar-SA"/>
              </w:rPr>
              <w:t>依照有关规定给予救助。</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物质帮助</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eastAsia" w:ascii="仿宋_GB2312" w:hAnsi="仿宋_GB2312" w:eastAsia="仿宋_GB2312" w:cs="仿宋_GB2312"/>
                <w:color w:val="auto"/>
                <w:kern w:val="0"/>
                <w:sz w:val="24"/>
                <w:szCs w:val="24"/>
                <w:lang w:bidi="ar-SA"/>
              </w:rPr>
            </w:pPr>
            <w:r>
              <w:rPr>
                <w:rFonts w:hint="eastAsia" w:ascii="仿宋_GB2312" w:hAnsi="仿宋_GB2312" w:eastAsia="仿宋_GB2312" w:cs="仿宋_GB2312"/>
                <w:color w:val="auto"/>
                <w:kern w:val="0"/>
                <w:sz w:val="24"/>
                <w:szCs w:val="24"/>
                <w:lang w:bidi="ar-SA"/>
              </w:rPr>
              <w:t>市民政局、市公安局、</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eastAsia" w:ascii="仿宋_GB2312" w:hAnsi="仿宋_GB2312" w:eastAsia="仿宋_GB2312" w:cs="仿宋_GB2312"/>
                <w:color w:val="auto"/>
                <w:kern w:val="0"/>
                <w:sz w:val="24"/>
                <w:szCs w:val="24"/>
                <w:lang w:bidi="ar-SA"/>
              </w:rPr>
            </w:pPr>
            <w:r>
              <w:rPr>
                <w:rFonts w:hint="eastAsia" w:ascii="仿宋_GB2312" w:hAnsi="仿宋_GB2312" w:eastAsia="仿宋_GB2312" w:cs="仿宋_GB2312"/>
                <w:color w:val="auto"/>
                <w:kern w:val="0"/>
                <w:sz w:val="24"/>
                <w:szCs w:val="24"/>
                <w:lang w:bidi="ar-SA"/>
              </w:rPr>
              <w:t>市财政局、</w:t>
            </w:r>
            <w:r>
              <w:rPr>
                <w:rFonts w:hint="eastAsia" w:ascii="仿宋_GB2312" w:hAnsi="仿宋_GB2312" w:eastAsia="仿宋_GB2312" w:cs="仿宋_GB2312"/>
                <w:color w:val="auto"/>
                <w:kern w:val="0"/>
                <w:sz w:val="24"/>
                <w:szCs w:val="24"/>
                <w:lang w:eastAsia="zh-CN" w:bidi="ar-SA"/>
              </w:rPr>
              <w:t>市交通运输局</w:t>
            </w:r>
            <w:r>
              <w:rPr>
                <w:rFonts w:hint="eastAsia" w:ascii="仿宋_GB2312" w:hAnsi="仿宋_GB2312" w:eastAsia="仿宋_GB2312" w:cs="仿宋_GB2312"/>
                <w:color w:val="auto"/>
                <w:kern w:val="0"/>
                <w:sz w:val="24"/>
                <w:szCs w:val="24"/>
                <w:lang w:bidi="ar-SA"/>
              </w:rPr>
              <w:t>、</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eastAsia" w:ascii="仿宋_GB2312" w:hAnsi="仿宋_GB2312" w:eastAsia="仿宋_GB2312" w:cs="仿宋_GB2312"/>
                <w:color w:val="auto"/>
                <w:kern w:val="0"/>
                <w:sz w:val="24"/>
                <w:szCs w:val="24"/>
                <w:lang w:bidi="ar-SA"/>
              </w:rPr>
            </w:pPr>
            <w:r>
              <w:rPr>
                <w:rFonts w:hint="eastAsia" w:ascii="仿宋_GB2312" w:hAnsi="仿宋_GB2312" w:eastAsia="仿宋_GB2312" w:cs="仿宋_GB2312"/>
                <w:color w:val="auto"/>
                <w:kern w:val="0"/>
                <w:sz w:val="24"/>
                <w:szCs w:val="24"/>
                <w:lang w:eastAsia="zh-CN" w:bidi="ar-SA"/>
              </w:rPr>
              <w:t>市卫健局</w:t>
            </w:r>
            <w:r>
              <w:rPr>
                <w:rFonts w:hint="eastAsia" w:ascii="仿宋_GB2312" w:hAnsi="仿宋_GB2312" w:eastAsia="仿宋_GB2312" w:cs="仿宋_GB2312"/>
                <w:color w:val="auto"/>
                <w:kern w:val="0"/>
                <w:sz w:val="24"/>
                <w:szCs w:val="24"/>
                <w:lang w:bidi="ar-SA"/>
              </w:rPr>
              <w:t>、市</w:t>
            </w:r>
            <w:r>
              <w:rPr>
                <w:rFonts w:hint="eastAsia" w:ascii="仿宋_GB2312" w:hAnsi="仿宋_GB2312" w:eastAsia="仿宋_GB2312" w:cs="仿宋_GB2312"/>
                <w:color w:val="auto"/>
                <w:kern w:val="0"/>
                <w:sz w:val="24"/>
                <w:szCs w:val="24"/>
                <w:lang w:eastAsia="zh-CN" w:bidi="ar-SA"/>
              </w:rPr>
              <w:t>行政</w:t>
            </w:r>
            <w:r>
              <w:rPr>
                <w:rFonts w:hint="eastAsia" w:ascii="仿宋_GB2312" w:hAnsi="仿宋_GB2312" w:eastAsia="仿宋_GB2312" w:cs="仿宋_GB2312"/>
                <w:color w:val="auto"/>
                <w:kern w:val="0"/>
                <w:sz w:val="24"/>
                <w:szCs w:val="24"/>
                <w:lang w:bidi="ar-SA"/>
              </w:rPr>
              <w:t>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57" w:hRule="atLeast"/>
          <w:jc w:val="center"/>
        </w:trPr>
        <w:tc>
          <w:tcPr>
            <w:tcW w:w="12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对国家和</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社会作出</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特殊贡献的老年人</w:t>
            </w: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val="en-US" w:eastAsia="zh-CN" w:bidi="ar-SA"/>
              </w:rPr>
              <w:t>2</w:t>
            </w:r>
            <w:r>
              <w:rPr>
                <w:rFonts w:hint="default" w:ascii="Times New Roman" w:hAnsi="Times New Roman" w:cs="Times New Roman"/>
                <w:color w:val="auto"/>
                <w:kern w:val="0"/>
                <w:sz w:val="24"/>
                <w:szCs w:val="24"/>
                <w:lang w:val="en-US" w:eastAsia="zh-CN" w:bidi="ar-SA"/>
              </w:rPr>
              <w:t>1</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机构养老</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eastAsia" w:ascii="仿宋_GB2312" w:hAnsi="仿宋_GB2312" w:eastAsia="仿宋_GB2312" w:cs="仿宋_GB2312"/>
                <w:color w:val="auto"/>
                <w:kern w:val="0"/>
                <w:sz w:val="24"/>
                <w:szCs w:val="24"/>
                <w:lang w:bidi="ar-SA"/>
              </w:rPr>
            </w:pPr>
            <w:r>
              <w:rPr>
                <w:rFonts w:hint="eastAsia" w:ascii="仿宋_GB2312" w:hAnsi="仿宋_GB2312" w:eastAsia="仿宋_GB2312" w:cs="仿宋_GB2312"/>
                <w:color w:val="auto"/>
                <w:kern w:val="0"/>
                <w:sz w:val="24"/>
                <w:szCs w:val="24"/>
                <w:lang w:eastAsia="zh-CN" w:bidi="ar-SA"/>
              </w:rPr>
              <w:t>为</w:t>
            </w:r>
            <w:r>
              <w:rPr>
                <w:rFonts w:hint="eastAsia" w:ascii="仿宋_GB2312" w:hAnsi="仿宋_GB2312" w:eastAsia="仿宋_GB2312" w:cs="仿宋_GB2312"/>
                <w:color w:val="auto"/>
                <w:kern w:val="0"/>
                <w:sz w:val="24"/>
                <w:szCs w:val="24"/>
                <w:lang w:bidi="ar-SA"/>
              </w:rPr>
              <w:t>残疾军人、退役军人、“三属”人员</w:t>
            </w:r>
            <w:r>
              <w:rPr>
                <w:rFonts w:hint="eastAsia" w:ascii="仿宋_GB2312" w:hAnsi="仿宋_GB2312" w:eastAsia="仿宋_GB2312" w:cs="仿宋_GB2312"/>
                <w:color w:val="auto"/>
                <w:kern w:val="0"/>
                <w:sz w:val="24"/>
                <w:szCs w:val="24"/>
                <w:lang w:eastAsia="zh-CN" w:bidi="ar-SA"/>
              </w:rPr>
              <w:t>、离休干部中的</w:t>
            </w:r>
            <w:r>
              <w:rPr>
                <w:rFonts w:hint="eastAsia" w:ascii="仿宋_GB2312" w:hAnsi="仿宋_GB2312" w:eastAsia="仿宋_GB2312" w:cs="仿宋_GB2312"/>
                <w:color w:val="auto"/>
                <w:kern w:val="0"/>
                <w:sz w:val="24"/>
                <w:szCs w:val="24"/>
                <w:lang w:bidi="ar-SA"/>
              </w:rPr>
              <w:t>老年</w:t>
            </w:r>
            <w:r>
              <w:rPr>
                <w:rFonts w:hint="eastAsia" w:ascii="仿宋_GB2312" w:hAnsi="仿宋_GB2312" w:eastAsia="仿宋_GB2312" w:cs="仿宋_GB2312"/>
                <w:color w:val="auto"/>
                <w:kern w:val="0"/>
                <w:sz w:val="24"/>
                <w:szCs w:val="24"/>
                <w:lang w:eastAsia="zh-CN" w:bidi="ar-SA"/>
              </w:rPr>
              <w:t>人</w:t>
            </w:r>
            <w:r>
              <w:rPr>
                <w:rFonts w:hint="eastAsia" w:ascii="仿宋_GB2312" w:hAnsi="仿宋_GB2312" w:eastAsia="仿宋_GB2312" w:cs="仿宋_GB2312"/>
                <w:color w:val="auto"/>
                <w:kern w:val="0"/>
                <w:sz w:val="24"/>
                <w:szCs w:val="24"/>
                <w:lang w:bidi="ar-SA"/>
              </w:rPr>
              <w:t>提供集中供养、医疗等保障，鼓励各级各类养老机构优先接收，提供适度价格优惠。</w:t>
            </w:r>
            <w:r>
              <w:rPr>
                <w:rFonts w:hint="eastAsia" w:ascii="仿宋_GB2312" w:hAnsi="仿宋_GB2312" w:eastAsia="仿宋_GB2312" w:cs="仿宋_GB2312"/>
                <w:color w:val="auto"/>
                <w:kern w:val="0"/>
                <w:sz w:val="24"/>
                <w:szCs w:val="24"/>
                <w:lang w:val="en-US" w:eastAsia="zh-CN" w:bidi="ar-SA"/>
              </w:rPr>
              <w:t>政府投资兴办的</w:t>
            </w:r>
            <w:r>
              <w:rPr>
                <w:rFonts w:hint="eastAsia" w:ascii="仿宋_GB2312" w:hAnsi="仿宋_GB2312" w:eastAsia="仿宋_GB2312" w:cs="仿宋_GB2312"/>
                <w:color w:val="auto"/>
                <w:kern w:val="0"/>
                <w:sz w:val="24"/>
                <w:szCs w:val="24"/>
                <w:lang w:bidi="ar-SA"/>
              </w:rPr>
              <w:t>养老机构应当优先保障孤老或生活不能自理的老年残疾军人供养服务需求。</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照护服务</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kern w:val="0"/>
                <w:sz w:val="24"/>
                <w:szCs w:val="24"/>
                <w:lang w:eastAsia="zh-CN" w:bidi="ar-SA"/>
              </w:rPr>
              <w:t>市退役军人事务局、</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kern w:val="0"/>
                <w:sz w:val="24"/>
                <w:szCs w:val="24"/>
                <w:lang w:eastAsia="zh-CN" w:bidi="ar-SA"/>
              </w:rPr>
              <w:t>市委组织部（老干部局）、</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eastAsia="zh-CN" w:bidi="ar-SA"/>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21" w:hRule="atLeast"/>
          <w:jc w:val="center"/>
        </w:trPr>
        <w:tc>
          <w:tcPr>
            <w:tcW w:w="128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对国家和</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社会作出</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特殊贡献的老年人</w:t>
            </w: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bidi="ar-SA"/>
              </w:rPr>
              <w:t>2</w:t>
            </w:r>
            <w:r>
              <w:rPr>
                <w:rFonts w:hint="default" w:ascii="Times New Roman" w:hAnsi="Times New Roman" w:cs="Times New Roman"/>
                <w:color w:val="auto"/>
                <w:kern w:val="0"/>
                <w:sz w:val="24"/>
                <w:szCs w:val="24"/>
                <w:lang w:val="en-US" w:eastAsia="zh-CN" w:bidi="ar-SA"/>
              </w:rPr>
              <w:t>2</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优先享受</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居家服务</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优先安排残疾军人</w:t>
            </w:r>
            <w:r>
              <w:rPr>
                <w:rFonts w:hint="eastAsia" w:ascii="仿宋_GB2312" w:hAnsi="仿宋_GB2312" w:eastAsia="仿宋_GB2312" w:cs="仿宋_GB2312"/>
                <w:color w:val="auto"/>
                <w:kern w:val="0"/>
                <w:sz w:val="24"/>
                <w:szCs w:val="24"/>
                <w:lang w:bidi="ar-SA"/>
              </w:rPr>
              <w:t>、退役军人、“三属”人员</w:t>
            </w:r>
            <w:r>
              <w:rPr>
                <w:rFonts w:hint="eastAsia" w:ascii="仿宋_GB2312" w:hAnsi="仿宋_GB2312" w:eastAsia="仿宋_GB2312" w:cs="仿宋_GB2312"/>
                <w:color w:val="auto"/>
                <w:kern w:val="0"/>
                <w:sz w:val="24"/>
                <w:szCs w:val="24"/>
                <w:lang w:eastAsia="zh-CN" w:bidi="ar-SA"/>
              </w:rPr>
              <w:t>、</w:t>
            </w:r>
            <w:r>
              <w:rPr>
                <w:rFonts w:hint="default" w:ascii="Times New Roman" w:hAnsi="Times New Roman" w:eastAsia="仿宋_GB2312" w:cs="Times New Roman"/>
                <w:color w:val="auto"/>
                <w:kern w:val="0"/>
                <w:sz w:val="24"/>
                <w:szCs w:val="24"/>
                <w:lang w:eastAsia="zh-CN" w:bidi="ar-SA"/>
              </w:rPr>
              <w:t>离休干部中的</w:t>
            </w:r>
            <w:r>
              <w:rPr>
                <w:rFonts w:hint="default" w:ascii="Times New Roman" w:hAnsi="Times New Roman" w:eastAsia="仿宋_GB2312" w:cs="Times New Roman"/>
                <w:color w:val="auto"/>
                <w:kern w:val="0"/>
                <w:sz w:val="24"/>
                <w:szCs w:val="24"/>
                <w:lang w:bidi="ar-SA"/>
              </w:rPr>
              <w:t>老年</w:t>
            </w:r>
            <w:r>
              <w:rPr>
                <w:rFonts w:hint="default" w:ascii="Times New Roman" w:hAnsi="Times New Roman" w:eastAsia="仿宋_GB2312" w:cs="Times New Roman"/>
                <w:color w:val="auto"/>
                <w:kern w:val="0"/>
                <w:sz w:val="24"/>
                <w:szCs w:val="24"/>
                <w:lang w:eastAsia="zh-CN" w:bidi="ar-SA"/>
              </w:rPr>
              <w:t>人</w:t>
            </w:r>
            <w:r>
              <w:rPr>
                <w:rFonts w:hint="default" w:ascii="Times New Roman" w:hAnsi="Times New Roman" w:eastAsia="仿宋_GB2312" w:cs="Times New Roman"/>
                <w:color w:val="auto"/>
                <w:kern w:val="0"/>
                <w:sz w:val="24"/>
                <w:szCs w:val="24"/>
                <w:lang w:bidi="ar-SA"/>
              </w:rPr>
              <w:t>享受居家养老日常照料等服务。</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关爱服务</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kern w:val="0"/>
                <w:sz w:val="24"/>
                <w:szCs w:val="24"/>
                <w:lang w:eastAsia="zh-CN" w:bidi="ar-SA"/>
              </w:rPr>
              <w:t>市退役军人事务局、</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eastAsia="zh-CN" w:bidi="ar-SA"/>
              </w:rPr>
            </w:pPr>
            <w:r>
              <w:rPr>
                <w:rFonts w:hint="default" w:ascii="Times New Roman" w:hAnsi="Times New Roman" w:eastAsia="仿宋_GB2312" w:cs="Times New Roman"/>
                <w:color w:val="auto"/>
                <w:kern w:val="0"/>
                <w:sz w:val="24"/>
                <w:szCs w:val="24"/>
                <w:lang w:eastAsia="zh-CN" w:bidi="ar-SA"/>
              </w:rPr>
              <w:t>市委组织部（老干部局）、</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eastAsia="zh-CN" w:bidi="ar-SA"/>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757" w:hRule="atLeast"/>
          <w:jc w:val="center"/>
        </w:trPr>
        <w:tc>
          <w:tcPr>
            <w:tcW w:w="12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val="en-US" w:eastAsia="zh-CN" w:bidi="ar-SA"/>
              </w:rPr>
              <w:t>2</w:t>
            </w:r>
            <w:r>
              <w:rPr>
                <w:rFonts w:hint="default" w:ascii="Times New Roman" w:hAnsi="Times New Roman" w:cs="Times New Roman"/>
                <w:color w:val="auto"/>
                <w:kern w:val="0"/>
                <w:sz w:val="24"/>
                <w:szCs w:val="24"/>
                <w:lang w:val="en-US" w:eastAsia="zh-CN" w:bidi="ar-SA"/>
              </w:rPr>
              <w:t>3</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供养保障</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spacing w:val="-2"/>
                <w:kern w:val="0"/>
                <w:sz w:val="24"/>
                <w:szCs w:val="24"/>
                <w:lang w:eastAsia="zh-CN" w:bidi="ar-SA"/>
              </w:rPr>
              <w:t>对</w:t>
            </w:r>
            <w:r>
              <w:rPr>
                <w:rFonts w:hint="default" w:ascii="Times New Roman" w:hAnsi="Times New Roman" w:eastAsia="仿宋_GB2312" w:cs="Times New Roman"/>
                <w:color w:val="auto"/>
                <w:spacing w:val="-2"/>
                <w:kern w:val="0"/>
                <w:sz w:val="24"/>
                <w:szCs w:val="24"/>
                <w:lang w:bidi="ar-SA"/>
              </w:rPr>
              <w:t>见义勇为致残导致完全丧失劳动能力且生活不能自理、家庭供养困难的人员，</w:t>
            </w:r>
            <w:r>
              <w:rPr>
                <w:rFonts w:hint="default" w:ascii="Times New Roman" w:hAnsi="Times New Roman" w:eastAsia="仿宋_GB2312" w:cs="Times New Roman"/>
                <w:color w:val="auto"/>
                <w:spacing w:val="-2"/>
                <w:kern w:val="0"/>
                <w:sz w:val="24"/>
                <w:szCs w:val="24"/>
                <w:lang w:eastAsia="zh-CN" w:bidi="ar-SA"/>
              </w:rPr>
              <w:t>按有关规定落实供养保障</w:t>
            </w:r>
            <w:r>
              <w:rPr>
                <w:rFonts w:hint="default" w:ascii="Times New Roman" w:hAnsi="Times New Roman" w:eastAsia="仿宋_GB2312" w:cs="Times New Roman"/>
                <w:color w:val="auto"/>
                <w:spacing w:val="-2"/>
                <w:kern w:val="0"/>
                <w:sz w:val="24"/>
                <w:szCs w:val="24"/>
                <w:lang w:bidi="ar-SA"/>
              </w:rPr>
              <w:t>。</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照护服务</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eastAsia="zh-CN" w:bidi="ar-SA"/>
              </w:rPr>
              <w:t>市民政局、市公安局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76" w:hRule="atLeast"/>
          <w:jc w:val="center"/>
        </w:trPr>
        <w:tc>
          <w:tcPr>
            <w:tcW w:w="12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eastAsia" w:ascii="仿宋_GB2312" w:hAnsi="仿宋_GB2312" w:eastAsia="仿宋_GB2312" w:cs="仿宋_GB2312"/>
                <w:color w:val="auto"/>
                <w:kern w:val="0"/>
                <w:sz w:val="24"/>
                <w:szCs w:val="24"/>
                <w:lang w:bidi="ar-SA"/>
              </w:rPr>
            </w:pPr>
            <w:r>
              <w:rPr>
                <w:rFonts w:hint="eastAsia" w:ascii="仿宋_GB2312" w:hAnsi="仿宋_GB2312" w:eastAsia="仿宋_GB2312" w:cs="仿宋_GB2312"/>
                <w:color w:val="auto"/>
                <w:kern w:val="0"/>
                <w:sz w:val="24"/>
                <w:szCs w:val="24"/>
                <w:lang w:bidi="ar-SA"/>
              </w:rPr>
              <w:t>子女为</w:t>
            </w:r>
            <w:r>
              <w:rPr>
                <w:rFonts w:hint="eastAsia" w:ascii="仿宋_GB2312" w:hAnsi="仿宋_GB2312" w:eastAsia="仿宋_GB2312" w:cs="仿宋_GB2312"/>
                <w:color w:val="auto"/>
                <w:kern w:val="0"/>
                <w:sz w:val="24"/>
                <w:szCs w:val="24"/>
                <w:lang w:eastAsia="zh-CN" w:bidi="ar-SA"/>
              </w:rPr>
              <w:t>义乌</w:t>
            </w:r>
            <w:r>
              <w:rPr>
                <w:rFonts w:hint="eastAsia" w:ascii="仿宋_GB2312" w:hAnsi="仿宋_GB2312" w:eastAsia="仿宋_GB2312" w:cs="仿宋_GB2312"/>
                <w:color w:val="auto"/>
                <w:kern w:val="0"/>
                <w:sz w:val="24"/>
                <w:szCs w:val="24"/>
                <w:lang w:bidi="ar-SA"/>
              </w:rPr>
              <w:t>户籍的外地老</w:t>
            </w:r>
          </w:p>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eastAsia" w:ascii="仿宋_GB2312" w:hAnsi="仿宋_GB2312" w:eastAsia="仿宋_GB2312" w:cs="仿宋_GB2312"/>
                <w:color w:val="auto"/>
                <w:kern w:val="0"/>
                <w:sz w:val="24"/>
                <w:szCs w:val="24"/>
                <w:lang w:bidi="ar-SA"/>
              </w:rPr>
              <w:t>年人</w:t>
            </w:r>
          </w:p>
        </w:tc>
        <w:tc>
          <w:tcPr>
            <w:tcW w:w="5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val="en-US" w:eastAsia="zh-CN" w:bidi="ar-SA"/>
              </w:rPr>
              <w:t>2</w:t>
            </w:r>
            <w:r>
              <w:rPr>
                <w:rFonts w:hint="default" w:ascii="Times New Roman" w:hAnsi="Times New Roman" w:cs="Times New Roman"/>
                <w:color w:val="auto"/>
                <w:kern w:val="0"/>
                <w:sz w:val="24"/>
                <w:szCs w:val="24"/>
                <w:lang w:val="en-US" w:eastAsia="zh-CN" w:bidi="ar-SA"/>
              </w:rPr>
              <w:t>4</w:t>
            </w:r>
          </w:p>
        </w:tc>
        <w:tc>
          <w:tcPr>
            <w:tcW w:w="15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老年父母投靠成年子女落户</w:t>
            </w:r>
          </w:p>
        </w:tc>
        <w:tc>
          <w:tcPr>
            <w:tcW w:w="556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男性年满60周岁</w:t>
            </w:r>
            <w:r>
              <w:rPr>
                <w:rFonts w:hint="eastAsia" w:eastAsia="仿宋_GB2312" w:cs="Times New Roman"/>
                <w:color w:val="auto"/>
                <w:kern w:val="0"/>
                <w:sz w:val="24"/>
                <w:szCs w:val="24"/>
                <w:lang w:eastAsia="zh-CN" w:bidi="ar-SA"/>
              </w:rPr>
              <w:t>、</w:t>
            </w:r>
            <w:r>
              <w:rPr>
                <w:rFonts w:hint="default" w:ascii="Times New Roman" w:hAnsi="Times New Roman" w:eastAsia="仿宋_GB2312" w:cs="Times New Roman"/>
                <w:color w:val="auto"/>
                <w:kern w:val="0"/>
                <w:sz w:val="24"/>
                <w:szCs w:val="24"/>
                <w:lang w:bidi="ar-SA"/>
              </w:rPr>
              <w:t>女性年满55周岁</w:t>
            </w:r>
            <w:r>
              <w:rPr>
                <w:rFonts w:hint="default" w:ascii="Times New Roman" w:hAnsi="Times New Roman" w:eastAsia="仿宋_GB2312" w:cs="Times New Roman"/>
                <w:color w:val="auto"/>
                <w:kern w:val="0"/>
                <w:sz w:val="24"/>
                <w:szCs w:val="24"/>
                <w:lang w:eastAsia="zh-CN" w:bidi="ar-SA"/>
              </w:rPr>
              <w:t>，</w:t>
            </w:r>
            <w:r>
              <w:rPr>
                <w:rFonts w:hint="default" w:ascii="Times New Roman" w:hAnsi="Times New Roman" w:eastAsia="仿宋_GB2312" w:cs="Times New Roman"/>
                <w:color w:val="auto"/>
                <w:kern w:val="0"/>
                <w:sz w:val="24"/>
                <w:szCs w:val="24"/>
                <w:lang w:bidi="ar-SA"/>
              </w:rPr>
              <w:t>可凭被投靠子女或本人的房屋权属证明等材料，申报户口投靠城镇地区成年子女</w:t>
            </w:r>
            <w:r>
              <w:rPr>
                <w:rFonts w:hint="default" w:ascii="Times New Roman" w:hAnsi="Times New Roman" w:eastAsia="仿宋_GB2312" w:cs="Times New Roman"/>
                <w:color w:val="auto"/>
                <w:kern w:val="0"/>
                <w:sz w:val="24"/>
                <w:szCs w:val="24"/>
                <w:lang w:eastAsia="zh-CN" w:bidi="ar-SA"/>
              </w:rPr>
              <w:t>。</w:t>
            </w:r>
            <w:r>
              <w:rPr>
                <w:rFonts w:hint="default" w:ascii="Times New Roman" w:hAnsi="Times New Roman" w:eastAsia="仿宋_GB2312" w:cs="Times New Roman"/>
                <w:color w:val="auto"/>
                <w:kern w:val="0"/>
                <w:sz w:val="24"/>
                <w:szCs w:val="24"/>
                <w:lang w:bidi="ar-SA"/>
              </w:rPr>
              <w:t>与城镇</w:t>
            </w:r>
            <w:r>
              <w:rPr>
                <w:rFonts w:hint="default" w:ascii="Times New Roman" w:hAnsi="Times New Roman" w:eastAsia="仿宋_GB2312" w:cs="Times New Roman"/>
                <w:color w:val="auto"/>
                <w:kern w:val="0"/>
                <w:sz w:val="24"/>
                <w:szCs w:val="24"/>
                <w:lang w:eastAsia="zh-CN" w:bidi="ar-SA"/>
              </w:rPr>
              <w:t>地区</w:t>
            </w:r>
            <w:r>
              <w:rPr>
                <w:rFonts w:hint="default" w:ascii="Times New Roman" w:hAnsi="Times New Roman" w:eastAsia="仿宋_GB2312" w:cs="Times New Roman"/>
                <w:color w:val="auto"/>
                <w:kern w:val="0"/>
                <w:sz w:val="24"/>
                <w:szCs w:val="24"/>
                <w:lang w:bidi="ar-SA"/>
              </w:rPr>
              <w:t>成年子女共同居住生活，并已领取《浙江省居住证》的父母，申报户口投靠城镇地区成年子女的，不受前款年龄限制。</w:t>
            </w:r>
          </w:p>
        </w:tc>
        <w:tc>
          <w:tcPr>
            <w:tcW w:w="14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bidi="ar-SA"/>
              </w:rPr>
              <w:t>关爱服务</w:t>
            </w:r>
          </w:p>
        </w:tc>
        <w:tc>
          <w:tcPr>
            <w:tcW w:w="31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bottom"/>
              <w:outlineLvl w:val="9"/>
              <w:rPr>
                <w:rFonts w:hint="default" w:ascii="Times New Roman" w:hAnsi="Times New Roman" w:eastAsia="仿宋_GB2312" w:cs="Times New Roman"/>
                <w:color w:val="auto"/>
                <w:kern w:val="0"/>
                <w:sz w:val="24"/>
                <w:szCs w:val="24"/>
                <w:lang w:bidi="ar-SA"/>
              </w:rPr>
            </w:pPr>
            <w:r>
              <w:rPr>
                <w:rFonts w:hint="default" w:ascii="Times New Roman" w:hAnsi="Times New Roman" w:eastAsia="仿宋_GB2312" w:cs="Times New Roman"/>
                <w:color w:val="auto"/>
                <w:kern w:val="0"/>
                <w:sz w:val="24"/>
                <w:szCs w:val="24"/>
                <w:lang w:eastAsia="zh-CN" w:bidi="ar-SA"/>
              </w:rPr>
              <w:t>市公安局</w:t>
            </w:r>
          </w:p>
        </w:tc>
      </w:tr>
    </w:tbl>
    <w:p>
      <w:pPr>
        <w:keepNext w:val="0"/>
        <w:keepLines w:val="0"/>
        <w:pageBreakBefore w:val="0"/>
        <w:widowControl w:val="0"/>
        <w:kinsoku/>
        <w:wordWrap/>
        <w:overflowPunct/>
        <w:topLinePunct w:val="0"/>
        <w:autoSpaceDE/>
        <w:autoSpaceDN/>
        <w:bidi w:val="0"/>
        <w:adjustRightInd/>
        <w:snapToGrid/>
        <w:spacing w:line="360" w:lineRule="exact"/>
        <w:ind w:left="420" w:hanging="420" w:hangingChars="200"/>
        <w:jc w:val="left"/>
        <w:textAlignment w:val="bottom"/>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21"/>
          <w:szCs w:val="21"/>
          <w:lang w:eastAsia="zh-CN" w:bidi="ar-SA"/>
        </w:rPr>
        <w:t>注：</w:t>
      </w:r>
      <w:r>
        <w:rPr>
          <w:rFonts w:hint="default" w:ascii="Times New Roman" w:hAnsi="Times New Roman" w:eastAsia="仿宋_GB2312" w:cs="Times New Roman"/>
          <w:color w:val="auto"/>
          <w:kern w:val="0"/>
          <w:sz w:val="21"/>
          <w:szCs w:val="21"/>
          <w:lang w:bidi="ar-SA"/>
        </w:rPr>
        <w:t>标*号的为</w:t>
      </w:r>
      <w:r>
        <w:rPr>
          <w:rFonts w:hint="default" w:ascii="Times New Roman" w:hAnsi="Times New Roman" w:eastAsia="仿宋_GB2312" w:cs="Times New Roman"/>
          <w:color w:val="auto"/>
          <w:kern w:val="0"/>
          <w:sz w:val="21"/>
          <w:szCs w:val="21"/>
          <w:lang w:eastAsia="zh-CN" w:bidi="ar-SA"/>
        </w:rPr>
        <w:t>义乌市</w:t>
      </w:r>
      <w:r>
        <w:rPr>
          <w:rFonts w:hint="default" w:ascii="Times New Roman" w:hAnsi="Times New Roman" w:eastAsia="仿宋_GB2312" w:cs="Times New Roman"/>
          <w:color w:val="auto"/>
          <w:kern w:val="0"/>
          <w:sz w:val="21"/>
          <w:szCs w:val="21"/>
          <w:lang w:bidi="ar-SA"/>
        </w:rPr>
        <w:t>增加项目</w:t>
      </w:r>
    </w:p>
    <w:p>
      <w:pPr>
        <w:rPr>
          <w:rFonts w:hint="default"/>
        </w:rPr>
      </w:pPr>
    </w:p>
    <w:p>
      <w:pPr>
        <w:pStyle w:val="2"/>
        <w:ind w:left="0" w:leftChars="0" w:firstLine="0" w:firstLineChars="0"/>
        <w:rPr>
          <w:rFonts w:hint="eastAsia"/>
        </w:rPr>
        <w:sectPr>
          <w:footerReference r:id="rId3" w:type="default"/>
          <w:pgSz w:w="16838" w:h="11906" w:orient="landscape"/>
          <w:pgMar w:top="1644" w:right="1985" w:bottom="1361" w:left="1588" w:header="851" w:footer="1417" w:gutter="0"/>
          <w:pgBorders>
            <w:top w:val="none" w:sz="0" w:space="0"/>
            <w:left w:val="none" w:sz="0" w:space="0"/>
            <w:bottom w:val="none" w:sz="0" w:space="0"/>
            <w:right w:val="none" w:sz="0" w:space="0"/>
          </w:pgBorders>
          <w:cols w:space="720" w:num="1"/>
          <w:rtlGutter w:val="0"/>
          <w:docGrid w:type="lines" w:linePitch="317" w:charSpace="0"/>
        </w:sectPr>
      </w:pPr>
    </w:p>
    <w:p>
      <w:pPr>
        <w:rPr>
          <w:b w:val="0"/>
          <w:bCs w:val="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2" w:wrap="around" w:vAnchor="text" w:hAnchor="page" w:x="13554" w:y="-17"/>
      <w:rPr>
        <w:rStyle w:val="6"/>
        <w:rFonts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w:t>
    </w:r>
    <w:r>
      <w:rPr>
        <w:rFonts w:ascii="宋体" w:hAnsi="宋体"/>
        <w:sz w:val="28"/>
        <w:szCs w:val="28"/>
      </w:rPr>
      <w:fldChar w:fldCharType="end"/>
    </w:r>
    <w:r>
      <w:rPr>
        <w:rStyle w:val="6"/>
        <w:rFonts w:hint="eastAsia" w:ascii="宋体" w:hAnsi="宋体"/>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17093D66"/>
    <w:rsid w:val="17093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ind w:left="224"/>
      <w:outlineLvl w:val="1"/>
    </w:pPr>
    <w:rPr>
      <w:rFonts w:ascii="仿宋_GB2312" w:hAnsi="仿宋_GB2312" w:eastAsia="仿宋_GB2312"/>
      <w:b/>
      <w:bCs/>
      <w:sz w:val="32"/>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2024-02-22T06:16:00Z</dcterms:created>
  <dc:creator>龚秀娟</dc:creator>
  <cp:lastModifiedBy>龚秀娟</cp:lastModifiedBy>
  <dcterms:modified xsi:type="dcterms:W3CDTF">2024-02-22T06:16:28Z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554AA5DB363A491CAEC4D177A68A23F5_11</vt:lpwstr>
  </property>
</Properties>
</file>