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Style w:val="9"/>
          <w:rFonts w:asciiTheme="minorEastAsia" w:hAnsiTheme="minorEastAsia" w:eastAsiaTheme="minorEastAsia"/>
          <w:sz w:val="28"/>
          <w:szCs w:val="28"/>
        </w:rPr>
      </w:pPr>
    </w:p>
    <w:tbl>
      <w:tblPr>
        <w:tblStyle w:val="6"/>
        <w:tblW w:w="10223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79"/>
        <w:gridCol w:w="992"/>
        <w:gridCol w:w="1843"/>
        <w:gridCol w:w="2126"/>
        <w:gridCol w:w="1276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23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fldChar w:fldCharType="begin"/>
            </w:r>
            <w:r>
              <w:instrText xml:space="preserve"> HYPERLINK "http://www.yw.gov.cn/module/download/downfile.jsp?classid=0&amp;filename=1d3669b199974c3e8451ffefe951d77c.doc" </w:instrText>
            </w:r>
            <w:r>
              <w:fldChar w:fldCharType="separate"/>
            </w:r>
            <w:r>
              <w:rPr>
                <w:rStyle w:val="8"/>
                <w:rFonts w:hint="eastAsia" w:asciiTheme="minorEastAsia" w:hAnsiTheme="minorEastAsia"/>
                <w:color w:val="auto"/>
                <w:sz w:val="28"/>
                <w:szCs w:val="28"/>
                <w:u w:val="none"/>
              </w:rPr>
              <w:t>义乌市2021年度通过淘汰落后产能验收企业名单</w:t>
            </w:r>
            <w:r>
              <w:rPr>
                <w:rStyle w:val="8"/>
                <w:rFonts w:hint="eastAsia" w:asciiTheme="minorEastAsia" w:hAnsiTheme="minorEastAsia"/>
                <w:color w:val="auto"/>
                <w:sz w:val="28"/>
                <w:szCs w:val="28"/>
                <w:u w:val="none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工业企业名称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淘汰生产线（主体设备）型号及数量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产能规模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产能单位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工艺美术及礼仪用品制造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义乌市精尔美彩印包装有限公司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水墨印刷开槽机2台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万平方米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模具加工制造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王周祥模具热加工厂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模具热处理机2台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工艺美术及礼仪用品制造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义乌市宝达五金有限公司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压铸机4台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机织服装制造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义乌市款款秀针织有限公司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12寸内衣织布机TOP1台、13寸内衣织布机TOP 2台、13寸内衣织布机TOP1MP9台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165000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机织服装制造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浙江莎雪服饰有限公司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13寸无缝内衣机7台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万套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塑料制品业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义乌市双童日用品有限公司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HYC-660塑片高速自动成型机1套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机织服装制造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义乌市利玛针织有限公司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3.5寸罗伯特机38台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棉纺纱加工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义乌市笑蓉线带厂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AG014络筒机1台，SHGD0103型精密络筒机1台，IR2001数控复合捻线机1台，KV2005型电脑数控复合捻线机2台，IR2002型电脑络线机1台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其他饲料加工制造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浙江绿发饲料科技有限公司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生物质锅炉1台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机织服装制造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浙江惠侬丝服饰股份有限公司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7200型平车1台，8700型平车3台，500型包边机3台，9000型三针五线1台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纸制品制造业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浙江方平纸业有限公司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五层纸板生产线1套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万平方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棉纺纱加工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义乌市顺意线业有限公司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绕线机26台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公斤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机织服装制造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义乌市伟凯针织袜业有限公司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176针袜机16台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家用纺织制成品制造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浙江真爱毯业科技有限公司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压花机2台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塑料制品业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义乌市聚众塑胶有限公司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800型pp挤出机2台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家用纺织制成品制造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义乌市恒达织带有限公司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天然气锅炉1台，染带机5台，织带机4台，络筒机1台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结构调整</w:t>
            </w:r>
          </w:p>
        </w:tc>
      </w:tr>
    </w:tbl>
    <w:p>
      <w:pPr>
        <w:pStyle w:val="5"/>
        <w:spacing w:before="0" w:beforeAutospacing="0" w:after="0" w:afterAutospacing="0"/>
        <w:ind w:firstLine="720"/>
        <w:jc w:val="righ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0A"/>
    <w:rsid w:val="001A220A"/>
    <w:rsid w:val="00444A2E"/>
    <w:rsid w:val="00583515"/>
    <w:rsid w:val="006F467F"/>
    <w:rsid w:val="008162D3"/>
    <w:rsid w:val="00A459D1"/>
    <w:rsid w:val="00F83328"/>
    <w:rsid w:val="569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text-tag"/>
    <w:basedOn w:val="7"/>
    <w:uiPriority w:val="0"/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243</Words>
  <Characters>1391</Characters>
  <Lines>11</Lines>
  <Paragraphs>3</Paragraphs>
  <TotalTime>21</TotalTime>
  <ScaleCrop>false</ScaleCrop>
  <LinksUpToDate>false</LinksUpToDate>
  <CharactersWithSpaces>1631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2021-11-16T06:49:00Z</dcterms:created>
  <dc:creator>kj</dc:creator>
  <cp:lastModifiedBy>jonboo</cp:lastModifiedBy>
  <cp:lastPrinted>2021-11-16T07:35:00Z</cp:lastPrinted>
  <dcterms:modified xsi:type="dcterms:W3CDTF">2022-06-17T08:23:33Z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