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B8" w:rsidRDefault="00AD4E9D">
      <w:pPr>
        <w:widowControl/>
        <w:shd w:val="clear" w:color="auto" w:fill="FFFFFF"/>
        <w:spacing w:line="600" w:lineRule="exact"/>
        <w:jc w:val="center"/>
        <w:outlineLvl w:val="0"/>
        <w:rPr>
          <w:rFonts w:ascii="小标宋" w:eastAsia="小标宋" w:hAnsi="小标宋" w:cs="小标宋"/>
          <w:color w:val="333333"/>
          <w:kern w:val="36"/>
          <w:sz w:val="44"/>
          <w:szCs w:val="44"/>
        </w:rPr>
      </w:pPr>
      <w:r>
        <w:rPr>
          <w:rFonts w:ascii="小标宋" w:eastAsia="小标宋" w:hAnsi="小标宋" w:cs="小标宋" w:hint="eastAsia"/>
          <w:color w:val="333333"/>
          <w:kern w:val="36"/>
          <w:sz w:val="44"/>
          <w:szCs w:val="44"/>
        </w:rPr>
        <w:t>关于减免养老和医疗机构行政事业性收费</w:t>
      </w:r>
    </w:p>
    <w:p w:rsidR="00F31CB8" w:rsidRDefault="00AD4E9D">
      <w:pPr>
        <w:widowControl/>
        <w:shd w:val="clear" w:color="auto" w:fill="FFFFFF"/>
        <w:spacing w:line="600" w:lineRule="exact"/>
        <w:jc w:val="center"/>
        <w:outlineLvl w:val="0"/>
        <w:rPr>
          <w:rFonts w:ascii="小标宋" w:eastAsia="小标宋" w:hAnsi="小标宋" w:cs="小标宋"/>
          <w:color w:val="333333"/>
          <w:kern w:val="36"/>
          <w:sz w:val="44"/>
          <w:szCs w:val="44"/>
        </w:rPr>
      </w:pPr>
      <w:r>
        <w:rPr>
          <w:rFonts w:ascii="小标宋" w:eastAsia="小标宋" w:hAnsi="小标宋" w:cs="小标宋" w:hint="eastAsia"/>
          <w:color w:val="333333"/>
          <w:kern w:val="36"/>
          <w:sz w:val="44"/>
          <w:szCs w:val="44"/>
        </w:rPr>
        <w:t>有关问题的通知</w:t>
      </w:r>
    </w:p>
    <w:p w:rsidR="00F31CB8" w:rsidRDefault="00F31CB8">
      <w:pPr>
        <w:pStyle w:val="a3"/>
        <w:shd w:val="clear" w:color="auto" w:fill="FFFFFF"/>
        <w:spacing w:before="0" w:beforeAutospacing="0" w:after="0" w:afterAutospacing="0"/>
        <w:jc w:val="center"/>
        <w:rPr>
          <w:rFonts w:ascii="仿宋" w:eastAsia="仿宋" w:hAnsi="仿宋" w:cs="仿宋"/>
          <w:color w:val="333333"/>
          <w:sz w:val="32"/>
          <w:szCs w:val="32"/>
        </w:rPr>
      </w:pPr>
    </w:p>
    <w:p w:rsidR="00F31CB8" w:rsidRDefault="00AD4E9D">
      <w:pPr>
        <w:pStyle w:val="a3"/>
        <w:shd w:val="clear" w:color="auto" w:fill="FFFFFF"/>
        <w:spacing w:before="0" w:beforeAutospacing="0" w:after="0" w:afterAutospacing="0"/>
        <w:jc w:val="center"/>
        <w:rPr>
          <w:rFonts w:ascii="仿宋_GB2312" w:eastAsia="仿宋_GB2312" w:hAnsi="仿宋_GB2312" w:cs="仿宋_GB2312"/>
          <w:color w:val="333333"/>
          <w:sz w:val="32"/>
          <w:szCs w:val="32"/>
        </w:rPr>
      </w:pPr>
      <w:bookmarkStart w:id="0" w:name="_GoBack"/>
      <w:r>
        <w:rPr>
          <w:rFonts w:ascii="仿宋_GB2312" w:eastAsia="仿宋_GB2312" w:hAnsi="仿宋_GB2312" w:cs="仿宋_GB2312" w:hint="eastAsia"/>
          <w:color w:val="333333"/>
          <w:sz w:val="32"/>
          <w:szCs w:val="32"/>
        </w:rPr>
        <w:t>财税〔</w:t>
      </w:r>
      <w:r>
        <w:rPr>
          <w:rFonts w:ascii="仿宋_GB2312" w:eastAsia="仿宋_GB2312" w:hAnsi="仿宋_GB2312" w:cs="仿宋_GB2312" w:hint="eastAsia"/>
          <w:color w:val="333333"/>
          <w:sz w:val="32"/>
          <w:szCs w:val="32"/>
        </w:rPr>
        <w:t>2014</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333333"/>
          <w:sz w:val="32"/>
          <w:szCs w:val="32"/>
        </w:rPr>
        <w:t>77</w:t>
      </w:r>
      <w:r>
        <w:rPr>
          <w:rFonts w:ascii="仿宋_GB2312" w:eastAsia="仿宋_GB2312" w:hAnsi="仿宋_GB2312" w:cs="仿宋_GB2312" w:hint="eastAsia"/>
          <w:color w:val="333333"/>
          <w:sz w:val="32"/>
          <w:szCs w:val="32"/>
        </w:rPr>
        <w:t>号</w:t>
      </w:r>
    </w:p>
    <w:bookmarkEnd w:id="0"/>
    <w:p w:rsidR="00F31CB8" w:rsidRDefault="00F31CB8">
      <w:pPr>
        <w:pStyle w:val="a3"/>
        <w:shd w:val="clear" w:color="auto" w:fill="FFFFFF"/>
        <w:spacing w:before="0" w:beforeAutospacing="0" w:after="0" w:afterAutospacing="0"/>
        <w:jc w:val="center"/>
        <w:rPr>
          <w:rFonts w:ascii="仿宋_GB2312" w:eastAsia="仿宋_GB2312" w:hAnsi="仿宋_GB2312" w:cs="仿宋_GB2312"/>
          <w:color w:val="333333"/>
          <w:sz w:val="32"/>
          <w:szCs w:val="32"/>
        </w:rPr>
      </w:pPr>
    </w:p>
    <w:p w:rsidR="00F31CB8" w:rsidRDefault="00AD4E9D">
      <w:pPr>
        <w:pStyle w:val="a3"/>
        <w:widowControl w:val="0"/>
        <w:shd w:val="clear" w:color="auto" w:fill="FFFFFF"/>
        <w:spacing w:before="0" w:beforeAutospacing="0" w:after="0" w:afterAutospacing="0" w:line="540" w:lineRule="exact"/>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国土资源部、住房城乡建设部、国家人民防空办公室，各省、自治区、直辖市财政厅（局）、发展改革委、物价局：</w:t>
      </w:r>
    </w:p>
    <w:p w:rsidR="00F31CB8" w:rsidRDefault="00AD4E9D">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为促进养老和健康服务业发展，根据《国务院关于加快发展养老服务业的若干意见》（国发〔</w:t>
      </w:r>
      <w:r>
        <w:rPr>
          <w:rFonts w:ascii="仿宋_GB2312" w:eastAsia="仿宋_GB2312" w:hAnsi="仿宋_GB2312" w:cs="仿宋_GB2312" w:hint="eastAsia"/>
          <w:color w:val="333333"/>
          <w:sz w:val="32"/>
          <w:szCs w:val="32"/>
        </w:rPr>
        <w:t>2013</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333333"/>
          <w:sz w:val="32"/>
          <w:szCs w:val="32"/>
        </w:rPr>
        <w:t>35</w:t>
      </w:r>
      <w:r>
        <w:rPr>
          <w:rFonts w:ascii="仿宋_GB2312" w:eastAsia="仿宋_GB2312" w:hAnsi="仿宋_GB2312" w:cs="仿宋_GB2312" w:hint="eastAsia"/>
          <w:color w:val="333333"/>
          <w:sz w:val="32"/>
          <w:szCs w:val="32"/>
        </w:rPr>
        <w:t>号）和《国务院关于促进健康服务业发展的若干意见》（国发〔</w:t>
      </w:r>
      <w:r>
        <w:rPr>
          <w:rFonts w:ascii="仿宋_GB2312" w:eastAsia="仿宋_GB2312" w:hAnsi="仿宋_GB2312" w:cs="仿宋_GB2312" w:hint="eastAsia"/>
          <w:color w:val="333333"/>
          <w:sz w:val="32"/>
          <w:szCs w:val="32"/>
        </w:rPr>
        <w:t>2013</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color w:val="333333"/>
          <w:sz w:val="32"/>
          <w:szCs w:val="32"/>
        </w:rPr>
        <w:t>40</w:t>
      </w:r>
      <w:r>
        <w:rPr>
          <w:rFonts w:ascii="仿宋_GB2312" w:eastAsia="仿宋_GB2312" w:hAnsi="仿宋_GB2312" w:cs="仿宋_GB2312" w:hint="eastAsia"/>
          <w:color w:val="333333"/>
          <w:sz w:val="32"/>
          <w:szCs w:val="32"/>
        </w:rPr>
        <w:t>号）的规定，现就减免涉及养老和医疗机构的行政事业性收费事项通知如下：</w:t>
      </w:r>
    </w:p>
    <w:p w:rsidR="00F31CB8" w:rsidRDefault="00AD4E9D">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一、对非营利性养老和医疗机构建设全额免征行政事业性收费，对营利性养老和医疗机构建设减半收取行政事业性收费。</w:t>
      </w:r>
    </w:p>
    <w:p w:rsidR="00F31CB8" w:rsidRDefault="00AD4E9D">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二、上述免征或减半收取的行政事业性收费项目包括：</w:t>
      </w:r>
    </w:p>
    <w:p w:rsidR="00F31CB8" w:rsidRDefault="00AD4E9D">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（一）国土资源部门收取的土地复垦费、土地闲置费、耕地开垦费、土地登记费。</w:t>
      </w:r>
    </w:p>
    <w:p w:rsidR="00F31CB8" w:rsidRDefault="00AD4E9D">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（二）住房城乡建设部门收取的房屋登记费、白蚁防治费。</w:t>
      </w:r>
    </w:p>
    <w:p w:rsidR="00F31CB8" w:rsidRDefault="00AD4E9D">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（三）人防部门收取的防空地下室易地建设费。</w:t>
      </w:r>
    </w:p>
    <w:p w:rsidR="00F31CB8" w:rsidRDefault="00AD4E9D">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（四）各省、自治区、直辖市人民政府及其财政、价格主管部门按照管理权限批准设立（简称省级设立）的涉及养老和医疗机构建设的行政事业性收费。</w:t>
      </w:r>
    </w:p>
    <w:p w:rsidR="00F31CB8" w:rsidRDefault="00AD4E9D">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lastRenderedPageBreak/>
        <w:t>三、各省、自治区、直辖市财政、价格主管部门要公</w:t>
      </w:r>
      <w:r>
        <w:rPr>
          <w:rFonts w:ascii="仿宋_GB2312" w:eastAsia="仿宋_GB2312" w:hAnsi="仿宋_GB2312" w:cs="仿宋_GB2312" w:hint="eastAsia"/>
          <w:color w:val="333333"/>
          <w:sz w:val="32"/>
          <w:szCs w:val="32"/>
        </w:rPr>
        <w:t>布减免省级设立的涉及养老和医疗机构建设的行政事业性收费项目，对养老机构提供养老服务也应适当减免行政事业性收费，同时对本地区出台涉及养老和医疗机构的行政事业性收费进行全面清理，坚决取消违规设立的各类收费。</w:t>
      </w:r>
    </w:p>
    <w:p w:rsidR="00F31CB8" w:rsidRDefault="00AD4E9D">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四、各地区和有关部门要严格执行本通知规定，对公布减免的行政事业性收费，不得以任何理由拖延或者拒绝执行。各级财政、价格主管部门要加强对落实本通知情况的监督检查，对不按规定减免相关收费的，要追究相关责任人的行政责任。</w:t>
      </w:r>
    </w:p>
    <w:p w:rsidR="00F31CB8" w:rsidRDefault="00AD4E9D">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五、本通知自</w:t>
      </w:r>
      <w:r>
        <w:rPr>
          <w:rFonts w:ascii="仿宋_GB2312" w:eastAsia="仿宋_GB2312" w:hAnsi="仿宋_GB2312" w:cs="仿宋_GB2312" w:hint="eastAsia"/>
          <w:color w:val="333333"/>
          <w:sz w:val="32"/>
          <w:szCs w:val="32"/>
        </w:rPr>
        <w:t>2015</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1</w:t>
      </w:r>
      <w:r>
        <w:rPr>
          <w:rFonts w:ascii="仿宋_GB2312" w:eastAsia="仿宋_GB2312" w:hAnsi="仿宋_GB2312" w:cs="仿宋_GB2312" w:hint="eastAsia"/>
          <w:color w:val="333333"/>
          <w:sz w:val="32"/>
          <w:szCs w:val="32"/>
        </w:rPr>
        <w:t>月</w:t>
      </w:r>
      <w:r>
        <w:rPr>
          <w:rFonts w:ascii="仿宋_GB2312" w:eastAsia="仿宋_GB2312" w:hAnsi="仿宋_GB2312" w:cs="仿宋_GB2312" w:hint="eastAsia"/>
          <w:color w:val="333333"/>
          <w:sz w:val="32"/>
          <w:szCs w:val="32"/>
        </w:rPr>
        <w:t>1</w:t>
      </w:r>
      <w:r>
        <w:rPr>
          <w:rFonts w:ascii="仿宋_GB2312" w:eastAsia="仿宋_GB2312" w:hAnsi="仿宋_GB2312" w:cs="仿宋_GB2312" w:hint="eastAsia"/>
          <w:color w:val="333333"/>
          <w:sz w:val="32"/>
          <w:szCs w:val="32"/>
        </w:rPr>
        <w:t>日起执行。</w:t>
      </w:r>
    </w:p>
    <w:p w:rsidR="00F31CB8" w:rsidRDefault="00F31CB8">
      <w:pPr>
        <w:pStyle w:val="a3"/>
        <w:widowControl w:val="0"/>
        <w:shd w:val="clear" w:color="auto" w:fill="FFFFFF"/>
        <w:spacing w:before="0" w:beforeAutospacing="0" w:after="0" w:afterAutospacing="0" w:line="540" w:lineRule="exact"/>
        <w:ind w:firstLineChars="200" w:firstLine="640"/>
        <w:jc w:val="both"/>
        <w:rPr>
          <w:rFonts w:ascii="仿宋_GB2312" w:eastAsia="仿宋_GB2312" w:hAnsi="仿宋_GB2312" w:cs="仿宋_GB2312"/>
          <w:color w:val="333333"/>
          <w:sz w:val="32"/>
          <w:szCs w:val="32"/>
        </w:rPr>
      </w:pPr>
    </w:p>
    <w:p w:rsidR="00F31CB8" w:rsidRDefault="00F31CB8">
      <w:pPr>
        <w:pStyle w:val="a3"/>
        <w:widowControl w:val="0"/>
        <w:shd w:val="clear" w:color="auto" w:fill="FFFFFF"/>
        <w:spacing w:before="0" w:beforeAutospacing="0" w:after="0" w:afterAutospacing="0" w:line="540" w:lineRule="exact"/>
        <w:ind w:leftChars="1976" w:left="4790" w:hangingChars="200" w:hanging="640"/>
        <w:jc w:val="both"/>
        <w:rPr>
          <w:rFonts w:ascii="仿宋_GB2312" w:eastAsia="仿宋_GB2312" w:hAnsi="仿宋_GB2312" w:cs="仿宋_GB2312"/>
          <w:color w:val="333333"/>
          <w:sz w:val="32"/>
          <w:szCs w:val="32"/>
        </w:rPr>
      </w:pPr>
    </w:p>
    <w:p w:rsidR="00F31CB8" w:rsidRDefault="00AD4E9D">
      <w:pPr>
        <w:pStyle w:val="a3"/>
        <w:widowControl w:val="0"/>
        <w:shd w:val="clear" w:color="auto" w:fill="FFFFFF"/>
        <w:spacing w:before="0" w:beforeAutospacing="0" w:after="0" w:afterAutospacing="0" w:line="540" w:lineRule="exact"/>
        <w:ind w:leftChars="1976" w:left="4790" w:hangingChars="200" w:hanging="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财政部</w:t>
      </w:r>
      <w:r>
        <w:rPr>
          <w:rFonts w:ascii="仿宋_GB2312" w:eastAsia="仿宋_GB2312" w:hAnsi="仿宋_GB2312" w:cs="仿宋_GB2312" w:hint="eastAsia"/>
          <w:color w:val="333333"/>
          <w:sz w:val="32"/>
          <w:szCs w:val="32"/>
        </w:rPr>
        <w:t xml:space="preserve"> </w:t>
      </w:r>
      <w:r>
        <w:rPr>
          <w:rFonts w:ascii="仿宋_GB2312" w:eastAsia="仿宋_GB2312" w:hAnsi="仿宋_GB2312" w:cs="仿宋_GB2312" w:hint="eastAsia"/>
          <w:color w:val="333333"/>
          <w:sz w:val="32"/>
          <w:szCs w:val="32"/>
        </w:rPr>
        <w:t>国家发展改革委</w:t>
      </w:r>
      <w:r>
        <w:rPr>
          <w:rFonts w:ascii="仿宋_GB2312" w:eastAsia="仿宋_GB2312" w:hAnsi="仿宋_GB2312" w:cs="仿宋_GB2312" w:hint="eastAsia"/>
          <w:color w:val="333333"/>
          <w:sz w:val="32"/>
          <w:szCs w:val="32"/>
        </w:rPr>
        <w:br/>
        <w:t>2014</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11</w:t>
      </w:r>
      <w:r>
        <w:rPr>
          <w:rFonts w:ascii="仿宋_GB2312" w:eastAsia="仿宋_GB2312" w:hAnsi="仿宋_GB2312" w:cs="仿宋_GB2312" w:hint="eastAsia"/>
          <w:color w:val="333333"/>
          <w:sz w:val="32"/>
          <w:szCs w:val="32"/>
        </w:rPr>
        <w:t>月</w:t>
      </w:r>
      <w:r>
        <w:rPr>
          <w:rFonts w:ascii="仿宋_GB2312" w:eastAsia="仿宋_GB2312" w:hAnsi="仿宋_GB2312" w:cs="仿宋_GB2312" w:hint="eastAsia"/>
          <w:color w:val="333333"/>
          <w:sz w:val="32"/>
          <w:szCs w:val="32"/>
        </w:rPr>
        <w:t>1</w:t>
      </w:r>
      <w:r>
        <w:rPr>
          <w:rFonts w:ascii="仿宋_GB2312" w:eastAsia="仿宋_GB2312" w:hAnsi="仿宋_GB2312" w:cs="仿宋_GB2312" w:hint="eastAsia"/>
          <w:color w:val="333333"/>
          <w:sz w:val="32"/>
          <w:szCs w:val="32"/>
        </w:rPr>
        <w:t>日</w:t>
      </w:r>
    </w:p>
    <w:p w:rsidR="00F31CB8" w:rsidRDefault="00F31CB8">
      <w:pPr>
        <w:pStyle w:val="a3"/>
        <w:widowControl w:val="0"/>
        <w:shd w:val="clear" w:color="auto" w:fill="FFFFFF"/>
        <w:spacing w:before="0" w:beforeAutospacing="0" w:after="0" w:afterAutospacing="0" w:line="80" w:lineRule="exact"/>
        <w:ind w:leftChars="1976" w:left="4790" w:hangingChars="200" w:hanging="640"/>
        <w:jc w:val="both"/>
        <w:rPr>
          <w:rFonts w:ascii="仿宋_GB2312" w:eastAsia="仿宋_GB2312" w:hAnsi="仿宋_GB2312" w:cs="仿宋_GB2312"/>
          <w:color w:val="333333"/>
          <w:sz w:val="32"/>
          <w:szCs w:val="32"/>
        </w:rPr>
      </w:pPr>
    </w:p>
    <w:p w:rsidR="00F31CB8" w:rsidRDefault="00F31CB8">
      <w:pPr>
        <w:pStyle w:val="a3"/>
        <w:widowControl w:val="0"/>
        <w:shd w:val="clear" w:color="auto" w:fill="FFFFFF"/>
        <w:spacing w:before="0" w:beforeAutospacing="0" w:after="0" w:afterAutospacing="0" w:line="80" w:lineRule="exact"/>
        <w:ind w:leftChars="1976" w:left="4790" w:hangingChars="200" w:hanging="640"/>
        <w:jc w:val="both"/>
        <w:rPr>
          <w:rFonts w:ascii="仿宋_GB2312" w:eastAsia="仿宋_GB2312" w:hAnsi="仿宋_GB2312" w:cs="仿宋_GB2312"/>
          <w:color w:val="333333"/>
          <w:sz w:val="32"/>
          <w:szCs w:val="32"/>
        </w:rPr>
      </w:pPr>
    </w:p>
    <w:p w:rsidR="00F31CB8" w:rsidRDefault="00F31CB8">
      <w:pPr>
        <w:pStyle w:val="a3"/>
        <w:widowControl w:val="0"/>
        <w:shd w:val="clear" w:color="auto" w:fill="FFFFFF"/>
        <w:spacing w:before="0" w:beforeAutospacing="0" w:after="0" w:afterAutospacing="0" w:line="80" w:lineRule="exact"/>
        <w:ind w:leftChars="1976" w:left="4790" w:hangingChars="200" w:hanging="640"/>
        <w:jc w:val="both"/>
        <w:rPr>
          <w:rFonts w:ascii="仿宋_GB2312" w:eastAsia="仿宋_GB2312" w:hAnsi="仿宋_GB2312" w:cs="仿宋_GB2312"/>
          <w:color w:val="333333"/>
          <w:sz w:val="32"/>
          <w:szCs w:val="32"/>
        </w:rPr>
      </w:pPr>
    </w:p>
    <w:p w:rsidR="00F31CB8" w:rsidRDefault="00F31CB8">
      <w:pPr>
        <w:pStyle w:val="a3"/>
        <w:widowControl w:val="0"/>
        <w:shd w:val="clear" w:color="auto" w:fill="FFFFFF"/>
        <w:spacing w:before="0" w:beforeAutospacing="0" w:after="0" w:afterAutospacing="0" w:line="80" w:lineRule="exact"/>
        <w:ind w:leftChars="1976" w:left="4790" w:hangingChars="200" w:hanging="640"/>
        <w:jc w:val="both"/>
        <w:rPr>
          <w:rFonts w:ascii="仿宋_GB2312" w:eastAsia="仿宋_GB2312" w:hAnsi="仿宋_GB2312" w:cs="仿宋_GB2312"/>
          <w:color w:val="333333"/>
          <w:sz w:val="32"/>
          <w:szCs w:val="32"/>
        </w:rPr>
      </w:pPr>
    </w:p>
    <w:p w:rsidR="00F31CB8" w:rsidRDefault="00F31CB8">
      <w:pPr>
        <w:pStyle w:val="a3"/>
        <w:widowControl w:val="0"/>
        <w:shd w:val="clear" w:color="auto" w:fill="FFFFFF"/>
        <w:spacing w:before="0" w:beforeAutospacing="0" w:after="0" w:afterAutospacing="0" w:line="80" w:lineRule="exact"/>
        <w:ind w:leftChars="1976" w:left="4790" w:hangingChars="200" w:hanging="640"/>
        <w:jc w:val="both"/>
        <w:rPr>
          <w:rFonts w:ascii="仿宋_GB2312" w:eastAsia="仿宋_GB2312" w:hAnsi="仿宋_GB2312" w:cs="仿宋_GB2312"/>
          <w:color w:val="333333"/>
          <w:sz w:val="32"/>
          <w:szCs w:val="32"/>
        </w:rPr>
      </w:pPr>
    </w:p>
    <w:p w:rsidR="00F31CB8" w:rsidRDefault="00F31CB8">
      <w:pPr>
        <w:pStyle w:val="a3"/>
        <w:widowControl w:val="0"/>
        <w:shd w:val="clear" w:color="auto" w:fill="FFFFFF"/>
        <w:spacing w:before="0" w:beforeAutospacing="0" w:after="0" w:afterAutospacing="0" w:line="80" w:lineRule="exact"/>
        <w:ind w:leftChars="1976" w:left="4790" w:hangingChars="200" w:hanging="640"/>
        <w:jc w:val="both"/>
        <w:rPr>
          <w:rFonts w:ascii="仿宋_GB2312" w:eastAsia="仿宋_GB2312" w:hAnsi="仿宋_GB2312" w:cs="仿宋_GB2312"/>
          <w:color w:val="333333"/>
          <w:sz w:val="32"/>
          <w:szCs w:val="32"/>
        </w:rPr>
      </w:pPr>
    </w:p>
    <w:p w:rsidR="00F31CB8" w:rsidRDefault="00F31CB8">
      <w:pPr>
        <w:pStyle w:val="a3"/>
        <w:widowControl w:val="0"/>
        <w:shd w:val="clear" w:color="auto" w:fill="FFFFFF"/>
        <w:spacing w:before="0" w:beforeAutospacing="0" w:after="0" w:afterAutospacing="0" w:line="80" w:lineRule="exact"/>
        <w:ind w:leftChars="1976" w:left="4790" w:hangingChars="200" w:hanging="640"/>
        <w:jc w:val="both"/>
        <w:rPr>
          <w:rFonts w:ascii="仿宋_GB2312" w:eastAsia="仿宋_GB2312" w:hAnsi="仿宋_GB2312" w:cs="仿宋_GB2312"/>
          <w:color w:val="333333"/>
          <w:sz w:val="32"/>
          <w:szCs w:val="32"/>
        </w:rPr>
      </w:pPr>
    </w:p>
    <w:p w:rsidR="00F31CB8" w:rsidRDefault="00F31CB8">
      <w:pPr>
        <w:pStyle w:val="a3"/>
        <w:widowControl w:val="0"/>
        <w:shd w:val="clear" w:color="auto" w:fill="FFFFFF"/>
        <w:spacing w:before="0" w:beforeAutospacing="0" w:after="0" w:afterAutospacing="0" w:line="80" w:lineRule="exact"/>
        <w:ind w:leftChars="1976" w:left="4790" w:hangingChars="200" w:hanging="640"/>
        <w:jc w:val="both"/>
        <w:rPr>
          <w:rFonts w:ascii="仿宋_GB2312" w:eastAsia="仿宋_GB2312" w:hAnsi="仿宋_GB2312" w:cs="仿宋_GB2312"/>
          <w:color w:val="333333"/>
          <w:sz w:val="32"/>
          <w:szCs w:val="32"/>
        </w:rPr>
      </w:pPr>
    </w:p>
    <w:p w:rsidR="00F31CB8" w:rsidRDefault="00F31CB8">
      <w:pPr>
        <w:pStyle w:val="a3"/>
        <w:widowControl w:val="0"/>
        <w:shd w:val="clear" w:color="auto" w:fill="FFFFFF"/>
        <w:spacing w:before="0" w:beforeAutospacing="0" w:after="0" w:afterAutospacing="0" w:line="80" w:lineRule="exact"/>
        <w:ind w:leftChars="1976" w:left="4790" w:hangingChars="200" w:hanging="640"/>
        <w:jc w:val="both"/>
        <w:rPr>
          <w:rFonts w:ascii="仿宋_GB2312" w:eastAsia="仿宋_GB2312" w:hAnsi="仿宋_GB2312" w:cs="仿宋_GB2312"/>
          <w:color w:val="333333"/>
          <w:sz w:val="32"/>
          <w:szCs w:val="32"/>
        </w:rPr>
      </w:pPr>
    </w:p>
    <w:p w:rsidR="00F31CB8" w:rsidRDefault="00F31CB8">
      <w:pPr>
        <w:pStyle w:val="a3"/>
        <w:widowControl w:val="0"/>
        <w:shd w:val="clear" w:color="auto" w:fill="FFFFFF"/>
        <w:spacing w:before="0" w:beforeAutospacing="0" w:after="0" w:afterAutospacing="0" w:line="80" w:lineRule="exact"/>
        <w:jc w:val="both"/>
        <w:rPr>
          <w:rFonts w:ascii="仿宋_GB2312" w:eastAsia="仿宋_GB2312" w:hAnsi="仿宋_GB2312" w:cs="仿宋_GB2312"/>
          <w:color w:val="333333"/>
          <w:sz w:val="32"/>
          <w:szCs w:val="32"/>
        </w:rPr>
      </w:pPr>
    </w:p>
    <w:p w:rsidR="00F31CB8" w:rsidRDefault="00F31CB8">
      <w:pPr>
        <w:rPr>
          <w:rFonts w:ascii="仿宋" w:eastAsia="仿宋" w:hAnsi="仿宋" w:cs="仿宋"/>
          <w:sz w:val="32"/>
          <w:szCs w:val="32"/>
        </w:rPr>
      </w:pPr>
      <w:hyperlink r:id="rId5" w:history="1">
        <w:r w:rsidR="00AD4E9D">
          <w:rPr>
            <w:rStyle w:val="a4"/>
            <w:rFonts w:ascii="仿宋" w:eastAsia="仿宋" w:hAnsi="仿宋" w:cs="仿宋" w:hint="eastAsia"/>
            <w:sz w:val="32"/>
            <w:szCs w:val="32"/>
          </w:rPr>
          <w:t>http://www.gov.cn/zhengce/2016-05/25/content_5076593.htm</w:t>
        </w:r>
      </w:hyperlink>
    </w:p>
    <w:p w:rsidR="00F31CB8" w:rsidRDefault="00AD4E9D">
      <w:r>
        <w:rPr>
          <w:noProof/>
        </w:rPr>
        <w:drawing>
          <wp:inline distT="0" distB="0" distL="0" distR="0">
            <wp:extent cx="1840865" cy="1840865"/>
            <wp:effectExtent l="0" t="0" r="698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841270" cy="1841270"/>
                    </a:xfrm>
                    <a:prstGeom prst="rect">
                      <a:avLst/>
                    </a:prstGeom>
                  </pic:spPr>
                </pic:pic>
              </a:graphicData>
            </a:graphic>
          </wp:inline>
        </w:drawing>
      </w:r>
    </w:p>
    <w:sectPr w:rsidR="00F31CB8" w:rsidSect="00F31CB8">
      <w:pgSz w:w="11906" w:h="16838"/>
      <w:pgMar w:top="2098" w:right="1587" w:bottom="2098" w:left="158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0178"/>
    <w:rsid w:val="001316F7"/>
    <w:rsid w:val="00594C44"/>
    <w:rsid w:val="00A03943"/>
    <w:rsid w:val="00AD4E9D"/>
    <w:rsid w:val="00BE0178"/>
    <w:rsid w:val="00F31CB8"/>
    <w:rsid w:val="444723D5"/>
    <w:rsid w:val="681D77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CB8"/>
    <w:pPr>
      <w:widowControl w:val="0"/>
      <w:jc w:val="both"/>
    </w:pPr>
    <w:rPr>
      <w:kern w:val="2"/>
      <w:sz w:val="21"/>
      <w:szCs w:val="22"/>
    </w:rPr>
  </w:style>
  <w:style w:type="paragraph" w:styleId="1">
    <w:name w:val="heading 1"/>
    <w:basedOn w:val="a"/>
    <w:next w:val="a"/>
    <w:link w:val="1Char"/>
    <w:uiPriority w:val="9"/>
    <w:qFormat/>
    <w:rsid w:val="00F31CB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F31CB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qFormat/>
    <w:rsid w:val="00F31CB8"/>
    <w:rPr>
      <w:color w:val="0563C1" w:themeColor="hyperlink"/>
      <w:u w:val="single"/>
    </w:rPr>
  </w:style>
  <w:style w:type="character" w:customStyle="1" w:styleId="1Char">
    <w:name w:val="标题 1 Char"/>
    <w:basedOn w:val="a0"/>
    <w:link w:val="1"/>
    <w:uiPriority w:val="9"/>
    <w:qFormat/>
    <w:rsid w:val="00F31CB8"/>
    <w:rPr>
      <w:rFonts w:ascii="宋体" w:eastAsia="宋体" w:hAnsi="宋体" w:cs="宋体"/>
      <w:b/>
      <w:bCs/>
      <w:kern w:val="36"/>
      <w:sz w:val="48"/>
      <w:szCs w:val="48"/>
    </w:rPr>
  </w:style>
  <w:style w:type="paragraph" w:styleId="a5">
    <w:name w:val="Balloon Text"/>
    <w:basedOn w:val="a"/>
    <w:link w:val="Char"/>
    <w:uiPriority w:val="99"/>
    <w:semiHidden/>
    <w:unhideWhenUsed/>
    <w:rsid w:val="00AD4E9D"/>
    <w:rPr>
      <w:sz w:val="18"/>
      <w:szCs w:val="18"/>
    </w:rPr>
  </w:style>
  <w:style w:type="character" w:customStyle="1" w:styleId="Char">
    <w:name w:val="批注框文本 Char"/>
    <w:basedOn w:val="a0"/>
    <w:link w:val="a5"/>
    <w:uiPriority w:val="99"/>
    <w:semiHidden/>
    <w:rsid w:val="00AD4E9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gov.cn/zhengce/2016-05/25/content_507659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128</Words>
  <Characters>734</Characters>
  <Application>Microsoft Office Word</Application>
  <DocSecurity>4</DocSecurity>
  <Lines>6</Lines>
  <Paragraphs>1</Paragraphs>
  <ScaleCrop>false</ScaleCrop>
  <Company>Microsoft</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dc:creator>
  <cp:lastModifiedBy>陈方园</cp:lastModifiedBy>
  <cp:revision>2</cp:revision>
  <dcterms:created xsi:type="dcterms:W3CDTF">2021-11-15T02:23:00Z</dcterms:created>
  <dcterms:modified xsi:type="dcterms:W3CDTF">2021-11-15T02:23:00Z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74EAC79C52B4485E9F6E9C21F91D1798</vt:lpwstr>
  </property>
</Properties>
</file>