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rFonts w:hint="eastAsia" w:ascii="黑体" w:hAnsi="黑体" w:eastAsia="黑体" w:cs="黑体"/>
          <w:b w:val="0"/>
          <w:bCs w:val="0"/>
          <w:snapToGrid w:val="0"/>
          <w:color w:val="000000"/>
          <w:spacing w:val="-13"/>
          <w:kern w:val="0"/>
          <w:sz w:val="32"/>
          <w:szCs w:val="32"/>
          <w:lang w:val="en-US" w:eastAsia="zh-CN"/>
        </w:rPr>
      </w:pPr>
      <w:r>
        <w:rPr>
          <w:rFonts w:hint="eastAsia" w:ascii="黑体" w:hAnsi="黑体" w:eastAsia="黑体" w:cs="黑体"/>
          <w:b w:val="0"/>
          <w:bCs w:val="0"/>
          <w:snapToGrid w:val="0"/>
          <w:color w:val="000000"/>
          <w:spacing w:val="-13"/>
          <w:kern w:val="0"/>
          <w:sz w:val="32"/>
          <w:szCs w:val="32"/>
          <w:lang w:eastAsia="zh-CN"/>
        </w:rPr>
        <w:t>附件</w:t>
      </w:r>
      <w:r>
        <w:rPr>
          <w:rFonts w:hint="eastAsia" w:ascii="黑体" w:hAnsi="黑体" w:eastAsia="黑体" w:cs="黑体"/>
          <w:b w:val="0"/>
          <w:bCs w:val="0"/>
          <w:snapToGrid w:val="0"/>
          <w:color w:val="000000"/>
          <w:spacing w:val="-13"/>
          <w:kern w:val="0"/>
          <w:sz w:val="32"/>
          <w:szCs w:val="32"/>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center"/>
        <w:textAlignment w:val="baseline"/>
        <w:rPr>
          <w:rFonts w:hint="default" w:ascii="Times New Roman" w:hAnsi="Times New Roman" w:eastAsia="方正小标宋简体" w:cs="Times New Roman"/>
          <w:b w:val="0"/>
          <w:bCs w:val="0"/>
          <w:snapToGrid w:val="0"/>
          <w:color w:val="000000"/>
          <w:spacing w:val="-13"/>
          <w:kern w:val="0"/>
          <w:sz w:val="44"/>
          <w:szCs w:val="44"/>
        </w:rPr>
      </w:pPr>
      <w:r>
        <w:rPr>
          <w:rFonts w:hint="default" w:ascii="Times New Roman" w:hAnsi="Times New Roman" w:eastAsia="方正小标宋简体" w:cs="Times New Roman"/>
          <w:b w:val="0"/>
          <w:bCs w:val="0"/>
          <w:snapToGrid w:val="0"/>
          <w:color w:val="000000"/>
          <w:spacing w:val="-13"/>
          <w:kern w:val="0"/>
          <w:sz w:val="44"/>
          <w:szCs w:val="44"/>
        </w:rPr>
        <w:t>义乌市人民</w:t>
      </w:r>
      <w:r>
        <w:rPr>
          <w:rFonts w:hint="default" w:ascii="Times New Roman" w:hAnsi="Times New Roman" w:eastAsia="方正小标宋简体" w:cs="Times New Roman"/>
          <w:b w:val="0"/>
          <w:bCs w:val="0"/>
          <w:snapToGrid w:val="0"/>
          <w:color w:val="000000"/>
          <w:spacing w:val="-13"/>
          <w:kern w:val="0"/>
          <w:sz w:val="44"/>
          <w:szCs w:val="44"/>
          <w:lang w:eastAsia="zh-CN"/>
        </w:rPr>
        <w:t>政</w:t>
      </w:r>
      <w:r>
        <w:rPr>
          <w:rFonts w:hint="default" w:ascii="Times New Roman" w:hAnsi="Times New Roman" w:eastAsia="方正小标宋简体" w:cs="Times New Roman"/>
          <w:b w:val="0"/>
          <w:bCs w:val="0"/>
          <w:snapToGrid w:val="0"/>
          <w:color w:val="000000"/>
          <w:spacing w:val="-13"/>
          <w:kern w:val="0"/>
          <w:sz w:val="44"/>
          <w:szCs w:val="44"/>
        </w:rPr>
        <w:t>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center"/>
        <w:textAlignment w:val="baseline"/>
        <w:rPr>
          <w:rFonts w:hint="default" w:ascii="Times New Roman" w:hAnsi="Times New Roman" w:eastAsia="方正小标宋简体" w:cs="Times New Roman"/>
          <w:b w:val="0"/>
          <w:bCs w:val="0"/>
          <w:snapToGrid w:val="0"/>
          <w:color w:val="000000"/>
          <w:spacing w:val="-13"/>
          <w:kern w:val="0"/>
          <w:sz w:val="44"/>
          <w:szCs w:val="44"/>
        </w:rPr>
      </w:pPr>
      <w:r>
        <w:rPr>
          <w:rFonts w:hint="default" w:ascii="Times New Roman" w:hAnsi="Times New Roman" w:eastAsia="方正小标宋简体" w:cs="Times New Roman"/>
          <w:b w:val="0"/>
          <w:bCs w:val="0"/>
          <w:snapToGrid w:val="0"/>
          <w:color w:val="000000"/>
          <w:spacing w:val="-13"/>
          <w:kern w:val="0"/>
          <w:sz w:val="44"/>
          <w:szCs w:val="44"/>
        </w:rPr>
        <w:t>关于调整佛堂镇人民政府等14个乡镇（街道）</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center"/>
        <w:textAlignment w:val="baseline"/>
        <w:rPr>
          <w:rFonts w:hint="default" w:ascii="Times New Roman" w:hAnsi="Times New Roman" w:eastAsia="方正小标宋简体" w:cs="Times New Roman"/>
          <w:b w:val="0"/>
          <w:bCs w:val="0"/>
          <w:snapToGrid w:val="0"/>
          <w:color w:val="000000"/>
          <w:spacing w:val="-13"/>
          <w:kern w:val="0"/>
          <w:sz w:val="44"/>
          <w:szCs w:val="44"/>
        </w:rPr>
      </w:pPr>
      <w:r>
        <w:rPr>
          <w:rFonts w:hint="default" w:ascii="Times New Roman" w:hAnsi="Times New Roman" w:eastAsia="方正小标宋简体" w:cs="Times New Roman"/>
          <w:b w:val="0"/>
          <w:bCs w:val="0"/>
          <w:snapToGrid w:val="0"/>
          <w:color w:val="000000"/>
          <w:spacing w:val="-13"/>
          <w:kern w:val="0"/>
          <w:sz w:val="44"/>
          <w:szCs w:val="44"/>
        </w:rPr>
        <w:t>行政处罚事项的通告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为</w:t>
      </w:r>
      <w:r>
        <w:rPr>
          <w:rFonts w:hint="default" w:ascii="Times New Roman" w:hAnsi="Times New Roman" w:eastAsia="仿宋_GB2312" w:cs="Times New Roman"/>
          <w:i w:val="0"/>
          <w:iCs w:val="0"/>
          <w:caps w:val="0"/>
          <w:color w:val="auto"/>
          <w:spacing w:val="0"/>
          <w:sz w:val="32"/>
          <w:szCs w:val="32"/>
          <w:shd w:val="clear" w:fill="FFFFFF"/>
          <w:lang w:eastAsia="zh-CN"/>
        </w:rPr>
        <w:t>深化</w:t>
      </w:r>
      <w:r>
        <w:rPr>
          <w:rFonts w:hint="default" w:ascii="Times New Roman" w:hAnsi="Times New Roman" w:eastAsia="仿宋_GB2312" w:cs="Times New Roman"/>
          <w:i w:val="0"/>
          <w:iCs w:val="0"/>
          <w:caps w:val="0"/>
          <w:color w:val="auto"/>
          <w:spacing w:val="0"/>
          <w:sz w:val="32"/>
          <w:szCs w:val="32"/>
          <w:shd w:val="clear" w:fill="FFFFFF"/>
        </w:rPr>
        <w:t>“大综合一体化”行政执法改革，</w:t>
      </w:r>
      <w:r>
        <w:rPr>
          <w:rFonts w:hint="default" w:ascii="Times New Roman" w:hAnsi="Times New Roman" w:eastAsia="仿宋_GB2312" w:cs="Times New Roman"/>
          <w:i w:val="0"/>
          <w:iCs w:val="0"/>
          <w:caps w:val="0"/>
          <w:color w:val="auto"/>
          <w:spacing w:val="0"/>
          <w:sz w:val="32"/>
          <w:szCs w:val="32"/>
          <w:shd w:val="clear" w:fill="FFFFFF"/>
          <w:lang w:eastAsia="zh-CN"/>
        </w:rPr>
        <w:t>提升基层治理体系和治理能力现代化水平，</w:t>
      </w:r>
      <w:r>
        <w:rPr>
          <w:rFonts w:hint="default" w:ascii="Times New Roman" w:hAnsi="Times New Roman" w:eastAsia="仿宋_GB2312" w:cs="Times New Roman"/>
          <w:i w:val="0"/>
          <w:iCs w:val="0"/>
          <w:caps w:val="0"/>
          <w:color w:val="auto"/>
          <w:spacing w:val="0"/>
          <w:sz w:val="32"/>
          <w:szCs w:val="32"/>
          <w:shd w:val="clear" w:fill="FFFFFF"/>
        </w:rPr>
        <w:t>根据《中华人民共和国行政处罚法》《中华人民共和国行政强制法》《浙江省综合行政执法条例》《浙江省人民政府办公厅关于推进乡镇（街道）综合行政执法工作的通知》等文件精神，结合</w:t>
      </w:r>
      <w:r>
        <w:rPr>
          <w:rFonts w:hint="default" w:ascii="Times New Roman" w:hAnsi="Times New Roman" w:eastAsia="仿宋_GB2312" w:cs="Times New Roman"/>
          <w:i w:val="0"/>
          <w:iCs w:val="0"/>
          <w:caps w:val="0"/>
          <w:color w:val="auto"/>
          <w:spacing w:val="0"/>
          <w:sz w:val="32"/>
          <w:szCs w:val="32"/>
          <w:shd w:val="clear" w:fill="FFFFFF"/>
          <w:lang w:eastAsia="zh-CN"/>
        </w:rPr>
        <w:t>佛堂</w:t>
      </w:r>
      <w:r>
        <w:rPr>
          <w:rFonts w:hint="default" w:ascii="Times New Roman" w:hAnsi="Times New Roman" w:eastAsia="仿宋_GB2312" w:cs="Times New Roman"/>
          <w:i w:val="0"/>
          <w:iCs w:val="0"/>
          <w:caps w:val="0"/>
          <w:color w:val="auto"/>
          <w:spacing w:val="0"/>
          <w:sz w:val="32"/>
          <w:szCs w:val="32"/>
          <w:shd w:val="clear" w:fill="FFFFFF"/>
        </w:rPr>
        <w:t>镇等</w:t>
      </w:r>
      <w:r>
        <w:rPr>
          <w:rFonts w:hint="default" w:ascii="Times New Roman" w:hAnsi="Times New Roman" w:eastAsia="仿宋_GB2312" w:cs="Times New Roman"/>
          <w:i w:val="0"/>
          <w:iCs w:val="0"/>
          <w:caps w:val="0"/>
          <w:color w:val="auto"/>
          <w:spacing w:val="0"/>
          <w:sz w:val="32"/>
          <w:szCs w:val="32"/>
          <w:shd w:val="clear" w:fill="FFFFFF"/>
          <w:lang w:val="en-US" w:eastAsia="zh-CN"/>
        </w:rPr>
        <w:t>14</w:t>
      </w:r>
      <w:r>
        <w:rPr>
          <w:rFonts w:hint="default" w:ascii="Times New Roman" w:hAnsi="Times New Roman" w:eastAsia="仿宋_GB2312" w:cs="Times New Roman"/>
          <w:i w:val="0"/>
          <w:iCs w:val="0"/>
          <w:caps w:val="0"/>
          <w:color w:val="auto"/>
          <w:spacing w:val="0"/>
          <w:sz w:val="32"/>
          <w:szCs w:val="32"/>
          <w:shd w:val="clear" w:fill="FFFFFF"/>
        </w:rPr>
        <w:t>个</w:t>
      </w:r>
      <w:r>
        <w:rPr>
          <w:rFonts w:hint="default" w:ascii="Times New Roman" w:hAnsi="Times New Roman" w:eastAsia="仿宋_GB2312" w:cs="Times New Roman"/>
          <w:i w:val="0"/>
          <w:iCs w:val="0"/>
          <w:caps w:val="0"/>
          <w:color w:val="auto"/>
          <w:spacing w:val="0"/>
          <w:sz w:val="32"/>
          <w:szCs w:val="32"/>
          <w:shd w:val="clear" w:fill="FFFFFF"/>
          <w:lang w:eastAsia="zh-CN"/>
        </w:rPr>
        <w:t>乡镇</w:t>
      </w:r>
      <w:r>
        <w:rPr>
          <w:rFonts w:hint="default" w:ascii="Times New Roman" w:hAnsi="Times New Roman" w:eastAsia="仿宋_GB2312" w:cs="Times New Roman"/>
          <w:i w:val="0"/>
          <w:iCs w:val="0"/>
          <w:caps w:val="0"/>
          <w:color w:val="auto"/>
          <w:spacing w:val="0"/>
          <w:sz w:val="32"/>
          <w:szCs w:val="32"/>
          <w:shd w:val="clear" w:fill="FFFFFF"/>
        </w:rPr>
        <w:t>（街道）赋权执法事项实际运行情况，</w:t>
      </w:r>
      <w:r>
        <w:rPr>
          <w:rFonts w:hint="default" w:ascii="Times New Roman" w:hAnsi="Times New Roman" w:eastAsia="仿宋_GB2312" w:cs="Times New Roman"/>
          <w:i w:val="0"/>
          <w:iCs w:val="0"/>
          <w:caps w:val="0"/>
          <w:color w:val="auto"/>
          <w:spacing w:val="0"/>
          <w:sz w:val="32"/>
          <w:szCs w:val="32"/>
          <w:shd w:val="clear" w:fill="FFFFFF"/>
          <w:lang w:eastAsia="zh-CN"/>
        </w:rPr>
        <w:t>决定对</w:t>
      </w:r>
      <w:r>
        <w:rPr>
          <w:rFonts w:hint="default" w:ascii="Times New Roman" w:hAnsi="Times New Roman" w:eastAsia="仿宋_GB2312" w:cs="Times New Roman"/>
          <w:color w:val="auto"/>
          <w:kern w:val="0"/>
          <w:sz w:val="32"/>
          <w:szCs w:val="32"/>
          <w:lang w:val="en-US" w:eastAsia="zh-CN" w:bidi="ar"/>
        </w:rPr>
        <w:t>佛堂镇、苏溪镇、上溪镇、大陈镇、义亭镇、赤岸镇、稠城街道、福田街道、江东街道、稠江街道、北苑街道、后宅街道、廿三里街道、城西街道</w:t>
      </w:r>
      <w:r>
        <w:rPr>
          <w:rFonts w:hint="default" w:ascii="Times New Roman" w:hAnsi="Times New Roman" w:eastAsia="仿宋_GB2312" w:cs="Times New Roman"/>
          <w:i w:val="0"/>
          <w:iCs w:val="0"/>
          <w:caps w:val="0"/>
          <w:color w:val="auto"/>
          <w:spacing w:val="0"/>
          <w:sz w:val="32"/>
          <w:szCs w:val="32"/>
          <w:shd w:val="clear" w:fill="FFFFFF"/>
        </w:rPr>
        <w:t>等</w:t>
      </w:r>
      <w:r>
        <w:rPr>
          <w:rFonts w:hint="default" w:ascii="Times New Roman" w:hAnsi="Times New Roman" w:eastAsia="仿宋_GB2312" w:cs="Times New Roman"/>
          <w:i w:val="0"/>
          <w:iCs w:val="0"/>
          <w:caps w:val="0"/>
          <w:color w:val="auto"/>
          <w:spacing w:val="0"/>
          <w:sz w:val="32"/>
          <w:szCs w:val="32"/>
          <w:shd w:val="clear" w:fill="FFFFFF"/>
          <w:lang w:val="en-US" w:eastAsia="zh-CN"/>
        </w:rPr>
        <w:t>14</w:t>
      </w:r>
      <w:r>
        <w:rPr>
          <w:rFonts w:hint="default" w:ascii="Times New Roman" w:hAnsi="Times New Roman" w:eastAsia="仿宋_GB2312" w:cs="Times New Roman"/>
          <w:i w:val="0"/>
          <w:iCs w:val="0"/>
          <w:caps w:val="0"/>
          <w:color w:val="auto"/>
          <w:spacing w:val="0"/>
          <w:sz w:val="32"/>
          <w:szCs w:val="32"/>
          <w:shd w:val="clear" w:fill="FFFFFF"/>
        </w:rPr>
        <w:t>个</w:t>
      </w:r>
      <w:r>
        <w:rPr>
          <w:rFonts w:hint="default" w:ascii="Times New Roman" w:hAnsi="Times New Roman" w:eastAsia="仿宋_GB2312" w:cs="Times New Roman"/>
          <w:i w:val="0"/>
          <w:iCs w:val="0"/>
          <w:caps w:val="0"/>
          <w:color w:val="auto"/>
          <w:spacing w:val="0"/>
          <w:sz w:val="32"/>
          <w:szCs w:val="32"/>
          <w:shd w:val="clear" w:fill="FFFFFF"/>
          <w:lang w:eastAsia="zh-CN"/>
        </w:rPr>
        <w:t>乡</w:t>
      </w:r>
      <w:r>
        <w:rPr>
          <w:rFonts w:hint="default" w:ascii="Times New Roman" w:hAnsi="Times New Roman" w:eastAsia="仿宋_GB2312" w:cs="Times New Roman"/>
          <w:i w:val="0"/>
          <w:iCs w:val="0"/>
          <w:caps w:val="0"/>
          <w:color w:val="auto"/>
          <w:spacing w:val="0"/>
          <w:sz w:val="32"/>
          <w:szCs w:val="32"/>
          <w:shd w:val="clear" w:fill="FFFFFF"/>
        </w:rPr>
        <w:t>镇（街道）人民政府（办事处）综合行政执法事项清单</w:t>
      </w:r>
      <w:r>
        <w:rPr>
          <w:rFonts w:hint="default" w:ascii="Times New Roman" w:hAnsi="Times New Roman" w:eastAsia="仿宋_GB2312" w:cs="Times New Roman"/>
          <w:i w:val="0"/>
          <w:iCs w:val="0"/>
          <w:caps w:val="0"/>
          <w:color w:val="auto"/>
          <w:spacing w:val="0"/>
          <w:sz w:val="32"/>
          <w:szCs w:val="32"/>
          <w:shd w:val="clear" w:fill="FFFFFF"/>
          <w:lang w:eastAsia="zh-CN"/>
        </w:rPr>
        <w:t>进行调整</w:t>
      </w:r>
      <w:r>
        <w:rPr>
          <w:rFonts w:hint="default" w:ascii="Times New Roman" w:hAnsi="Times New Roman" w:eastAsia="仿宋_GB2312" w:cs="Times New Roman"/>
          <w:i w:val="0"/>
          <w:iCs w:val="0"/>
          <w:caps w:val="0"/>
          <w:color w:val="auto"/>
          <w:spacing w:val="0"/>
          <w:sz w:val="32"/>
          <w:szCs w:val="32"/>
          <w:shd w:val="clear" w:fill="FFFFFF"/>
        </w:rPr>
        <w:t>，现就相关事宜</w:t>
      </w:r>
      <w:r>
        <w:rPr>
          <w:rFonts w:hint="default" w:ascii="Times New Roman" w:hAnsi="Times New Roman" w:eastAsia="仿宋_GB2312" w:cs="Times New Roman"/>
          <w:i w:val="0"/>
          <w:iCs w:val="0"/>
          <w:caps w:val="0"/>
          <w:color w:val="auto"/>
          <w:spacing w:val="0"/>
          <w:sz w:val="32"/>
          <w:szCs w:val="32"/>
          <w:shd w:val="clear" w:fill="FFFFFF"/>
          <w:lang w:eastAsia="zh-CN"/>
        </w:rPr>
        <w:t>公告</w:t>
      </w:r>
      <w:r>
        <w:rPr>
          <w:rFonts w:hint="default" w:ascii="Times New Roman" w:hAnsi="Times New Roman" w:eastAsia="仿宋_GB2312" w:cs="Times New Roman"/>
          <w:i w:val="0"/>
          <w:iCs w:val="0"/>
          <w:caps w:val="0"/>
          <w:color w:val="auto"/>
          <w:spacing w:val="0"/>
          <w:sz w:val="32"/>
          <w:szCs w:val="32"/>
          <w:shd w:val="clear" w:fill="FFFFFF"/>
        </w:rPr>
        <w:t>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lang w:val="en-US" w:eastAsia="zh-CN" w:bidi="ar"/>
        </w:rPr>
        <w:t>（一）对义乌市佛堂镇</w:t>
      </w:r>
      <w:r>
        <w:rPr>
          <w:rFonts w:hint="default" w:ascii="Times New Roman" w:hAnsi="Times New Roman" w:eastAsia="仿宋_GB2312" w:cs="Times New Roman"/>
          <w:color w:val="auto"/>
          <w:kern w:val="0"/>
          <w:sz w:val="32"/>
          <w:szCs w:val="32"/>
          <w:highlight w:val="none"/>
          <w:lang w:val="en-US" w:eastAsia="zh-CN" w:bidi="ar"/>
        </w:rPr>
        <w:t>综合行政执法事项进行调整，调整后佛堂镇在本行政区域内以自身名义统一行使公安、广电、建设、教育、林业、民政、农业农村、人防、人力社保、生态环境、市场监管、水利、体育、卫生健康、文化和旅游、文物、消防救援、应急管理、自然资源共19个领域</w:t>
      </w:r>
      <w:r>
        <w:rPr>
          <w:rFonts w:hint="eastAsia" w:ascii="Times New Roman" w:hAnsi="Times New Roman" w:eastAsia="仿宋_GB2312" w:cs="Times New Roman"/>
          <w:color w:val="auto"/>
          <w:kern w:val="0"/>
          <w:sz w:val="32"/>
          <w:szCs w:val="32"/>
          <w:highlight w:val="none"/>
          <w:lang w:val="en-US" w:eastAsia="zh-CN" w:bidi="ar"/>
        </w:rPr>
        <w:t>907</w:t>
      </w:r>
      <w:r>
        <w:rPr>
          <w:rFonts w:hint="default" w:ascii="Times New Roman" w:hAnsi="Times New Roman" w:eastAsia="仿宋_GB2312" w:cs="Times New Roman"/>
          <w:color w:val="auto"/>
          <w:kern w:val="0"/>
          <w:sz w:val="32"/>
          <w:szCs w:val="32"/>
          <w:highlight w:val="none"/>
          <w:lang w:val="en-US" w:eastAsia="zh-CN" w:bidi="ar"/>
        </w:rPr>
        <w:t>项行政处罚权（具体事项目录详见附件1）。</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（二）对</w:t>
      </w:r>
      <w:r>
        <w:rPr>
          <w:rFonts w:hint="default" w:ascii="Times New Roman" w:hAnsi="Times New Roman" w:eastAsia="仿宋_GB2312" w:cs="Times New Roman"/>
          <w:color w:val="auto"/>
          <w:kern w:val="0"/>
          <w:sz w:val="32"/>
          <w:szCs w:val="32"/>
          <w:lang w:val="en-US" w:eastAsia="zh-CN" w:bidi="ar"/>
        </w:rPr>
        <w:t>义乌市苏溪镇</w:t>
      </w:r>
      <w:r>
        <w:rPr>
          <w:rFonts w:hint="default" w:ascii="Times New Roman" w:hAnsi="Times New Roman" w:eastAsia="仿宋_GB2312" w:cs="Times New Roman"/>
          <w:color w:val="auto"/>
          <w:kern w:val="0"/>
          <w:sz w:val="32"/>
          <w:szCs w:val="32"/>
          <w:highlight w:val="none"/>
          <w:lang w:val="en-US" w:eastAsia="zh-CN" w:bidi="ar"/>
        </w:rPr>
        <w:t>综合行政执法事项进行调整，调整后</w:t>
      </w:r>
      <w:r>
        <w:rPr>
          <w:rFonts w:hint="default" w:ascii="Times New Roman" w:hAnsi="Times New Roman" w:eastAsia="仿宋_GB2312" w:cs="Times New Roman"/>
          <w:color w:val="auto"/>
          <w:kern w:val="0"/>
          <w:sz w:val="32"/>
          <w:szCs w:val="32"/>
          <w:lang w:val="en-US" w:eastAsia="zh-CN" w:bidi="ar"/>
        </w:rPr>
        <w:t>苏溪镇</w:t>
      </w:r>
      <w:r>
        <w:rPr>
          <w:rFonts w:hint="default" w:ascii="Times New Roman" w:hAnsi="Times New Roman" w:eastAsia="仿宋_GB2312" w:cs="Times New Roman"/>
          <w:color w:val="auto"/>
          <w:kern w:val="0"/>
          <w:sz w:val="32"/>
          <w:szCs w:val="32"/>
          <w:highlight w:val="none"/>
          <w:lang w:val="en-US" w:eastAsia="zh-CN" w:bidi="ar"/>
        </w:rPr>
        <w:t>在本行政区域内以自身名义统一行使公安、广电、建设、教育、林业、民政、农业农村、人力社保、生态环境、市场监管、水利、卫生健康、消防救援、应急管理、自然资源共15个领域</w:t>
      </w:r>
      <w:r>
        <w:rPr>
          <w:rFonts w:hint="eastAsia" w:ascii="Times New Roman" w:hAnsi="Times New Roman" w:eastAsia="仿宋_GB2312" w:cs="Times New Roman"/>
          <w:color w:val="auto"/>
          <w:kern w:val="0"/>
          <w:sz w:val="32"/>
          <w:szCs w:val="32"/>
          <w:highlight w:val="none"/>
          <w:lang w:val="en-US" w:eastAsia="zh-CN" w:bidi="ar"/>
        </w:rPr>
        <w:t>476</w:t>
      </w:r>
      <w:r>
        <w:rPr>
          <w:rFonts w:hint="default" w:ascii="Times New Roman" w:hAnsi="Times New Roman" w:eastAsia="仿宋_GB2312" w:cs="Times New Roman"/>
          <w:color w:val="auto"/>
          <w:kern w:val="0"/>
          <w:sz w:val="32"/>
          <w:szCs w:val="32"/>
          <w:highlight w:val="none"/>
          <w:lang w:val="en-US" w:eastAsia="zh-CN" w:bidi="ar"/>
        </w:rPr>
        <w:t>项行政处罚权（具体事项目录详见附件2）。</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三）对义乌市稠城街道综合行政执法事项进行调整，调整后稠城街道在本行政区域内以自身名义统一行使公安、广电、建设、教育、林业、民政、农业农村、生态环境、市场监管、水利、卫生健康、消防救援、应急管理、自然资源共1</w:t>
      </w:r>
      <w:r>
        <w:rPr>
          <w:rFonts w:hint="eastAsia" w:ascii="Times New Roman" w:hAnsi="Times New Roman" w:eastAsia="仿宋_GB2312" w:cs="Times New Roman"/>
          <w:color w:val="auto"/>
          <w:kern w:val="0"/>
          <w:sz w:val="32"/>
          <w:szCs w:val="32"/>
          <w:highlight w:val="none"/>
          <w:lang w:val="en-US" w:eastAsia="zh-CN" w:bidi="ar"/>
        </w:rPr>
        <w:t>4</w:t>
      </w:r>
      <w:r>
        <w:rPr>
          <w:rFonts w:hint="default" w:ascii="Times New Roman" w:hAnsi="Times New Roman" w:eastAsia="仿宋_GB2312" w:cs="Times New Roman"/>
          <w:color w:val="auto"/>
          <w:kern w:val="0"/>
          <w:sz w:val="32"/>
          <w:szCs w:val="32"/>
          <w:highlight w:val="none"/>
          <w:lang w:val="en-US" w:eastAsia="zh-CN" w:bidi="ar"/>
        </w:rPr>
        <w:t>个领域</w:t>
      </w:r>
      <w:r>
        <w:rPr>
          <w:rFonts w:hint="eastAsia" w:ascii="Times New Roman" w:hAnsi="Times New Roman" w:eastAsia="仿宋_GB2312" w:cs="Times New Roman"/>
          <w:color w:val="auto"/>
          <w:kern w:val="0"/>
          <w:sz w:val="32"/>
          <w:szCs w:val="32"/>
          <w:highlight w:val="none"/>
          <w:lang w:val="en-US" w:eastAsia="zh-CN" w:bidi="ar"/>
        </w:rPr>
        <w:t>189</w:t>
      </w:r>
      <w:r>
        <w:rPr>
          <w:rFonts w:hint="default" w:ascii="Times New Roman" w:hAnsi="Times New Roman" w:eastAsia="仿宋_GB2312" w:cs="Times New Roman"/>
          <w:color w:val="auto"/>
          <w:kern w:val="0"/>
          <w:sz w:val="32"/>
          <w:szCs w:val="32"/>
          <w:highlight w:val="none"/>
          <w:lang w:val="en-US" w:eastAsia="zh-CN" w:bidi="ar"/>
        </w:rPr>
        <w:t>项行政处罚权（具体事项目录详见附件3）。</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（四）对义乌市</w:t>
      </w:r>
      <w:r>
        <w:rPr>
          <w:rFonts w:hint="default" w:ascii="Times New Roman" w:hAnsi="Times New Roman" w:eastAsia="仿宋_GB2312" w:cs="Times New Roman"/>
          <w:color w:val="auto"/>
          <w:kern w:val="0"/>
          <w:sz w:val="32"/>
          <w:szCs w:val="32"/>
          <w:lang w:val="en-US" w:eastAsia="zh-CN" w:bidi="ar"/>
        </w:rPr>
        <w:t>福田街道、江东街道、稠江街道、北苑街道、后宅街道、廿三里、城西街道</w:t>
      </w:r>
      <w:r>
        <w:rPr>
          <w:rFonts w:hint="default" w:ascii="Times New Roman" w:hAnsi="Times New Roman" w:eastAsia="仿宋_GB2312" w:cs="Times New Roman"/>
          <w:color w:val="auto"/>
          <w:kern w:val="0"/>
          <w:sz w:val="32"/>
          <w:szCs w:val="32"/>
          <w:highlight w:val="none"/>
          <w:lang w:val="en-US" w:eastAsia="zh-CN" w:bidi="ar"/>
        </w:rPr>
        <w:t>等7个街道综合行政执法事项进行调整，调整后7个街道在各自行政区域内以自身名义统一行使公安、广电、建设、教育、林业、民政、农业农村、生态环境、市场监管、水利、卫生健康、消防救援、应急管理、自然资源共1</w:t>
      </w:r>
      <w:r>
        <w:rPr>
          <w:rFonts w:hint="eastAsia" w:ascii="Times New Roman" w:hAnsi="Times New Roman" w:eastAsia="仿宋_GB2312" w:cs="Times New Roman"/>
          <w:color w:val="auto"/>
          <w:kern w:val="0"/>
          <w:sz w:val="32"/>
          <w:szCs w:val="32"/>
          <w:highlight w:val="none"/>
          <w:lang w:val="en-US" w:eastAsia="zh-CN" w:bidi="ar"/>
        </w:rPr>
        <w:t>4</w:t>
      </w:r>
      <w:r>
        <w:rPr>
          <w:rFonts w:hint="default" w:ascii="Times New Roman" w:hAnsi="Times New Roman" w:eastAsia="仿宋_GB2312" w:cs="Times New Roman"/>
          <w:color w:val="auto"/>
          <w:kern w:val="0"/>
          <w:sz w:val="32"/>
          <w:szCs w:val="32"/>
          <w:highlight w:val="none"/>
          <w:lang w:val="en-US" w:eastAsia="zh-CN" w:bidi="ar"/>
        </w:rPr>
        <w:t>个领域</w:t>
      </w:r>
      <w:r>
        <w:rPr>
          <w:rFonts w:hint="eastAsia" w:ascii="Times New Roman" w:hAnsi="Times New Roman" w:eastAsia="仿宋_GB2312" w:cs="Times New Roman"/>
          <w:color w:val="auto"/>
          <w:kern w:val="0"/>
          <w:sz w:val="32"/>
          <w:szCs w:val="32"/>
          <w:highlight w:val="none"/>
          <w:lang w:val="en-US" w:eastAsia="zh-CN" w:bidi="ar"/>
        </w:rPr>
        <w:t>193</w:t>
      </w:r>
      <w:r>
        <w:rPr>
          <w:rFonts w:hint="default" w:ascii="Times New Roman" w:hAnsi="Times New Roman" w:eastAsia="仿宋_GB2312" w:cs="Times New Roman"/>
          <w:color w:val="auto"/>
          <w:kern w:val="0"/>
          <w:sz w:val="32"/>
          <w:szCs w:val="32"/>
          <w:highlight w:val="none"/>
          <w:lang w:val="en-US" w:eastAsia="zh-CN" w:bidi="ar"/>
        </w:rPr>
        <w:t>项行政处罚权（具体事项目录详见附件4）。</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（五）对义乌市</w:t>
      </w:r>
      <w:r>
        <w:rPr>
          <w:rFonts w:hint="default" w:ascii="Times New Roman" w:hAnsi="Times New Roman" w:eastAsia="仿宋_GB2312" w:cs="Times New Roman"/>
          <w:color w:val="auto"/>
          <w:kern w:val="0"/>
          <w:sz w:val="32"/>
          <w:szCs w:val="32"/>
          <w:lang w:val="en-US" w:eastAsia="zh-CN" w:bidi="ar"/>
        </w:rPr>
        <w:t>上溪镇、大陈镇、义亭镇、赤岸镇</w:t>
      </w:r>
      <w:r>
        <w:rPr>
          <w:rFonts w:hint="default" w:ascii="Times New Roman" w:hAnsi="Times New Roman" w:eastAsia="仿宋_GB2312" w:cs="Times New Roman"/>
          <w:color w:val="auto"/>
          <w:kern w:val="0"/>
          <w:sz w:val="32"/>
          <w:szCs w:val="32"/>
          <w:highlight w:val="none"/>
          <w:lang w:val="en-US" w:eastAsia="zh-CN" w:bidi="ar"/>
        </w:rPr>
        <w:t>等4个乡镇综合行政执法事项进行调整，调整后4个乡镇在各自行政区域内以自身名义统一行使公安、广电、建设、教育、林业、民政、农业农村、生态环境、市场监管、水利、卫生健康、消防救援、应急管理、自然资源共1</w:t>
      </w:r>
      <w:r>
        <w:rPr>
          <w:rFonts w:hint="eastAsia" w:ascii="Times New Roman" w:hAnsi="Times New Roman" w:eastAsia="仿宋_GB2312" w:cs="Times New Roman"/>
          <w:color w:val="auto"/>
          <w:kern w:val="0"/>
          <w:sz w:val="32"/>
          <w:szCs w:val="32"/>
          <w:highlight w:val="none"/>
          <w:lang w:val="en-US" w:eastAsia="zh-CN" w:bidi="ar"/>
        </w:rPr>
        <w:t>4</w:t>
      </w:r>
      <w:r>
        <w:rPr>
          <w:rFonts w:hint="default" w:ascii="Times New Roman" w:hAnsi="Times New Roman" w:eastAsia="仿宋_GB2312" w:cs="Times New Roman"/>
          <w:color w:val="auto"/>
          <w:kern w:val="0"/>
          <w:sz w:val="32"/>
          <w:szCs w:val="32"/>
          <w:highlight w:val="none"/>
          <w:lang w:val="en-US" w:eastAsia="zh-CN" w:bidi="ar"/>
        </w:rPr>
        <w:t>个领域15</w:t>
      </w:r>
      <w:r>
        <w:rPr>
          <w:rFonts w:hint="eastAsia" w:ascii="Times New Roman" w:hAnsi="Times New Roman" w:eastAsia="仿宋_GB2312" w:cs="Times New Roman"/>
          <w:color w:val="auto"/>
          <w:kern w:val="0"/>
          <w:sz w:val="32"/>
          <w:szCs w:val="32"/>
          <w:highlight w:val="none"/>
          <w:lang w:val="en-US" w:eastAsia="zh-CN" w:bidi="ar"/>
        </w:rPr>
        <w:t>0</w:t>
      </w:r>
      <w:r>
        <w:rPr>
          <w:rFonts w:hint="default" w:ascii="Times New Roman" w:hAnsi="Times New Roman" w:eastAsia="仿宋_GB2312" w:cs="Times New Roman"/>
          <w:color w:val="auto"/>
          <w:kern w:val="0"/>
          <w:sz w:val="32"/>
          <w:szCs w:val="32"/>
          <w:highlight w:val="none"/>
          <w:lang w:val="en-US" w:eastAsia="zh-CN" w:bidi="ar"/>
        </w:rPr>
        <w:t>项行政处罚权（具体事项目录详见附件</w:t>
      </w:r>
      <w:r>
        <w:rPr>
          <w:rFonts w:hint="eastAsia" w:ascii="Times New Roman" w:hAnsi="Times New Roman" w:eastAsia="仿宋_GB2312" w:cs="Times New Roman"/>
          <w:color w:val="auto"/>
          <w:kern w:val="0"/>
          <w:sz w:val="32"/>
          <w:szCs w:val="32"/>
          <w:highlight w:val="none"/>
          <w:lang w:val="en-US" w:eastAsia="zh-CN" w:bidi="ar"/>
        </w:rPr>
        <w:t>5</w:t>
      </w:r>
      <w:r>
        <w:rPr>
          <w:rFonts w:hint="default" w:ascii="Times New Roman" w:hAnsi="Times New Roman" w:eastAsia="仿宋_GB2312" w:cs="Times New Roman"/>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（六）</w:t>
      </w:r>
      <w:r>
        <w:rPr>
          <w:rFonts w:hint="default" w:ascii="Times New Roman" w:hAnsi="Times New Roman" w:eastAsia="仿宋_GB2312" w:cs="Times New Roman"/>
          <w:color w:val="auto"/>
          <w:kern w:val="0"/>
          <w:sz w:val="32"/>
          <w:szCs w:val="32"/>
          <w:highlight w:val="none"/>
          <w:lang w:val="en-US" w:eastAsia="zh-CN" w:bidi="ar"/>
        </w:rPr>
        <w:t>涉及作出没收较大数额违法所得、没收较大价值非法财物、降低资质等级、吊销许可证件、责令停产停业</w:t>
      </w:r>
      <w:r>
        <w:rPr>
          <w:rFonts w:hint="default" w:ascii="Times New Roman" w:hAnsi="Times New Roman" w:eastAsia="仿宋_GB2312" w:cs="Times New Roman"/>
          <w:color w:val="auto"/>
          <w:kern w:val="0"/>
          <w:sz w:val="32"/>
          <w:szCs w:val="32"/>
          <w:lang w:val="en-US" w:eastAsia="zh-CN" w:bidi="ar"/>
        </w:rPr>
        <w:t>、责令关闭、限制从业等重大行政处罚决定的案件，仍由县级行政执法部门依法管辖，乡镇（街道）应及时移送。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七）业务主管部门应按照“谁审批谁监管、谁主管谁监管”原则，依法履行政策制定、审查审批、批后监管、业务指导等行业行政监管职责，加强乡镇（街道）案件办理的日常指导和培训工作，不断提升基层办案和执法规范化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（八）乡镇（街道）行政执法事项目录清单</w:t>
      </w:r>
      <w:r>
        <w:rPr>
          <w:rFonts w:hint="eastAsia" w:ascii="仿宋_GB2312" w:eastAsia="仿宋_GB2312"/>
          <w:sz w:val="32"/>
          <w:szCs w:val="32"/>
        </w:rPr>
        <w:t>因法律、法规、规章立、改、废进行调整的，按照规定进行调整、公布。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（九）</w:t>
      </w:r>
      <w:r>
        <w:rPr>
          <w:rFonts w:hint="eastAsia" w:ascii="仿宋_GB2312" w:eastAsia="仿宋_GB2312"/>
          <w:color w:val="000000"/>
          <w:kern w:val="0"/>
          <w:sz w:val="32"/>
          <w:szCs w:val="32"/>
        </w:rPr>
        <w:t>各</w:t>
      </w:r>
      <w:r>
        <w:rPr>
          <w:rFonts w:hint="eastAsia" w:ascii="仿宋_GB2312" w:eastAsia="仿宋_GB2312"/>
          <w:color w:val="000000"/>
          <w:kern w:val="0"/>
          <w:sz w:val="32"/>
          <w:szCs w:val="32"/>
          <w:lang w:eastAsia="zh-CN"/>
        </w:rPr>
        <w:t>乡镇</w:t>
      </w:r>
      <w:r>
        <w:rPr>
          <w:rFonts w:hint="eastAsia" w:ascii="仿宋_GB2312" w:eastAsia="仿宋_GB2312"/>
          <w:color w:val="000000"/>
          <w:kern w:val="0"/>
          <w:sz w:val="32"/>
          <w:szCs w:val="32"/>
        </w:rPr>
        <w:t>（街道）应当向社会公开职责范围、执法依据、处罚标准、执法程序等事项，接受社会监督。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（十）</w:t>
      </w:r>
      <w:r>
        <w:rPr>
          <w:rFonts w:hint="default" w:ascii="Times New Roman" w:hAnsi="Times New Roman" w:eastAsia="仿宋_GB2312" w:cs="Times New Roman"/>
          <w:color w:val="auto"/>
          <w:kern w:val="0"/>
          <w:sz w:val="32"/>
          <w:szCs w:val="32"/>
          <w:lang w:val="en-US" w:eastAsia="zh-CN" w:bidi="ar"/>
        </w:rPr>
        <w:t>本公告自 202</w:t>
      </w:r>
      <w:r>
        <w:rPr>
          <w:rFonts w:hint="eastAsia" w:ascii="Times New Roman" w:hAnsi="Times New Roman" w:eastAsia="仿宋_GB2312" w:cs="Times New Roman"/>
          <w:color w:val="auto"/>
          <w:kern w:val="0"/>
          <w:sz w:val="32"/>
          <w:szCs w:val="32"/>
          <w:lang w:val="en-US" w:eastAsia="zh-CN" w:bidi="ar"/>
        </w:rPr>
        <w:t>4</w:t>
      </w:r>
      <w:r>
        <w:rPr>
          <w:rFonts w:hint="default" w:ascii="Times New Roman" w:hAnsi="Times New Roman" w:eastAsia="仿宋_GB2312" w:cs="Times New Roman"/>
          <w:color w:val="auto"/>
          <w:kern w:val="0"/>
          <w:sz w:val="32"/>
          <w:szCs w:val="32"/>
          <w:lang w:val="en-US" w:eastAsia="zh-CN" w:bidi="ar"/>
        </w:rPr>
        <w:t>年</w:t>
      </w:r>
      <w:r>
        <w:rPr>
          <w:rFonts w:hint="eastAsia" w:ascii="Times New Roman" w:hAnsi="Times New Roman" w:eastAsia="仿宋_GB2312" w:cs="Times New Roman"/>
          <w:color w:val="auto"/>
          <w:kern w:val="0"/>
          <w:sz w:val="32"/>
          <w:szCs w:val="32"/>
          <w:lang w:val="en-US" w:eastAsia="zh-CN" w:bidi="ar"/>
        </w:rPr>
        <w:t>1</w:t>
      </w:r>
      <w:r>
        <w:rPr>
          <w:rFonts w:hint="default" w:ascii="Times New Roman" w:hAnsi="Times New Roman" w:eastAsia="仿宋_GB2312" w:cs="Times New Roman"/>
          <w:color w:val="auto"/>
          <w:kern w:val="0"/>
          <w:sz w:val="32"/>
          <w:szCs w:val="32"/>
          <w:lang w:val="en-US" w:eastAsia="zh-CN" w:bidi="ar"/>
        </w:rPr>
        <w:t>月</w:t>
      </w:r>
      <w:r>
        <w:rPr>
          <w:rFonts w:hint="eastAsia" w:ascii="Times New Roman" w:hAnsi="Times New Roman" w:eastAsia="仿宋_GB2312" w:cs="Times New Roman"/>
          <w:color w:val="auto"/>
          <w:kern w:val="0"/>
          <w:sz w:val="32"/>
          <w:szCs w:val="32"/>
          <w:lang w:val="en-US" w:eastAsia="zh-CN" w:bidi="ar"/>
        </w:rPr>
        <w:t>1</w:t>
      </w:r>
      <w:r>
        <w:rPr>
          <w:rFonts w:hint="default" w:ascii="Times New Roman" w:hAnsi="Times New Roman" w:eastAsia="仿宋_GB2312" w:cs="Times New Roman"/>
          <w:color w:val="auto"/>
          <w:kern w:val="0"/>
          <w:sz w:val="32"/>
          <w:szCs w:val="32"/>
          <w:lang w:val="en-US" w:eastAsia="zh-CN" w:bidi="ar"/>
        </w:rPr>
        <w:t>日起施行。本通告实施前已立案未结案案件仍由调整前原行政处罚单位继续负责办理，并承担相应行政复议、行政诉讼等工作。</w:t>
      </w:r>
    </w:p>
    <w:p>
      <w:pPr>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附件：1.义乌市佛堂镇综合行政执法事项目录（202</w:t>
      </w:r>
      <w:r>
        <w:rPr>
          <w:rFonts w:hint="eastAsia" w:ascii="Times New Roman" w:hAnsi="Times New Roman" w:eastAsia="仿宋_GB2312" w:cs="Times New Roman"/>
          <w:color w:val="auto"/>
          <w:kern w:val="0"/>
          <w:sz w:val="32"/>
          <w:szCs w:val="32"/>
          <w:lang w:val="en-US" w:eastAsia="zh-CN" w:bidi="ar"/>
        </w:rPr>
        <w:t>4</w:t>
      </w:r>
      <w:r>
        <w:rPr>
          <w:rFonts w:hint="default" w:ascii="Times New Roman" w:hAnsi="Times New Roman" w:eastAsia="仿宋_GB2312" w:cs="Times New Roman"/>
          <w:color w:val="auto"/>
          <w:kern w:val="0"/>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2.义乌市苏溪镇综合行政执法事项目录（202</w:t>
      </w:r>
      <w:r>
        <w:rPr>
          <w:rFonts w:hint="eastAsia" w:ascii="Times New Roman" w:hAnsi="Times New Roman" w:eastAsia="仿宋_GB2312" w:cs="Times New Roman"/>
          <w:color w:val="auto"/>
          <w:kern w:val="0"/>
          <w:sz w:val="32"/>
          <w:szCs w:val="32"/>
          <w:lang w:val="en-US" w:eastAsia="zh-CN" w:bidi="ar"/>
        </w:rPr>
        <w:t>4</w:t>
      </w:r>
      <w:r>
        <w:rPr>
          <w:rFonts w:hint="default" w:ascii="Times New Roman" w:hAnsi="Times New Roman" w:eastAsia="仿宋_GB2312" w:cs="Times New Roman"/>
          <w:color w:val="auto"/>
          <w:kern w:val="0"/>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3.义乌市稠城街道综合行政执法事项目录（202</w:t>
      </w:r>
      <w:r>
        <w:rPr>
          <w:rFonts w:hint="eastAsia" w:ascii="Times New Roman" w:hAnsi="Times New Roman" w:eastAsia="仿宋_GB2312" w:cs="Times New Roman"/>
          <w:color w:val="auto"/>
          <w:kern w:val="0"/>
          <w:sz w:val="32"/>
          <w:szCs w:val="32"/>
          <w:lang w:val="en-US" w:eastAsia="zh-CN" w:bidi="ar"/>
        </w:rPr>
        <w:t>4</w:t>
      </w:r>
      <w:r>
        <w:rPr>
          <w:rFonts w:hint="default" w:ascii="Times New Roman" w:hAnsi="Times New Roman" w:eastAsia="仿宋_GB2312" w:cs="Times New Roman"/>
          <w:color w:val="auto"/>
          <w:kern w:val="0"/>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4.义乌市福田街道等7个街道综合行政执法事项目录（202</w:t>
      </w:r>
      <w:r>
        <w:rPr>
          <w:rFonts w:hint="eastAsia" w:ascii="Times New Roman" w:hAnsi="Times New Roman" w:eastAsia="仿宋_GB2312" w:cs="Times New Roman"/>
          <w:color w:val="auto"/>
          <w:kern w:val="0"/>
          <w:sz w:val="32"/>
          <w:szCs w:val="32"/>
          <w:lang w:val="en-US" w:eastAsia="zh-CN" w:bidi="ar"/>
        </w:rPr>
        <w:t>4</w:t>
      </w:r>
      <w:r>
        <w:rPr>
          <w:rFonts w:hint="default" w:ascii="Times New Roman" w:hAnsi="Times New Roman" w:eastAsia="仿宋_GB2312" w:cs="Times New Roman"/>
          <w:color w:val="auto"/>
          <w:kern w:val="0"/>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5.义乌市上溪镇等4个乡镇综合行政执法事项目录（202</w:t>
      </w:r>
      <w:r>
        <w:rPr>
          <w:rFonts w:hint="eastAsia" w:ascii="Times New Roman" w:hAnsi="Times New Roman" w:eastAsia="仿宋_GB2312" w:cs="Times New Roman"/>
          <w:color w:val="auto"/>
          <w:kern w:val="0"/>
          <w:sz w:val="32"/>
          <w:szCs w:val="32"/>
          <w:lang w:val="en-US" w:eastAsia="zh-CN" w:bidi="ar"/>
        </w:rPr>
        <w:t>4</w:t>
      </w:r>
      <w:r>
        <w:rPr>
          <w:rFonts w:hint="default" w:ascii="Times New Roman" w:hAnsi="Times New Roman" w:eastAsia="仿宋_GB2312" w:cs="Times New Roman"/>
          <w:color w:val="auto"/>
          <w:kern w:val="0"/>
          <w:sz w:val="32"/>
          <w:szCs w:val="32"/>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788" w:leftChars="2280" w:firstLine="1600" w:firstLineChars="500"/>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义乌市人民政府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eastAsia" w:ascii="方正小标宋简体" w:hAnsi="方正小标宋简体" w:eastAsia="方正小标宋简体" w:cs="方正小标宋简体"/>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2023年</w:t>
      </w:r>
      <w:r>
        <w:rPr>
          <w:rFonts w:hint="eastAsia" w:ascii="Times New Roman" w:hAnsi="Times New Roman" w:eastAsia="仿宋_GB2312" w:cs="Times New Roman"/>
          <w:color w:val="auto"/>
          <w:kern w:val="0"/>
          <w:sz w:val="32"/>
          <w:szCs w:val="32"/>
          <w:lang w:val="en-US" w:eastAsia="zh-CN" w:bidi="ar"/>
        </w:rPr>
        <w:t>12</w:t>
      </w:r>
      <w:r>
        <w:rPr>
          <w:rFonts w:hint="default" w:ascii="Times New Roman" w:hAnsi="Times New Roman" w:eastAsia="仿宋_GB2312" w:cs="Times New Roman"/>
          <w:color w:val="auto"/>
          <w:kern w:val="0"/>
          <w:sz w:val="32"/>
          <w:szCs w:val="32"/>
          <w:lang w:val="en-US" w:eastAsia="zh-CN" w:bidi="ar"/>
        </w:rPr>
        <w:t>月  日</w:t>
      </w:r>
      <w:bookmarkStart w:id="0" w:name="_GoBack"/>
      <w:bookmarkEnd w:id="0"/>
    </w:p>
    <w:sectPr>
      <w:footerReference r:id="rId5" w:type="default"/>
      <w:pgSz w:w="11906" w:h="16838"/>
      <w:pgMar w:top="1440" w:right="1474"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89FF4084"/>
    <w:rsid w:val="07FB3F78"/>
    <w:rsid w:val="0F8E3516"/>
    <w:rsid w:val="15DC633D"/>
    <w:rsid w:val="2DCF3C56"/>
    <w:rsid w:val="3DFE73DD"/>
    <w:rsid w:val="3EC42AEC"/>
    <w:rsid w:val="3FDDD6A2"/>
    <w:rsid w:val="504C784F"/>
    <w:rsid w:val="5B9DE7FB"/>
    <w:rsid w:val="5FFFA36E"/>
    <w:rsid w:val="6BBD8626"/>
    <w:rsid w:val="6D4D451F"/>
    <w:rsid w:val="6FF5F812"/>
    <w:rsid w:val="706B45E1"/>
    <w:rsid w:val="76DFED8E"/>
    <w:rsid w:val="7ADD6718"/>
    <w:rsid w:val="7EFBF988"/>
    <w:rsid w:val="89FF4084"/>
    <w:rsid w:val="8FF644D2"/>
    <w:rsid w:val="9FFD5EAF"/>
    <w:rsid w:val="AB5A7B5D"/>
    <w:rsid w:val="ADFDFED1"/>
    <w:rsid w:val="BDFA7733"/>
    <w:rsid w:val="BF5D831B"/>
    <w:rsid w:val="C73F6E20"/>
    <w:rsid w:val="C75F1DFE"/>
    <w:rsid w:val="CFB5FEF1"/>
    <w:rsid w:val="EDF9AFEF"/>
    <w:rsid w:val="EE77BE87"/>
    <w:rsid w:val="EEFF8A44"/>
    <w:rsid w:val="EFFFB6A0"/>
    <w:rsid w:val="F06E8782"/>
    <w:rsid w:val="FDBFABBA"/>
    <w:rsid w:val="FEE5E48D"/>
    <w:rsid w:val="FFF8C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2023-10-01T15:36:00Z</dcterms:created>
  <dc:creator>uos</dc:creator>
  <cp:lastModifiedBy>uos</cp:lastModifiedBy>
  <dcterms:modified xsi:type="dcterms:W3CDTF">2023-12-11T11:08:15Z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129E578333FB44CC9B3E825AC7D0D6E2_12</vt:lpwstr>
  </property>
</Properties>
</file>