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义乌市政策性融资担保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自贸区跨境贸易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企业</w:t>
      </w:r>
      <w:r>
        <w:rPr>
          <w:rFonts w:hint="eastAsia" w:ascii="方正小标宋简体" w:eastAsia="方正小标宋简体"/>
          <w:bCs/>
          <w:sz w:val="44"/>
          <w:szCs w:val="44"/>
        </w:rPr>
        <w:t>“</w:t>
      </w:r>
      <w:r>
        <w:rPr>
          <w:rFonts w:hint="eastAsia" w:ascii="方正小标宋简体" w:eastAsia="方正小标宋简体"/>
          <w:bCs/>
          <w:sz w:val="44"/>
          <w:szCs w:val="44"/>
          <w:lang w:eastAsia="zh-CN"/>
        </w:rPr>
        <w:t>入区即保</w:t>
      </w:r>
      <w:r>
        <w:rPr>
          <w:rFonts w:hint="eastAsia" w:ascii="方正小标宋简体" w:eastAsia="方正小标宋简体"/>
          <w:bCs/>
          <w:sz w:val="44"/>
          <w:szCs w:val="44"/>
        </w:rPr>
        <w:t>”实施细则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Cs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Cs/>
          <w:sz w:val="36"/>
          <w:szCs w:val="36"/>
          <w:lang w:eastAsia="zh-CN"/>
        </w:rPr>
        <w:t>（征求意见稿）</w:t>
      </w:r>
      <w:bookmarkStart w:id="0" w:name="_GoBack"/>
      <w:bookmarkEnd w:id="0"/>
    </w:p>
    <w:p>
      <w:pPr>
        <w:jc w:val="center"/>
        <w:rPr>
          <w:rFonts w:ascii="楷体" w:hAnsi="楷体" w:eastAsia="楷体"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为深化金融改革，推进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资金自由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，切实发挥政策性担保的金融杠杆作用，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推动自贸区重点产业高质量发展，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在《义乌市政策性融资担保实施方案（修订稿）》（义政发[2020]9号）有关规定基础上，针对义乌市自贸区入区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的进出口、跨境电商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企业设定专项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政策性担保产品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（以下简称“入区即保”），制定以下实施细则。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一、申请条件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.注册地址在义乌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自贸区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.在我市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从事进出口或跨境电商的企业；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.企业在市信用平台（商城征信）信用等级在B级及以上；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贷款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资金用于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生产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经营，不得用于炒股、炒房或其他套利行为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.申请担保金额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（含）以下的，银行同意贷款的，农信担保“见单即保”。申请担保金额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50万元以上的企业，需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在我市商务局、市场发展委认定的白名单范围内。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白名单标准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1.进口行业上年度进口额在1000万元以上；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2.出口行业上年度出口额在3000万元以上；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3.跨境电商行业上年度平台销售额在2000万元以上。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列入白名单企业原则上不低于上述标准，对成长型较好的企业可适当降低准入门槛，具体由各行业主管部门认定。上述行业企业的关联企业相关数据可并计，商务局负责进出口行业企业认定，市场发展委负责跨境电商行业企业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三、担保支持范围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政策性担保机构结合自贸区贸易业态特点，进一步扩大担保支持范围：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1.流动资金贷款；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2.进出口押汇、打包贷款等国际贸易融资产品；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3.信用证开证、投标保函、履约保函、预付款（退款）保函、付款保函等国际贸易非融资性业务。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、担保额度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1.批量化业务：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原则上符合申请条件的企业在50万元额度内，农信担保公司与银行签订合作协议，实行见单即保、批量化操作。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2.实体注册的企业，最高担保额度与《义乌市政策性融资担保实施方案（修订稿）》规定一致：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进口行业，最高担保额度为不超过上年度进口额的20%；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出口行业，最高担保额度为不超过上年度出口额的5%；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跨境电商，最高担保额度为不超过上年度平台销售额的10%。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单家企业最高担保额度不超过1亿元。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五、担保费率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政策性担保机构根据产品风险等级，进一步降低收费：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1.对于贷款方式为流动资金贷款的，按照年化1%收取担保费用；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2.对于进出口押汇、打包贷款等国际贸易融资产品，先按照年化1%收取费用，到期履行后，按照实际融资时间，以月为单位（不足十五天的按一个月计算）退回剩余时间的担保费；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3.对于信用证开证、投标保函、履约保函、预付款（退款）保函、付款保函等国际贸易非融资性业务，按照年化0.5%收取费用。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六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、合作银行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政策性担保机构负责对接合作银行，并报评审委办公室备案。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、贷款利率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银行贷款利率原则上控制在贷款基础利率（LPR）加50个基点以下，并可根据市场主体资信进一步给予利率优惠。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风险控制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政策性担保机构在单家银行“入区即保”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业务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累计代偿额达到担保余额的5%，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该银行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暂停新增此项担保业务，待代偿余额下降至5%以下后，再继续开展业务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2.1000万元以下（含）贷款，银行与担保公司按照2:8比例责任分担。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九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、业务流程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银行审查。有资金需求的自贸区入区企业向银行递交贷款申请，申请金额50万元以内（含），准入条件及信用审查以银行审查为准。银行进行尽职调查，审查通过后，将企业相关材料、尽职调查报告以及审查结果告知政策性担保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担保受理。银行将企业资料转交政策性担保机构，申请金额50万元以内（含），政策性担保机构见单即保、批量化操作，相关手续由银行代为办理。申请金额超过50万元的，企业填写《“入区即保”政策性担保申请表》，政策性担保机构对白名单内企业按照程序开展尽调，落实反担保措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担保审查。申请金额800万元以内（含），政策性担保机构完成审查后，报备政策性融资担保风险评审委员会办公室，且落实好相关反担保措施。超过800万元的项目，政策性担保机构出具调查报告，报政策性融资担保风险评审委员会决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4.核保放款。50万元以内（含）项目，政策性担保机构及银行自行办理核保手续，事后按月报备。50万元以上项目，报备或评审完成后，政策性担保机构与银行办理核保手续。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黑体" w:hAnsi="黑体" w:eastAsia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逾期处置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1.贷款发生本金或利息逾期后，银行与政策性担保机构立即启动催收，积极保障合法权益；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2.逾期超过一个月，未能收回逾期贷款本息的，农信担保公司启动代偿程序，对逾期贷款的本金及正常利息进行代偿。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本实施细则自公布之日起施行。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312" w:afterLines="100" w:line="5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附件：“入区即保”政策性担保申请表</w:t>
      </w:r>
    </w:p>
    <w:p>
      <w:pPr>
        <w:spacing w:before="156" w:beforeLines="50" w:after="312" w:afterLines="100" w:line="560" w:lineRule="exact"/>
        <w:jc w:val="center"/>
        <w:rPr>
          <w:rFonts w:hint="eastAsia" w:ascii="方正小标宋简体" w:eastAsia="方正小标宋简体"/>
          <w:sz w:val="40"/>
        </w:rPr>
      </w:pPr>
    </w:p>
    <w:p>
      <w:pPr>
        <w:spacing w:before="156" w:beforeLines="50" w:after="312" w:afterLines="100" w:line="560" w:lineRule="exact"/>
        <w:jc w:val="center"/>
        <w:rPr>
          <w:rFonts w:hint="eastAsia" w:ascii="方正小标宋简体" w:eastAsia="方正小标宋简体"/>
          <w:sz w:val="40"/>
        </w:rPr>
      </w:pPr>
    </w:p>
    <w:p>
      <w:pPr>
        <w:spacing w:before="156" w:beforeLines="50" w:after="312" w:afterLines="100" w:line="560" w:lineRule="exact"/>
        <w:jc w:val="center"/>
        <w:rPr>
          <w:rFonts w:hint="eastAsia" w:ascii="方正小标宋简体" w:eastAsia="方正小标宋简体"/>
          <w:sz w:val="40"/>
        </w:rPr>
      </w:pPr>
    </w:p>
    <w:p>
      <w:pPr>
        <w:spacing w:line="500" w:lineRule="exact"/>
        <w:jc w:val="both"/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eastAsia="zh-CN"/>
        </w:rPr>
      </w:pPr>
    </w:p>
    <w:p>
      <w:pPr>
        <w:spacing w:line="500" w:lineRule="exact"/>
        <w:jc w:val="both"/>
        <w:rPr>
          <w:rFonts w:ascii="宋体" w:hAnsi="宋体" w:eastAsia="宋体" w:cs="Times New Roman"/>
          <w:b/>
          <w:bCs/>
          <w:sz w:val="44"/>
          <w:szCs w:val="44"/>
        </w:rPr>
      </w:pPr>
      <w:r>
        <w:rPr>
          <w:rFonts w:hint="eastAsia" w:ascii="仿宋_GB2312" w:hAnsi="宋体" w:eastAsia="仿宋_GB2312" w:cs="Times New Roman"/>
          <w:b w:val="0"/>
          <w:bCs w:val="0"/>
          <w:sz w:val="32"/>
          <w:szCs w:val="32"/>
          <w:lang w:eastAsia="zh-CN"/>
        </w:rPr>
        <w:t>附件：</w:t>
      </w:r>
      <w:r>
        <w:rPr>
          <w:rFonts w:hint="eastAsia" w:ascii="仿宋_GB2312" w:hAnsi="宋体" w:eastAsia="仿宋_GB2312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Times New Roman"/>
          <w:b/>
          <w:bCs/>
          <w:sz w:val="44"/>
          <w:szCs w:val="44"/>
        </w:rPr>
        <w:t>“入区即保”政策性担保申请表</w:t>
      </w:r>
    </w:p>
    <w:p>
      <w:pPr>
        <w:jc w:val="both"/>
        <w:rPr>
          <w:rFonts w:ascii="Calibri" w:hAnsi="Calibri" w:eastAsia="宋体" w:cs="Times New Roman"/>
          <w:b/>
          <w:bCs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sz w:val="28"/>
          <w:szCs w:val="28"/>
        </w:rPr>
        <w:t>编号：（2</w:t>
      </w:r>
      <w:r>
        <w:rPr>
          <w:rFonts w:ascii="Calibri" w:hAnsi="Calibri" w:eastAsia="宋体" w:cs="Times New Roman"/>
          <w:b/>
          <w:bCs/>
          <w:sz w:val="28"/>
          <w:szCs w:val="28"/>
        </w:rPr>
        <w:t>02</w:t>
      </w: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>1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>）</w:t>
      </w:r>
      <w:r>
        <w:rPr>
          <w:rFonts w:hint="eastAsia" w:ascii="Calibri" w:hAnsi="Calibri" w:eastAsia="宋体" w:cs="Times New Roman"/>
          <w:b/>
          <w:bCs/>
          <w:sz w:val="28"/>
          <w:szCs w:val="28"/>
          <w:u w:val="single"/>
        </w:rPr>
        <w:t xml:space="preserve">  </w:t>
      </w:r>
      <w:r>
        <w:rPr>
          <w:rFonts w:ascii="Calibri" w:hAnsi="Calibri" w:eastAsia="宋体" w:cs="Times New Roman"/>
          <w:b/>
          <w:bCs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b/>
          <w:bCs/>
          <w:sz w:val="28"/>
          <w:szCs w:val="28"/>
        </w:rPr>
        <w:t xml:space="preserve">号                       </w:t>
      </w:r>
      <w:r>
        <w:rPr>
          <w:rFonts w:hint="eastAsia" w:ascii="Calibri" w:hAnsi="Calibri" w:eastAsia="宋体" w:cs="Times New Roman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 xml:space="preserve"> 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sym w:font="Wingdings 2" w:char="00A3"/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 xml:space="preserve">新增  </w:t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sym w:font="Wingdings 2" w:char="00A3"/>
      </w:r>
      <w:r>
        <w:rPr>
          <w:rFonts w:hint="eastAsia" w:ascii="Calibri" w:hAnsi="Calibri" w:eastAsia="宋体" w:cs="Times New Roman"/>
          <w:b/>
          <w:bCs/>
          <w:sz w:val="24"/>
          <w:szCs w:val="24"/>
        </w:rPr>
        <w:t>续保</w:t>
      </w:r>
    </w:p>
    <w:tbl>
      <w:tblPr>
        <w:tblStyle w:val="4"/>
        <w:tblW w:w="1029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2054"/>
        <w:gridCol w:w="1134"/>
        <w:gridCol w:w="1701"/>
        <w:gridCol w:w="1134"/>
        <w:gridCol w:w="201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企业名称</w:t>
            </w:r>
          </w:p>
        </w:tc>
        <w:tc>
          <w:tcPr>
            <w:tcW w:w="8037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经营地址</w:t>
            </w:r>
          </w:p>
        </w:tc>
        <w:tc>
          <w:tcPr>
            <w:tcW w:w="488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所属镇街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5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法定代表人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姓名</w:t>
            </w:r>
          </w:p>
        </w:tc>
        <w:tc>
          <w:tcPr>
            <w:tcW w:w="3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身份证号</w:t>
            </w: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手机号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配偶</w:t>
            </w:r>
          </w:p>
        </w:tc>
        <w:tc>
          <w:tcPr>
            <w:tcW w:w="205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96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2014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统一社会信用代码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行业及主管部门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2253" w:type="dxa"/>
            <w:vMerge w:val="restart"/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经营范围</w:t>
            </w:r>
          </w:p>
        </w:tc>
        <w:tc>
          <w:tcPr>
            <w:tcW w:w="3188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基本户银行</w:t>
            </w:r>
          </w:p>
        </w:tc>
        <w:tc>
          <w:tcPr>
            <w:tcW w:w="314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8" w:hRule="atLeast"/>
          <w:jc w:val="center"/>
        </w:trPr>
        <w:tc>
          <w:tcPr>
            <w:tcW w:w="2253" w:type="dxa"/>
            <w:vMerge w:val="continue"/>
            <w:vAlign w:val="center"/>
          </w:tcPr>
          <w:p>
            <w:pPr>
              <w:spacing w:before="100" w:beforeAutospacing="1"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3188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银行账号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近3年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年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入库税收（万元）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  <w:u w:val="singl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  <w:u w:val="single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销售</w:t>
            </w:r>
            <w:r>
              <w:rPr>
                <w:rFonts w:hint="eastAsia" w:ascii="宋体" w:hAnsi="宋体" w:eastAsia="宋体" w:cs="Times New Roman"/>
                <w:b/>
                <w:szCs w:val="21"/>
                <w:lang w:eastAsia="zh-CN"/>
              </w:rPr>
              <w:t>额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（万元）</w:t>
            </w:r>
          </w:p>
        </w:tc>
        <w:tc>
          <w:tcPr>
            <w:tcW w:w="205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  <w:u w:val="single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  <w:u w:val="single"/>
              </w:rPr>
            </w:pPr>
          </w:p>
        </w:tc>
        <w:tc>
          <w:tcPr>
            <w:tcW w:w="314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2253" w:type="dxa"/>
            <w:vAlign w:val="center"/>
          </w:tcPr>
          <w:p>
            <w:pPr>
              <w:spacing w:before="100" w:beforeAutospacing="1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申请担保金额(大写)人民币（万元）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资金用途</w:t>
            </w:r>
          </w:p>
        </w:tc>
        <w:tc>
          <w:tcPr>
            <w:tcW w:w="314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225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贷款经办行</w:t>
            </w:r>
          </w:p>
        </w:tc>
        <w:tc>
          <w:tcPr>
            <w:tcW w:w="31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联系人及电话</w:t>
            </w:r>
          </w:p>
        </w:tc>
        <w:tc>
          <w:tcPr>
            <w:tcW w:w="3148" w:type="dxa"/>
            <w:gridSpan w:val="2"/>
            <w:vAlign w:val="center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0" w:hRule="atLeast"/>
          <w:jc w:val="center"/>
        </w:trPr>
        <w:tc>
          <w:tcPr>
            <w:tcW w:w="5441" w:type="dxa"/>
            <w:gridSpan w:val="3"/>
          </w:tcPr>
          <w:p>
            <w:pPr>
              <w:ind w:left="1476" w:hanging="1476" w:hangingChars="700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申请企业意见：</w:t>
            </w:r>
          </w:p>
          <w:p>
            <w:pPr>
              <w:ind w:left="1476" w:hanging="1476" w:hangingChars="700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本企业承诺上述填报情况属实，并愿意承担填报不实相关责任。</w:t>
            </w:r>
          </w:p>
          <w:p>
            <w:pPr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 xml:space="preserve">法人签字:                </w:t>
            </w:r>
          </w:p>
          <w:p>
            <w:pPr>
              <w:ind w:firstLine="3162" w:firstLineChars="1500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 xml:space="preserve">    盖章</w:t>
            </w:r>
          </w:p>
          <w:p>
            <w:pPr>
              <w:ind w:firstLine="2951" w:firstLineChars="140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    月    日</w:t>
            </w:r>
          </w:p>
        </w:tc>
        <w:tc>
          <w:tcPr>
            <w:tcW w:w="4849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担保公司意见：</w:t>
            </w:r>
          </w:p>
          <w:p>
            <w:pPr>
              <w:rPr>
                <w:rFonts w:ascii="宋体" w:hAnsi="宋体" w:eastAsia="宋体" w:cs="Times New Roman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批量项目    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>上会项目</w:t>
            </w:r>
          </w:p>
          <w:p>
            <w:pPr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</w:p>
          <w:p>
            <w:pPr>
              <w:ind w:firstLine="3078" w:firstLineChars="146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 xml:space="preserve">盖章 </w:t>
            </w:r>
          </w:p>
          <w:p>
            <w:pPr>
              <w:spacing w:line="360" w:lineRule="auto"/>
              <w:ind w:firstLine="2673" w:firstLineChars="1268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    月    日</w:t>
            </w:r>
            <w:r>
              <w:rPr>
                <w:rFonts w:hint="eastAsia" w:ascii="宋体" w:hAnsi="宋体" w:eastAsia="宋体" w:cs="Times New Roman"/>
                <w:b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5441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行业主管部门意见：</w:t>
            </w:r>
          </w:p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Times New Roman"/>
                <w:b/>
                <w:sz w:val="21"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</w:rPr>
              <w:t>符合行业准入</w:t>
            </w: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，上年度交易额</w:t>
            </w:r>
            <w:r>
              <w:rPr>
                <w:rFonts w:hint="eastAsia" w:ascii="宋体" w:hAnsi="宋体" w:eastAsia="宋体" w:cs="Times New Roman"/>
                <w:b/>
                <w:szCs w:val="21"/>
                <w:u w:val="single"/>
              </w:rPr>
              <w:t xml:space="preserve">                    </w:t>
            </w:r>
          </w:p>
          <w:p>
            <w:pPr>
              <w:spacing w:line="360" w:lineRule="auto"/>
              <w:rPr>
                <w:rFonts w:hint="default" w:ascii="宋体" w:hAnsi="宋体" w:eastAsia="宋体" w:cs="Times New Roman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/>
                <w:sz w:val="21"/>
                <w:szCs w:val="21"/>
                <w:lang w:eastAsia="zh-CN"/>
              </w:rPr>
              <w:t>万元，所属行业：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/>
                <w:szCs w:val="21"/>
                <w:lang w:eastAsia="zh-CN"/>
              </w:rPr>
              <w:t>进口</w:t>
            </w: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/>
                <w:szCs w:val="21"/>
                <w:lang w:eastAsia="zh-CN"/>
              </w:rPr>
              <w:t>出口</w:t>
            </w: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/>
                <w:szCs w:val="21"/>
                <w:lang w:eastAsia="zh-CN"/>
              </w:rPr>
              <w:t>跨境电商</w:t>
            </w:r>
            <w:r>
              <w:rPr>
                <w:rFonts w:hint="eastAsia" w:ascii="Calibri" w:hAnsi="Calibri" w:eastAsia="宋体" w:cs="Times New Roman"/>
                <w:b/>
                <w:szCs w:val="21"/>
                <w:lang w:val="en-US" w:eastAsia="zh-CN"/>
              </w:rPr>
              <w:t xml:space="preserve"> </w:t>
            </w:r>
          </w:p>
          <w:p>
            <w:pPr>
              <w:ind w:firstLine="3584" w:firstLineChars="1700"/>
              <w:jc w:val="left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盖章</w:t>
            </w:r>
          </w:p>
          <w:p>
            <w:pPr>
              <w:spacing w:line="360" w:lineRule="auto"/>
              <w:ind w:firstLine="3162" w:firstLineChars="1500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    月    日</w:t>
            </w:r>
          </w:p>
        </w:tc>
        <w:tc>
          <w:tcPr>
            <w:tcW w:w="4849" w:type="dxa"/>
            <w:gridSpan w:val="3"/>
          </w:tcPr>
          <w:p>
            <w:pPr>
              <w:spacing w:line="360" w:lineRule="auto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信用审查意见：</w:t>
            </w:r>
          </w:p>
          <w:p>
            <w:pPr>
              <w:spacing w:line="360" w:lineRule="auto"/>
              <w:ind w:firstLine="422" w:firstLineChars="200"/>
              <w:rPr>
                <w:rFonts w:ascii="宋体" w:hAnsi="宋体" w:eastAsia="宋体" w:cs="Times New Roman"/>
                <w:b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企业信用分：</w:t>
            </w:r>
            <w:r>
              <w:rPr>
                <w:rFonts w:hint="eastAsia" w:ascii="宋体" w:hAnsi="宋体" w:eastAsia="宋体" w:cs="Times New Roman"/>
                <w:b/>
                <w:szCs w:val="21"/>
                <w:u w:val="single"/>
              </w:rPr>
              <w:t xml:space="preserve">                            </w:t>
            </w:r>
          </w:p>
          <w:p>
            <w:pPr>
              <w:spacing w:line="360" w:lineRule="auto"/>
              <w:ind w:firstLine="361"/>
              <w:rPr>
                <w:rFonts w:ascii="宋体" w:hAnsi="宋体" w:eastAsia="宋体" w:cs="Times New Roman"/>
                <w:b/>
                <w:szCs w:val="21"/>
                <w:u w:val="single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个人信用分：</w:t>
            </w:r>
            <w:r>
              <w:rPr>
                <w:rFonts w:hint="eastAsia" w:ascii="宋体" w:hAnsi="宋体" w:eastAsia="宋体" w:cs="Times New Roman"/>
                <w:b/>
                <w:szCs w:val="21"/>
                <w:u w:val="single"/>
              </w:rPr>
              <w:t xml:space="preserve">                             </w:t>
            </w:r>
          </w:p>
          <w:p>
            <w:pPr>
              <w:spacing w:before="156" w:beforeLines="50" w:line="360" w:lineRule="auto"/>
              <w:ind w:firstLine="420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 xml:space="preserve">信用符合  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 xml:space="preserve">风险化解  </w:t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sym w:font="Wingdings 2" w:char="00A3"/>
            </w:r>
            <w:r>
              <w:rPr>
                <w:rFonts w:hint="eastAsia" w:ascii="Calibri" w:hAnsi="Calibri" w:eastAsia="宋体" w:cs="Times New Roman"/>
                <w:b/>
                <w:szCs w:val="21"/>
              </w:rPr>
              <w:t>信用不符</w:t>
            </w:r>
          </w:p>
          <w:p>
            <w:pPr>
              <w:spacing w:line="360" w:lineRule="auto"/>
              <w:ind w:firstLine="3280" w:firstLineChars="1556"/>
              <w:rPr>
                <w:rFonts w:ascii="Calibri" w:hAnsi="Calibri" w:eastAsia="宋体" w:cs="Times New Roman"/>
                <w:b/>
                <w:szCs w:val="21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盖章</w:t>
            </w:r>
          </w:p>
          <w:p>
            <w:pPr>
              <w:spacing w:line="360" w:lineRule="auto"/>
              <w:ind w:firstLine="2876" w:firstLineChars="1364"/>
              <w:rPr>
                <w:rFonts w:ascii="宋体" w:hAnsi="宋体" w:eastAsia="宋体" w:cs="Times New Roman"/>
                <w:b/>
                <w:szCs w:val="21"/>
                <w:u w:val="single"/>
              </w:rPr>
            </w:pPr>
            <w:r>
              <w:rPr>
                <w:rFonts w:hint="eastAsia" w:ascii="Calibri" w:hAnsi="Calibri" w:eastAsia="宋体" w:cs="Times New Roman"/>
                <w:b/>
                <w:szCs w:val="21"/>
              </w:rPr>
              <w:t>年    月    日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3A419A"/>
    <w:rsid w:val="07C3155B"/>
    <w:rsid w:val="10770A73"/>
    <w:rsid w:val="150933D8"/>
    <w:rsid w:val="19145058"/>
    <w:rsid w:val="1C9038E2"/>
    <w:rsid w:val="1F855F6D"/>
    <w:rsid w:val="222F0DDF"/>
    <w:rsid w:val="23CF34F2"/>
    <w:rsid w:val="26F34BC5"/>
    <w:rsid w:val="27F17F46"/>
    <w:rsid w:val="293B216E"/>
    <w:rsid w:val="29B83BC0"/>
    <w:rsid w:val="2FEC1BD8"/>
    <w:rsid w:val="3B927B40"/>
    <w:rsid w:val="3FCB64FC"/>
    <w:rsid w:val="428C7DAE"/>
    <w:rsid w:val="443B40AE"/>
    <w:rsid w:val="474D0343"/>
    <w:rsid w:val="48DE6ADD"/>
    <w:rsid w:val="4DF71A78"/>
    <w:rsid w:val="55847CE7"/>
    <w:rsid w:val="564C30A2"/>
    <w:rsid w:val="58D142A0"/>
    <w:rsid w:val="59557B90"/>
    <w:rsid w:val="66523B2B"/>
    <w:rsid w:val="667A220C"/>
    <w:rsid w:val="73AF4D92"/>
    <w:rsid w:val="74797BC4"/>
    <w:rsid w:val="79361A9E"/>
    <w:rsid w:val="7ADF0012"/>
    <w:rsid w:val="7CB5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2020-12-08T08:42:00Z</dcterms:created>
  <dc:creator>Administrator.X6X8-20150831BX</dc:creator>
  <cp:lastModifiedBy>楼海坚</cp:lastModifiedBy>
  <cp:lastPrinted>2021-03-12T04:07:00Z</cp:lastPrinted>
  <dcterms:modified xsi:type="dcterms:W3CDTF">2021-03-23T01:24:46Z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