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</w:pPr>
      <w:bookmarkStart w:id="0" w:name="_GoBack"/>
      <w:r>
        <w:rPr>
          <w:rFonts w:eastAsia="方正小标宋简体"/>
          <w:spacing w:val="2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年义乌挂牌治理隐患点段清单</w:t>
      </w:r>
    </w:p>
    <w:bookmarkEnd w:id="0"/>
    <w:p>
      <w:pPr>
        <w:spacing w:line="500" w:lineRule="exact"/>
        <w:ind w:firstLine="630"/>
        <w:rPr>
          <w:rFonts w:hint="eastAsia" w:ascii="仿宋_GB2312" w:eastAsia="仿宋_GB2312"/>
          <w:spacing w:val="-6"/>
          <w:sz w:val="32"/>
        </w:rPr>
      </w:pPr>
    </w:p>
    <w:tbl>
      <w:tblPr>
        <w:tblStyle w:val="2"/>
        <w:tblW w:w="829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76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0" w:hRule="atLeast"/>
          <w:jc w:val="center"/>
        </w:trPr>
        <w:tc>
          <w:tcPr>
            <w:tcW w:w="829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8"/>
                <w:szCs w:val="28"/>
              </w:rPr>
              <w:t>金华市级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四海大道与永贸路路口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环城北路东陶村路段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G351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国道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226Km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＋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200m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方日升新能源有限公司路段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G235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国道与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G351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国道大陈镇交叉路口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S310</w:t>
            </w:r>
            <w:r>
              <w:rPr>
                <w:rFonts w:hAnsi="仿宋_GB2312" w:eastAsia="仿宋_GB2312"/>
                <w:color w:val="000000"/>
                <w:kern w:val="0"/>
                <w:sz w:val="28"/>
                <w:szCs w:val="28"/>
              </w:rPr>
              <w:t>复线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22K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＋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850m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大陈镇善坑村路段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义武路与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529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乡道赤岸镇交叉路口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义武路与枫赤线赤岸镇交叉路口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新海线（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G235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）后宅街道鹤田小学路段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佛堂镇上佛路新店村路段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佛堂镇上佛路义乌江大桥路段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佛堂镇上佛路毛陈村路段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稠江街道四海大道公路港三号门前路段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福田街道西城路荷叶塘公园前路段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29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color w:val="000000"/>
                <w:kern w:val="0"/>
                <w:sz w:val="28"/>
                <w:szCs w:val="28"/>
              </w:rPr>
              <w:t>义乌市级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望道路柳青路至洪深路路段（道专委）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G235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富港大道至龙回立交路段（官清畈、国际家具城）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29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color w:val="000000"/>
                <w:kern w:val="0"/>
                <w:sz w:val="28"/>
                <w:szCs w:val="28"/>
              </w:rPr>
              <w:t>义乌市级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四海大道市口、新樊路段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金义东公路后山村路段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义武公路除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529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乡道、枫赤线外的其余信号灯路口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戚继光路与察院厅路路口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戚继光路与松门里路路口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佛堂大道新店、后塘路段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贝村路昌德路至童店路路段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商城大道九州百合路段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江东东路与茂盛大街路口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西城路与稠州西路路口附近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正阳街国贸大道桥下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工人北路城北路至诚信大道路段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涌金大道与兴隆大街路口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涌金大道与荷塘路（荷塘月色）路口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省道下余山路段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诚信大道与开元北街路口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国贸大道杨店至稠大公路路段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江东中路新雅图酒店路口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伏龙山路与求真路路口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苏八线与新楼线路口（慢养龙祈精品线路口）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29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color w:val="000000"/>
                <w:kern w:val="0"/>
                <w:sz w:val="28"/>
                <w:szCs w:val="28"/>
              </w:rPr>
              <w:t>义乌市级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国贸大道匝道柯村路口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机场路民航路隧道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0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694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中新街与金桥路路口</w:t>
            </w:r>
          </w:p>
        </w:tc>
      </w:tr>
    </w:tbl>
    <w:p>
      <w:pPr>
        <w:spacing w:line="590" w:lineRule="exact"/>
        <w:rPr>
          <w:rFonts w:hint="eastAsia" w:ascii="仿宋_GB2312" w:eastAsia="仿宋_GB2312"/>
          <w:spacing w:val="-6"/>
          <w:sz w:val="32"/>
        </w:rPr>
      </w:pPr>
    </w:p>
    <w:p>
      <w:pPr>
        <w:spacing w:line="590" w:lineRule="exact"/>
        <w:rPr>
          <w:rFonts w:hint="eastAsia" w:ascii="仿宋_GB2312" w:eastAsia="仿宋_GB2312"/>
          <w:spacing w:val="-6"/>
          <w:sz w:val="32"/>
        </w:rPr>
      </w:pPr>
    </w:p>
    <w:p>
      <w:pPr>
        <w:spacing w:line="590" w:lineRule="exact"/>
        <w:rPr>
          <w:rFonts w:hint="eastAsia" w:ascii="仿宋_GB2312" w:eastAsia="仿宋_GB2312"/>
          <w:spacing w:val="-6"/>
          <w:sz w:val="32"/>
        </w:rPr>
      </w:pPr>
    </w:p>
    <w:p>
      <w:pPr>
        <w:spacing w:line="590" w:lineRule="exact"/>
        <w:rPr>
          <w:rFonts w:hint="eastAsia" w:ascii="仿宋_GB2312" w:eastAsia="仿宋_GB2312"/>
          <w:spacing w:val="-6"/>
          <w:sz w:val="32"/>
        </w:rPr>
      </w:pPr>
    </w:p>
    <w:p>
      <w:pPr>
        <w:spacing w:line="590" w:lineRule="exact"/>
        <w:rPr>
          <w:rFonts w:hint="eastAsia" w:ascii="仿宋_GB2312" w:eastAsia="仿宋_GB2312"/>
          <w:spacing w:val="-6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F0821"/>
    <w:rsid w:val="1FE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2022-04-07T01:59:00Z</dcterms:created>
  <dc:creator>龚秀娟</dc:creator>
  <cp:lastModifiedBy>龚秀娟</cp:lastModifiedBy>
  <dcterms:modified xsi:type="dcterms:W3CDTF">2022-04-07T02:00:59Z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1F2BB01D6F6B40C79670FBC0F23AE2B5</vt:lpwstr>
  </property>
</Properties>
</file>