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pacing w:val="20"/>
          <w:sz w:val="44"/>
          <w:szCs w:val="44"/>
          <w:lang w:bidi="ar"/>
        </w:rPr>
      </w:pPr>
      <w:bookmarkStart w:id="0" w:name="_GoBack"/>
      <w:bookmarkEnd w:id="0"/>
      <w:r>
        <w:rPr>
          <w:rFonts w:hint="eastAsia" w:ascii="方正小标宋简体" w:hAnsi="方正小标宋简体" w:eastAsia="方正小标宋简体" w:cs="方正小标宋简体"/>
          <w:spacing w:val="20"/>
          <w:sz w:val="44"/>
          <w:szCs w:val="44"/>
          <w:lang w:bidi="ar"/>
        </w:rPr>
        <w:t>稠城、福田、江东、稠江、北苑、后宅、</w:t>
      </w:r>
    </w:p>
    <w:p>
      <w:pPr>
        <w:spacing w:line="700" w:lineRule="exact"/>
        <w:jc w:val="center"/>
        <w:rPr>
          <w:rFonts w:hint="eastAsia" w:ascii="方正小标宋简体" w:hAnsi="方正小标宋简体" w:eastAsia="方正小标宋简体" w:cs="方正小标宋简体"/>
          <w:spacing w:val="20"/>
          <w:sz w:val="44"/>
          <w:szCs w:val="44"/>
          <w:lang w:bidi="ar"/>
        </w:rPr>
      </w:pPr>
      <w:r>
        <w:rPr>
          <w:rFonts w:hint="eastAsia" w:ascii="方正小标宋简体" w:hAnsi="方正小标宋简体" w:eastAsia="方正小标宋简体" w:cs="方正小标宋简体"/>
          <w:spacing w:val="20"/>
          <w:sz w:val="44"/>
          <w:szCs w:val="44"/>
          <w:lang w:bidi="ar"/>
        </w:rPr>
        <w:t>廿三里、城西等</w:t>
      </w:r>
      <w:r>
        <w:rPr>
          <w:rFonts w:hint="eastAsia" w:eastAsia="方正小标宋简体"/>
          <w:spacing w:val="20"/>
          <w:sz w:val="44"/>
          <w:szCs w:val="44"/>
          <w:lang w:bidi="ar"/>
        </w:rPr>
        <w:t>8</w:t>
      </w:r>
      <w:r>
        <w:rPr>
          <w:rFonts w:hint="eastAsia" w:ascii="方正小标宋简体" w:hAnsi="方正小标宋简体" w:eastAsia="方正小标宋简体" w:cs="方正小标宋简体"/>
          <w:spacing w:val="20"/>
          <w:sz w:val="44"/>
          <w:szCs w:val="44"/>
          <w:lang w:bidi="ar"/>
        </w:rPr>
        <w:t>个街道办事处行政</w:t>
      </w:r>
    </w:p>
    <w:p>
      <w:pPr>
        <w:spacing w:line="700" w:lineRule="exact"/>
        <w:jc w:val="center"/>
        <w:rPr>
          <w:rFonts w:ascii="方正小标宋简体" w:hAnsi="方正小标宋简体" w:eastAsia="方正小标宋简体" w:cs="方正小标宋简体"/>
          <w:spacing w:val="20"/>
          <w:sz w:val="44"/>
          <w:szCs w:val="44"/>
          <w:lang w:bidi="ar"/>
        </w:rPr>
      </w:pPr>
      <w:r>
        <w:rPr>
          <w:rFonts w:hint="eastAsia" w:ascii="方正小标宋简体" w:hAnsi="方正小标宋简体" w:eastAsia="方正小标宋简体" w:cs="方正小标宋简体"/>
          <w:spacing w:val="20"/>
          <w:sz w:val="44"/>
          <w:szCs w:val="44"/>
          <w:lang w:bidi="ar"/>
        </w:rPr>
        <w:t>执法事项目录（</w:t>
      </w:r>
      <w:r>
        <w:rPr>
          <w:rFonts w:eastAsia="方正小标宋简体"/>
          <w:spacing w:val="20"/>
          <w:sz w:val="44"/>
          <w:szCs w:val="44"/>
          <w:lang w:bidi="ar"/>
        </w:rPr>
        <w:t>272</w:t>
      </w:r>
      <w:r>
        <w:rPr>
          <w:rFonts w:hint="eastAsia" w:ascii="方正小标宋简体" w:hAnsi="方正小标宋简体" w:eastAsia="方正小标宋简体" w:cs="方正小标宋简体"/>
          <w:spacing w:val="20"/>
          <w:sz w:val="44"/>
          <w:szCs w:val="44"/>
          <w:lang w:bidi="ar"/>
        </w:rPr>
        <w:t>项）</w:t>
      </w:r>
    </w:p>
    <w:p>
      <w:pPr>
        <w:spacing w:line="400" w:lineRule="exact"/>
        <w:rPr>
          <w:rFonts w:hint="eastAsia" w:ascii="仿宋_GB2312" w:hAnsi="宋体" w:eastAsia="仿宋_GB2312"/>
          <w:spacing w:val="-6"/>
          <w:sz w:val="32"/>
        </w:rPr>
      </w:pPr>
    </w:p>
    <w:tbl>
      <w:tblPr>
        <w:tblStyle w:val="2"/>
        <w:tblW w:w="10457" w:type="dxa"/>
        <w:jc w:val="center"/>
        <w:tblLayout w:type="autofit"/>
        <w:tblCellMar>
          <w:top w:w="0" w:type="dxa"/>
          <w:left w:w="108" w:type="dxa"/>
          <w:bottom w:w="0" w:type="dxa"/>
          <w:right w:w="108" w:type="dxa"/>
        </w:tblCellMar>
      </w:tblPr>
      <w:tblGrid>
        <w:gridCol w:w="897"/>
        <w:gridCol w:w="1697"/>
        <w:gridCol w:w="6385"/>
        <w:gridCol w:w="1478"/>
      </w:tblGrid>
      <w:tr>
        <w:tblPrEx>
          <w:tblCellMar>
            <w:top w:w="0" w:type="dxa"/>
            <w:left w:w="108" w:type="dxa"/>
            <w:bottom w:w="0" w:type="dxa"/>
            <w:right w:w="108" w:type="dxa"/>
          </w:tblCellMar>
        </w:tblPrEx>
        <w:trPr>
          <w:trHeight w:val="600" w:hRule="atLeast"/>
          <w:tblHeader/>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领域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事项代码</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事项名称</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划转范围</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一、教育（共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330205003000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对违反国家教育法或民办教育促进法，违规举办学校或者其他教育机构的行政处罚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二、民宗（共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330241021000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对在广场、公园、旅游景点、车站、码头、机场、医院、学校、体育场馆等公共场所散发宗教类出版物、印刷品或音像制品等进行传教的行政处罚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三、公安（共</w:t>
            </w:r>
            <w:r>
              <w:rPr>
                <w:rFonts w:eastAsia="黑体"/>
                <w:bCs/>
                <w:color w:val="000000"/>
                <w:kern w:val="0"/>
                <w:sz w:val="24"/>
                <w:lang w:bidi="ar"/>
              </w:rPr>
              <w:t>5</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330209922000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（金华）对养犬人违反规定未经登记，私自在重点管理区饲养犬只行为的行政处罚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330209915000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（金华）对从建筑物、构筑物内向外抛洒物品的行政处罚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330209028002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对在人行道违法停放非机动车的行政处罚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330209923000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（金华）对养犬人违反规定超养犬只行为的行政处罚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330209920000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spacing w:val="-6"/>
                <w:kern w:val="0"/>
                <w:sz w:val="24"/>
                <w:lang w:bidi="ar"/>
              </w:rPr>
              <w:t>（金华）对饲养犬只单位违反规定未配备犬笼、犬舍、围墙等封闭安全防护设施，未安排专人饲养和管理犬只的行政处罚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四、民政（共</w:t>
            </w:r>
            <w:r>
              <w:rPr>
                <w:rFonts w:eastAsia="黑体"/>
                <w:bCs/>
                <w:color w:val="000000"/>
                <w:kern w:val="0"/>
                <w:sz w:val="24"/>
                <w:lang w:bidi="ar"/>
              </w:rPr>
              <w:t>13</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330211021002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对公墓建成时墓区绿地率不达标的行政处罚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330211021001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spacing w:val="-6"/>
                <w:kern w:val="0"/>
                <w:sz w:val="24"/>
                <w:lang w:bidi="ar"/>
              </w:rPr>
              <w:t>对公墓建成使用满</w:t>
            </w:r>
            <w:r>
              <w:rPr>
                <w:rFonts w:eastAsia="仿宋_GB2312"/>
                <w:bCs/>
                <w:color w:val="000000"/>
                <w:spacing w:val="-6"/>
                <w:kern w:val="0"/>
                <w:sz w:val="24"/>
                <w:lang w:bidi="ar"/>
              </w:rPr>
              <w:t>9</w:t>
            </w:r>
            <w:r>
              <w:rPr>
                <w:rFonts w:hint="eastAsia" w:eastAsia="仿宋_GB2312"/>
                <w:bCs/>
                <w:color w:val="000000"/>
                <w:spacing w:val="-6"/>
                <w:kern w:val="0"/>
                <w:sz w:val="24"/>
                <w:lang w:bidi="ar"/>
              </w:rPr>
              <w:t>年后墓区绿化覆盖率不达标的行政处罚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330211017003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对倒卖墓穴和骨灰存放格位牟取非法利润的行政处罚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330211017002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对乡村公益性墓地、骨灰存放处跨区域经营的行政处罚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330211017001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spacing w:val="-6"/>
                <w:kern w:val="0"/>
                <w:sz w:val="24"/>
                <w:lang w:bidi="ar"/>
              </w:rPr>
              <w:t>对公墓、乡村公益性墓地接纳土葬或骨灰装棺土葬的行政处罚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330211016003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对在逐步推行火化区以外的区域制造、销售土葬用品的行政处罚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330211016002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对制造、销售封建迷信殡葬用品的行政处罚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330211016001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对制造、销售不符合国家技术标准的殡葬设施的行政处罚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330211008002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对公墓超标准立墓碑的行政处罚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330211008001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对公墓超面积建造墓穴的行政处罚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330211006000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对擅自开办公墓、乡村骨灰存放处和乡村公益性墓地的行政处罚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330211005000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对医院不制止擅自外运遗体且不报告的行政处罚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330211010000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对未经批准擅自兴建殡葬设施的行政处罚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五、人力资源社会保障（共</w:t>
            </w:r>
            <w:r>
              <w:rPr>
                <w:rFonts w:eastAsia="黑体"/>
                <w:bCs/>
                <w:color w:val="000000"/>
                <w:kern w:val="0"/>
                <w:sz w:val="24"/>
                <w:lang w:bidi="ar"/>
              </w:rPr>
              <w:t>49</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330214076000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对用人单位逾期不将童工送交监护人的行政处罚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330214069002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对用人单位未对未成年工定期进行健康检查的行政处罚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330214069001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对用人单位安排未成年工从事禁忌从事的劳动的行政处罚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330214044000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对娱乐场所招用未成年人的行政处罚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330214007000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对用人单位违法使用童工的行政处罚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330214082006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对用人单位不提供或不如实提供集体协商和签订、履行集体合同所需资料的行政处罚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330214082005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对用人单位不按规定报送集体合同文本的行政处罚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330214082004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对用人单位拒不履行集体合同的行政处罚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330214082003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对用人单位阻挠上级工会指导下级工会和组织职工进行集体协商、签订集体合同的行政处罚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330214082002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对用人单位拒绝或拖延另一方集体协商要求的行政处罚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330214082001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对用人单位不按规定进行集体协商、签订集体合同的行政处罚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对用人单位未按规定出具解除、终止劳动关系证明的行政处罚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330214080000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对劳动者依法解除或终止劳动合同，用人单位扣押劳动者档案的行政处罚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330214079000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对用人单位招聘不得招聘人员的行政处罚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对用人单位未及时办理就业登记手续的行政处罚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对单位或个人为不满</w:t>
            </w:r>
            <w:r>
              <w:rPr>
                <w:rFonts w:eastAsia="仿宋_GB2312"/>
                <w:bCs/>
                <w:color w:val="000000"/>
                <w:spacing w:val="-6"/>
                <w:kern w:val="0"/>
                <w:sz w:val="24"/>
                <w:lang w:bidi="ar"/>
              </w:rPr>
              <w:t>16</w:t>
            </w:r>
            <w:r>
              <w:rPr>
                <w:rFonts w:hint="eastAsia" w:eastAsia="仿宋_GB2312"/>
                <w:bCs/>
                <w:color w:val="000000"/>
                <w:spacing w:val="-6"/>
                <w:kern w:val="0"/>
                <w:sz w:val="24"/>
                <w:lang w:bidi="ar"/>
              </w:rPr>
              <w:t>周岁的未成年人介绍就业的行政处罚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pacing w:val="-6"/>
                <w:kern w:val="0"/>
                <w:sz w:val="24"/>
                <w:lang w:bidi="ar"/>
              </w:rPr>
            </w:pPr>
            <w:r>
              <w:rPr>
                <w:rFonts w:hint="eastAsia" w:eastAsia="仿宋_GB2312"/>
                <w:bCs/>
                <w:color w:val="000000"/>
                <w:spacing w:val="-6"/>
                <w:kern w:val="0"/>
                <w:sz w:val="24"/>
                <w:lang w:bidi="ar"/>
              </w:rPr>
              <w:t>对用工单位违反</w:t>
            </w:r>
            <w:r>
              <w:rPr>
                <w:rFonts w:hint="eastAsia" w:eastAsia="仿宋_GB2312"/>
                <w:bCs/>
                <w:color w:val="000000"/>
                <w:spacing w:val="-6"/>
                <w:kern w:val="0"/>
                <w:sz w:val="24"/>
                <w:lang w:eastAsia="zh-CN" w:bidi="ar"/>
              </w:rPr>
              <w:t>《中华人民共和国劳动合同法》</w:t>
            </w:r>
            <w:r>
              <w:rPr>
                <w:rFonts w:hint="eastAsia" w:eastAsia="仿宋_GB2312"/>
                <w:bCs/>
                <w:color w:val="000000"/>
                <w:spacing w:val="-6"/>
                <w:kern w:val="0"/>
                <w:sz w:val="24"/>
                <w:lang w:bidi="ar"/>
              </w:rPr>
              <w:t>有关劳务派遣规定的行政处罚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对劳务派遣单位违反</w:t>
            </w:r>
            <w:r>
              <w:rPr>
                <w:rFonts w:hint="eastAsia" w:eastAsia="仿宋_GB2312"/>
                <w:bCs/>
                <w:color w:val="000000"/>
                <w:kern w:val="0"/>
                <w:sz w:val="24"/>
                <w:lang w:eastAsia="zh-CN" w:bidi="ar"/>
              </w:rPr>
              <w:t>《中华人民共和国劳动合同法》</w:t>
            </w:r>
            <w:r>
              <w:rPr>
                <w:rFonts w:hint="eastAsia" w:eastAsia="仿宋_GB2312"/>
                <w:bCs/>
                <w:color w:val="000000"/>
                <w:kern w:val="0"/>
                <w:sz w:val="24"/>
                <w:lang w:bidi="ar"/>
              </w:rPr>
              <w:t>有关劳务派遣规定的行政处罚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部分（吊销劳务派遣业务经营许可证除外）</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330214073003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对经营性人力资源服务机构未按规定提交经营情况年度报告的行政处罚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330214073002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对经营性人力资源服务机构未按规定建立健全内部制度或保存服务台账的行政处罚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330214073001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对经营性人力资源服务机构未按规定在服务场所明示有关事项的行政处罚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2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330214068003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对用人单位安排女职工在哺乳未满</w:t>
            </w:r>
            <w:r>
              <w:rPr>
                <w:rFonts w:eastAsia="仿宋_GB2312"/>
                <w:bCs/>
                <w:color w:val="000000"/>
                <w:kern w:val="0"/>
                <w:sz w:val="24"/>
                <w:lang w:bidi="ar"/>
              </w:rPr>
              <w:t>1</w:t>
            </w:r>
            <w:r>
              <w:rPr>
                <w:rFonts w:hint="eastAsia" w:eastAsia="仿宋_GB2312"/>
                <w:bCs/>
                <w:color w:val="000000"/>
                <w:kern w:val="0"/>
                <w:sz w:val="24"/>
                <w:lang w:bidi="ar"/>
              </w:rPr>
              <w:t>周岁的婴儿期间从事国家规定的第三级体力劳动强度的劳动或哺乳期禁忌从事的其他劳动，以及延长其工作时间或安排其夜班劳动的行政处罚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330214068002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对用人单位安排怀孕</w:t>
            </w:r>
            <w:r>
              <w:rPr>
                <w:rFonts w:eastAsia="仿宋_GB2312"/>
                <w:bCs/>
                <w:color w:val="000000"/>
                <w:kern w:val="0"/>
                <w:sz w:val="24"/>
                <w:lang w:bidi="ar"/>
              </w:rPr>
              <w:t>7</w:t>
            </w:r>
            <w:r>
              <w:rPr>
                <w:rFonts w:hint="eastAsia" w:eastAsia="仿宋_GB2312"/>
                <w:bCs/>
                <w:color w:val="000000"/>
                <w:kern w:val="0"/>
                <w:sz w:val="24"/>
                <w:lang w:bidi="ar"/>
              </w:rPr>
              <w:t>个月以上的女职工夜班劳动或延长其工作时间的行政处罚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330214068001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对用人单位未按规定安排女职工享受产假的行政处罚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330214065000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对违反《企业年金办法》规定的行政处罚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330214054000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对用工单位决定使用被派遣劳动者的辅助性岗位未经民主程序的行政处罚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330214051000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对在国家法律、行政法规和国务院卫生行政部门规定禁止乙肝病原携带者从事的工作岗位以外招用人员时，用人单位将乙肝病毒血清学指标作为招用人员体检标准的行政处罚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330214050000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对用人单位未按规定保存或伪造录用登记材料的行政处罚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330214048000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对用人单位以民族、性别、宗教信仰为由拒绝聘用或提高聘用标准的行政处罚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330214045000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对劳务派遣单位涂改、倒卖、出租、出借《劳务派遣经营许可证》，或以其他形式非法转让《劳务派遣经营许可证》的行政处罚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330214037000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对用人单位拒不协助工伤事故调查核实的行政处罚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330214036000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spacing w:val="-6"/>
                <w:kern w:val="0"/>
                <w:sz w:val="24"/>
                <w:lang w:bidi="ar"/>
              </w:rPr>
              <w:t>对用人单位规章制度违反劳动保障法律、法规规定的行政处罚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234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330214035000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对阻挠劳动保障监察员依法进入工作场所检查、调查的，销毁或转移先行登记保存证据、拒不执行询问通知书的行政处罚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pacing w:val="-6"/>
                <w:sz w:val="24"/>
              </w:rPr>
            </w:pPr>
            <w:r>
              <w:rPr>
                <w:rFonts w:hint="eastAsia" w:eastAsia="仿宋_GB2312"/>
                <w:bCs/>
                <w:color w:val="000000"/>
                <w:spacing w:val="-6"/>
                <w:kern w:val="0"/>
                <w:sz w:val="24"/>
                <w:lang w:bidi="ar"/>
              </w:rPr>
              <w:t>部分（划转阻挠综合行政执法人员依法进入工作场所检查、调查的，销毁或转移先行登记保存证据、拒不执行询问通知书的行政处罚）</w:t>
            </w:r>
          </w:p>
        </w:tc>
      </w:tr>
      <w:tr>
        <w:tblPrEx>
          <w:tblCellMar>
            <w:top w:w="0" w:type="dxa"/>
            <w:left w:w="108" w:type="dxa"/>
            <w:bottom w:w="0" w:type="dxa"/>
            <w:right w:w="108" w:type="dxa"/>
          </w:tblCellMar>
        </w:tblPrEx>
        <w:trPr>
          <w:trHeight w:val="3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330214033000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对无理抗拒、阻挠实施劳动保障监察的，不按要求报送书面材料，隐瞒事实，出具伪证或隐匿、毁灭证据的，责令改正拒不改正或拒不履行行政处理决定，打击报复举报人、投诉人的行政处罚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pacing w:val="-6"/>
                <w:sz w:val="24"/>
              </w:rPr>
            </w:pPr>
            <w:r>
              <w:rPr>
                <w:rFonts w:hint="eastAsia" w:eastAsia="仿宋_GB2312"/>
                <w:bCs/>
                <w:color w:val="000000"/>
                <w:spacing w:val="-6"/>
                <w:kern w:val="0"/>
                <w:sz w:val="24"/>
                <w:lang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330214032000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对企业未按国家规定提取职工教育经费，挪用职工教育经费的行政处罚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对违反有关建立职工名册规定的行政处罚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对外国人和用人单位伪造、涂改、冒用、转让、买卖就业证和许可证书的行政处罚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对用人单位以担保或其他名义向劳动者收取财物的行政处罚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330214024003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对用人单位招用无合法身份证件人员的行政处罚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330214024002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对用人单位以招用人员为名牟取不正当利益或进行其他违法活动的行政处罚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330214024001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对用人单位提供虚假招聘信息，发布虚假招聘广告的行政处罚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8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对经营性人力资源服务机构发布的招聘信息不真实、不合法，未依法开展人力资源服务业务的行政处罚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部分（吊销人力资源服务许可证除外）</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330214020000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对经营性人力资源服务机构开展特定业务未备案的行政处罚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330214016000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对未经许可擅自经营劳务派遣业务的行政处罚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330214014000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对用人单位不办理社会保险登记的行政处罚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330214011000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对经营性人力资源服务机构设立分支机构、变更或注销未书面报告的行政处罚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330214010000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对劳务派遣单位以隐瞒真实情况、欺骗、贿赂等不正当手段取得劳务派遣行政许可的行政处罚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部分（撤销劳务派遣行政许可除外）</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330214005000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对企业违法实行不定时工时制或综合计算工作制的行政处罚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330214001000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对用人单位违法延长劳动者工作时间的行政处罚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六、自然资源（共</w:t>
            </w:r>
            <w:r>
              <w:rPr>
                <w:rFonts w:eastAsia="黑体"/>
                <w:bCs/>
                <w:color w:val="000000"/>
                <w:kern w:val="0"/>
                <w:sz w:val="24"/>
                <w:lang w:bidi="ar"/>
              </w:rPr>
              <w:t>13</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330215041002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对未按照建设工程规划许可证的规定进行建设的行政处罚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330215041001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对未取得建设工程规划许可证进行建设的行政处罚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330215040001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对建设单位或者个人未经批准进行临时建设的行政处罚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330215073000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对房屋使用人擅自改变建设工程规划许可证确定的房屋用途的行政处罚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330215072000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对建设单位或者个人未取得建设工程规划核实确认书组织建设工程竣工验收的行政处罚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330215070000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对供电、供水、供气等单位违规为单位或者个人就违法建筑办理供电、供水、供气等手续的行政处罚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330215069000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对在燃气设施保护范围内建设占压地下燃气管线的建筑物、构筑物或者其他设施的行政处罚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330215068000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对建设工程设计、施工单位违规承揽明知是违法建筑的项目设计或者施工作业的行政处罚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330215067000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对建设单位或者个人改变临时规划许可确定的建筑用途的行政处罚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330215040003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对临时建筑物、构筑物超过批准期限不拆除的行政处罚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330215040002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对建设单位或者个人未按照批准内容进行临时建设的行政处罚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330215095000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对非法占用基本农田建房、建窑、建坟、挖砂、采矿、取土、堆放固体废弃物或者从事其他活动破坏基本农田，毁坏种植条件的行政处罚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赋权对个人的行政处罚</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330215096000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对占用耕地建窑、建坟或者擅自在耕地上建房、挖砂、采石、采矿、取土等，破坏种植条件的行政处罚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赋权对个人的行政处罚</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七、林业（共</w:t>
            </w:r>
            <w:r>
              <w:rPr>
                <w:rFonts w:eastAsia="黑体"/>
                <w:bCs/>
                <w:color w:val="000000"/>
                <w:kern w:val="0"/>
                <w:sz w:val="24"/>
                <w:lang w:bidi="ar"/>
              </w:rPr>
              <w:t>5</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330264115000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对损害古树名木的行政处罚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330264072000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spacing w:val="-6"/>
                <w:kern w:val="0"/>
                <w:sz w:val="24"/>
                <w:lang w:bidi="ar"/>
              </w:rPr>
              <w:t>对开垦、采石、采砂、采土等造成林木或林地毁坏的行政处罚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330264075000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对擅自改变林地用途的行政处罚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330264069002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对滥伐林木的行政处罚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330264069001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对盗伐林木的行政处罚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八、生态环境（共</w:t>
            </w:r>
            <w:r>
              <w:rPr>
                <w:rFonts w:eastAsia="黑体"/>
                <w:bCs/>
                <w:color w:val="000000"/>
                <w:kern w:val="0"/>
                <w:sz w:val="24"/>
                <w:lang w:bidi="ar"/>
              </w:rPr>
              <w:t>13</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330216203000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对将秸秆、食用菌菌糠和菌渣、废农膜随意倾倒或弃留的行政处罚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330216277002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对露天焚烧秸秆、落叶等产生烟尘污染物质的行政处罚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330216282000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对违法在人口集中和其他需特殊保护区域焚烧产生有毒有害烟尘和恶臭气体的行政处罚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330216107002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对个人未按照规定停止燃用高污染燃料的行政处罚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330216090001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对个人存放煤炭、煤矸石、煤渣、煤灰等物料，未采取防燃措施的行政处罚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330216310004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对运输过程中沿途丢弃、遗撒工业固体废物行为的行政处罚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330216227000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对饮用水水源一级保护区从事可能污染水体的活动以及个人从事可能污染水体活动的行政处罚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330216132003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对在水体清洗装贮过油类、有毒污染物的车辆或容器等的行政处罚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330216132002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对向水体排放、倾倒工业废渣、城镇垃圾或者其他废弃物等违法行为的行政处罚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330216279002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对经营者未采取其他措施，超标排放油烟的行政处罚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6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330216281000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对在居民住宅楼、未配套设立专用烟道的商住综合楼、商住综合楼内与居住层相邻的商业楼层内新改扩建产生油烟、异味、废气的餐饮服务项目的行政处罚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330216280000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对在当地人民政府禁止的时段和区域内露天烧烤食品或者为露天烧烤食品提供场地的行政处罚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330216279001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对经营者未安装净化设施、不正常使用净化设施的行政处罚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九、建设（共</w:t>
            </w:r>
            <w:r>
              <w:rPr>
                <w:rFonts w:eastAsia="黑体"/>
                <w:bCs/>
                <w:color w:val="000000"/>
                <w:kern w:val="0"/>
                <w:sz w:val="24"/>
                <w:lang w:bidi="ar"/>
              </w:rPr>
              <w:t>123</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对在树木、地面、电杆、建筑物、构筑物或者其他设施上任意刻画、涂写、张贴的行政处罚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330217F49000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（金华）对在学校周边、城市道路、广场等公共场所散发商业性传单、卡片等广告宣传品的行政处罚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对沿街和广场周边的经营者擅自超出门、窗进行店外经营、作业或者展示商品的行政处罚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对从事车辆清洗或者维修、废品收购、废弃物接纳作业的单位和个人未采取有效措施防止污水外流或者将废弃物向外洒落的行政处罚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330217197006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对乱倒生活垃圾、污水、粪便的行政处罚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对在露天场所和垃圾收集容器内焚烧树叶、垃圾或者其他废弃物的行政处罚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330217224002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对建设工程的施工现场未设置临时厕所和生活垃圾收集容器，保持整洁、完好，或未采取有效措施防止污水流溢的行政处罚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对居民装修房屋产生的建筑垃圾未堆放到指定地点的行政处罚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对主要街道和重点地区临街建筑物阳台外、窗外、屋顶吊挂或者堆放有关物品的行政处罚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330217B22001</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对在公厕内乱丢垃圾或污物、随地吐痰、乱涂乱画的行政处罚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330217490000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对新建的架空管线不符合城市容貌标准或者在城市、县人民政府确定的重要街道和重要区块的公共场所上空新建架空管线的行政处罚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330217454000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对擅自在街道两侧和公共场地堆放物料，搭建建筑物、构筑物或其他设施的行政处罚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330217450000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对建筑物或设施不符合城市容貌标准、环境卫生标准的行政处罚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对作业单位未及时清运、处理清理窨井淤泥产生的废弃物并随意堆放，未清洗作业场地的行政处罚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330217283000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对作业单位未及时清理因栽培或者修剪树木、花草等产生的树枝、树叶等废弃物的行政处罚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330217248002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对单位和个人在城市道路、公园绿地和其他公共场所公共设施上晾晒、吊挂衣物的行政处罚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330217248001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对设置或管理单位未能及时整修或者拆除污损、毁坏的城市雕塑、街景艺术品的行政处罚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对饲养人未及时清理宠物在城市道路和其他公共场地排放的粪便，饲养宠物和信鸽污染环境的行政处罚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330217204000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对饲养家畜家禽和食用鸽影响市容和环境卫生的行政处罚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330217197005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对乱扔果皮、纸屑、烟蒂、饮料罐、口香糖、塑料袋等废弃物的行政处罚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330217197004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对随地吐痰、便溺的行政处罚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对主要街道和重点地区临街建筑物外立面安装窗栏、空调外机、遮阳篷等不符合有关规范要求的行政处罚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对公共环境艺术品所有人或者管理人未依照规定维护公共环境艺术品的行政处罚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对擅自占用城市人行道、桥梁、地下通道以及其他公共场所设摊经营、兜售物品的行政处罚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330217173000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对搭建的临时建筑物、构筑物或者其他设施遮盖路标、街牌的行政处罚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330217E92000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对互联网租赁自行车运营企业未按规定履行企业主体责任或未按规定遵守管理要求和履行相关义务的行政处罚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330217F64003</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（金华）对在街道、广场等公共场所屠宰家禽家畜，加工肉类或水产品的行政处罚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330217F64002</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（金华）对向花坛、绿化带、窨井扫入或倾倒垃圾等废弃物的行政处罚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330217F64001</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（金华）对将室内、门前或责任区内的垃圾扫入道路或他人责任区的行政处罚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330217F63000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（金华）对活动结束后未及时拆除临时设施和清除废弃物，未保持周围市容和环境卫生整洁的行政处罚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330217F62003</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（金华）对未自备垃圾分类收集容器，未能保持摊架、摊棚和地面清洁的行政处罚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330217F62002</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（金华）对非营业时间未将经营用具搬离或未按规定整理收纳的行政处罚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330217F62001</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（金华）对未按规定的场所、时段、种类经营的行政处罚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330217F46000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（金华）对公共设施未及时整修或拆除的行政处罚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330217280006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对其他可能影响城市照明设施正常运行的行为的行政处罚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330217280005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对擅自迁移、拆除、利用城市照明设施的行政处罚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330217280004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对擅自在城市照明设施上架设线缆、安置其它设施或者接用电源的行为的行政处罚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对擅自在城市照明设施上张贴、悬挂、设置宣传品、广告的行为的行政处罚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对在城市照明设施安全距离内，擅自植树、挖坑取土或者设置其他物体，或者倾倒含酸、碱、盐等腐蚀物或者具有腐蚀性的废渣、废液的行为的行政处罚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330217280001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对在城市照明设施上刻划、涂污的行为的行政处罚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对在城市景观照明中有过度照明等超能耗标准行为的行政处罚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330217F47000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（金华）对在当地人民政府禁止的时段和区域内露天烧烤食品或为露天烧烤食品提供场地的行政处罚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330217228002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对拆除连接阳台的砖、混凝土墙体的行政处罚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330217228001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对将没有防水要求的房间或者阳台改为卫生间、厨房间的行政处罚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4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330217189000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对未经城市规划行政主管部门批准，在住宅室内装饰装修活动中搭建建筑物、构筑物的，或者擅自改变住宅外立面、在非承重外墙上开门、窗的行政处罚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对装修人将住宅室内装饰装修工程委托给不具有相应资质等级企业的行政处罚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对装修人未申报登记进行住宅室内装饰装修活动的行政处罚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对房屋使用安全责任人和房屋装修经营者违法进行房屋装修的行政处罚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对户外广告设施以及非广告的户外设施不符合城市容貌标准的行政处罚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对户外设施的设置单位未做好日常维护保养等管理工作的行政处罚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330217157009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对未保证城市生活垃圾处置站、场（厂）环境整洁的行政处罚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330217157008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对未按照要求配备城市生活垃圾处置设备、设施，未保证设施、设备运行良好的行政处罚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330217014000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对随意倾倒、抛撒或者堆放建筑垃圾的行政处罚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330217167002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对将危险废物混入建筑垃圾的行政处罚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330217167003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对擅自设立弃置场受纳建筑垃圾的行政处罚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330217167004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对将建筑垃圾混入生活垃圾的行政处罚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330217179000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对不按照规定路线、时间清运建筑垃圾，沿途丢弃、遗撒、随意倾倒的行政处罚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330217431000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对建筑垃圾储运消纳场受纳工业垃圾、生活垃圾和有毒有害垃圾的行政处罚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330217E15000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对工程施工单位擅自倾倒、抛撒或堆放工程施工过程中产生的建筑垃圾的行政处罚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对单位和个人未按规定分类投放生活垃圾的行政处罚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对生活垃圾分类投放管理责任人未履行生活垃圾分类投放管理责任的行政处罚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对生活垃圾收集、运输单位对分类投放的生活垃圾混合收集、运输的行政处罚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330217440000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对建筑施工企业或农村建筑工匠承接未取得批准文件的低层农村住房施工工程等的行政处罚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330217439000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对建房村民未按规定组织竣工验收等的行政处罚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330217E71000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对建设工程设计单位或设计人员未按工程建设强制性标准进行低层农村住房设计，不符合规定的单位或个人承接低层农村住房设计业务的行政处罚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330217142004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对加热、摔砸、倒卧、曝晒燃气气瓶或者改换气瓶检验标志、漆色的行为的行政处罚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330217222005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对在不具备安全条件的场所使用、储存燃气的行政处罚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330217222008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对燃气燃烧器具的安装、维修不符合国家有关标准的行政处罚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对使用国家明令淘汰的燃气燃烧器具的行为的行政处罚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330217252001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对未取得瓶装燃气经营许可证从事经营活动的行政处罚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330217263000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对侵占、毁损、擅自拆除、移动燃气设施或者擅自改动市政燃气设施的行政处罚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330217222004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对擅自安装、改装、拆除户内燃气设施和燃气计量装置的行政处罚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对安装、使用不符合气源要求的燃气燃烧器具的行政处罚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330217142006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对进行危害室内燃气设施安全的装饰、装修活动的行为的行政处罚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330217142005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对倾倒燃气残液或者用气瓶相互倒灌的行为的行政处罚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对使用非法制造、报废、改装的气瓶或者超期限未检验、检验不合格的气瓶的行为的行政处罚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对随意倾倒、抛洒、堆放城市生活垃圾的行政处罚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对未在规定的时间内及时清扫、收运城市生活垃圾的行政处罚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330217233000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对未按规定缴纳城市生活垃圾处理费的行政处罚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330217226002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对未经批准从事城市生活垃圾经营性处置活动的行政处罚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330217226001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对未经批准从事城市生活垃圾经营性清扫、收集、运输活动的行政处罚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对从事城市生活垃圾经营性清扫、收集、运输的企业在运输过程中沿途丢弃、遗撒生活垃圾的行政处罚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330217157010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对未按照要求配备合格的管理人员及操作人员的行政处罚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330217157007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对未按规定的时间和要求接收生活垃圾的行政处罚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330217157004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对未做到收集、运输城市生活垃圾的车辆、船舶密闭、完好和整洁的行政处罚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对未保持生活垃圾收集设施和周边环境的干净整洁的行政处罚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对未将收集的城市生活垃圾运至主管部门认可的处置场所的行政处罚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330217E16000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对在运输过程中沿途丢弃、遗撒生活垃圾的行政处罚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330217E14000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对随意倾倒、抛洒、堆放、焚烧生活垃圾的行政处罚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330217238006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对擅自在桥梁或者路灯设施上设置广告牌或者其他挂浮物的行政处罚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330217186002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对擅自在城市桥梁上设置广告、悬挂物等辅助物的行政处罚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330217138004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对破坏草坪、绿篱、花卉、树木、植被的行政处罚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330217F50002</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（金华）对绿地内行驶停放车辆、野炊烧烤、饲养家禽、放牧的行政处罚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330217138002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对在绿地内放牧、堆物、倾倒废弃物的行政处罚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对未经批准擅自砍伐城市树木的行政处罚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330217138005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对其他损坏城市绿地和绿化设施的行为的行政处罚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对未经同意擅自占用城市绿地及占用超过批准时间的行政处罚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330217826000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对砍伐、养护不善、破坏古树名木等行为的行政处罚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330217274000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对擅自在动物园内摆摊设点的行政处罚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330217269000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对工程建设项目完成后未按照规定期限完成与主体工程相配套的绿地工程或者绿化用地面积未达到审定比例的行政处罚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对在公园绿地范围内从事商业服务摊点或广告经营等业务的单位和个人违反公园绿地有关规定的行政处罚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对未在施工前制定古树名木保护方案或者未按照古树名木保护方案施工的行政处罚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对未经批准在城市绿地范围内进行拦河截溪、取土采石、设置垃圾堆场、排放污水以及其他对城市生态环境造成破坏活动的行政处罚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104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330217140000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对损毁或者擅自移动古树名木保护标志、保护设施的行政处罚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105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330217138003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对进入设有明示禁止标志的绿地的行政处罚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106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330217138001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对依树盖房、搭棚、架设天线的行政处罚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107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330217132000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对无相应资质的单位进行绿化工程设计的行政处罚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108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330217116000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对违法改变绿化规划、绿化用地使用性质的行政处罚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109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330217F58000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（金华）对建设单位在主体工程建成后的第一个绿化季节内未完成附属绿化工程的行政处罚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330217F57000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（金华）对城市绿化养护管理责任人未履行养护管理义务或养护管理不当造成绿地严重损害的行政处罚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330217F56000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（金华）对城市绿化养护管理责任人未按养护技术规范修剪树木影响树木生长或破坏绿化景观的行政处罚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330217F55000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（金华）对违法占用城市绿化规划用地、已建绿地的行政处罚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330217F54000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（金华）对临时占用城市绿化规划用地、已建绿地超过批准（承诺）期限的行政处罚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330217F53000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（金华）对违法占用、拆除按规定已折算为绿地面积的立体绿化及设施的行政处罚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330217F52000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（金华）对擅自砍伐城市树木的行政处罚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330217F51000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（金华）对未按规定补植树木或采取其他补救措施的行政处罚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330217F50008</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（金华）对损坏城市绿化设施的行政处罚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330217F50007</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（金华）对绿地内私自搭架或开垦种植的行政处罚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330217F50006</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（金华）对硬化行道树的树穴（树池）的行政处罚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330217F50005</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（金华）对破坏草坪、绿篱、花卉、树木的行政处罚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330217F50004</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（金华）对进入设有明示禁入标志的绿地的行政处罚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330217F50003</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（金华）对公园绿地水域内洗衣物和在禁钓区垂钓的行政处罚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330217F50001</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（金华）对依树盖房、搭棚的行政处罚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十、交通运输（共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86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330218769000</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对未取得道路运输经营许可，擅自从事道路运输经营的行政处罚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部分（划转涉及摩托车载客的行政处罚）</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十一、水利（共</w:t>
            </w:r>
            <w:r>
              <w:rPr>
                <w:rFonts w:eastAsia="黑体"/>
                <w:bCs/>
                <w:color w:val="000000"/>
                <w:kern w:val="0"/>
                <w:sz w:val="24"/>
                <w:lang w:bidi="ar"/>
              </w:rPr>
              <w:t>10</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330219162000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对在河道管理范围内从事禁止行为的行政处罚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330219157001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对未经批准或未按批准要求取水的行政处罚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部分（不含吊销取水许可证）</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330219112000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对河道采砂中未按照规定设立公示牌或者警示标志的行政处罚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330219107000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对未经许可在河道管理范围内从事有关活动（不含河道采砂）的行政处罚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330219090000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对河道管理范围内从事妨害行洪活动的行政处罚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330219084000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对河道管理范围内的建设活动，施工方案未报备、临时工程未经批准及未按要求采取修复恢复措施的行政处罚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330219082000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对在河道管理范围内未经批准或未按批准要求建设水工程以及涉河建筑物、构筑物的行政处罚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330219068000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对擅自移动、损毁河道管理范围的界桩或者公告牌的行政处罚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330219067000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对未经批准或不按批准要求在河道、湖泊管理范围内从事工程设施建设活动的行政处罚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330219007000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对未经许可擅自在河道采砂的行政处罚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十二、农业农村（共</w:t>
            </w:r>
            <w:r>
              <w:rPr>
                <w:rFonts w:eastAsia="黑体"/>
                <w:bCs/>
                <w:color w:val="000000"/>
                <w:kern w:val="0"/>
                <w:sz w:val="24"/>
                <w:lang w:bidi="ar"/>
              </w:rPr>
              <w:t>11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330220315000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对偷捕、抢夺他人养殖的水产品，或破坏他人养殖水体、养殖设施的行政处罚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330220397001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对使用电鱼、炸鱼方法进行捕捞及使用禁用的渔具、捕捞方法进行捕捞的行政处罚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kern w:val="0"/>
                <w:sz w:val="24"/>
                <w:lang w:bidi="ar"/>
              </w:rPr>
            </w:pPr>
            <w:r>
              <w:rPr>
                <w:rFonts w:hint="eastAsia" w:eastAsia="仿宋_GB2312"/>
                <w:bCs/>
                <w:color w:val="000000"/>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330220241000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对未经批准非法向农民发放牌照、证件和簿册的行政处罚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kern w:val="0"/>
                <w:sz w:val="24"/>
                <w:lang w:bidi="ar"/>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330220206000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对未经批准擅自向农民收取行政事业性费用的行政处罚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330220141000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对违反规定超过批准的收费标准收取服务费的行政处罚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330220119000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对行政机关违反法律、法规和规章的规定，要求履行义务、增加农民负担的行政处罚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330220097000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对被审计单位有公款私存、设立</w:t>
            </w:r>
            <w:r>
              <w:rPr>
                <w:rFonts w:eastAsia="仿宋_GB2312"/>
                <w:bCs/>
                <w:color w:val="000000"/>
                <w:kern w:val="0"/>
                <w:sz w:val="24"/>
                <w:lang w:bidi="ar"/>
              </w:rPr>
              <w:t>“</w:t>
            </w:r>
            <w:r>
              <w:rPr>
                <w:rFonts w:hint="eastAsia" w:eastAsia="仿宋_GB2312"/>
                <w:bCs/>
                <w:color w:val="000000"/>
                <w:kern w:val="0"/>
                <w:sz w:val="24"/>
                <w:lang w:bidi="ar"/>
              </w:rPr>
              <w:t>小金库</w:t>
            </w:r>
            <w:r>
              <w:rPr>
                <w:rFonts w:eastAsia="仿宋_GB2312"/>
                <w:bCs/>
                <w:color w:val="000000"/>
                <w:kern w:val="0"/>
                <w:sz w:val="24"/>
                <w:lang w:bidi="ar"/>
              </w:rPr>
              <w:t>”</w:t>
            </w:r>
            <w:r>
              <w:rPr>
                <w:rFonts w:hint="eastAsia" w:eastAsia="仿宋_GB2312"/>
                <w:bCs/>
                <w:color w:val="000000"/>
                <w:kern w:val="0"/>
                <w:sz w:val="24"/>
                <w:lang w:bidi="ar"/>
              </w:rPr>
              <w:t>或账外账、白条抵库、收入不入账、违反规定发放资金、实物等违反财务收支行为的行政处罚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330220057000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对被审计单位拒绝、拖延提供与审计事项有关资料等行为的行政处罚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330220049000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对在实行城市市容和环境卫生管理的区域外，随意倾倒或者堆放生活垃圾、餐厨垃圾、建筑垃圾等废弃物或者废旧物品的行政处罚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330220397002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对使用毒鱼方法进行捕捞的行政处罚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330220048000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对农村村民未经批准或采取欺骗手段骗取批准，非法占用土地建住宅的行政处罚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十三、卫生健康（共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184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330223071012</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对单位或个人未经批准擅自开办医疗机构行医或非医师行医的行政处罚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部分（划转在室外未经批准开办医疗机构行医或非医师行医的行政处罚，吊销医师执业证书除外）</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十四、应急管理（共</w:t>
            </w:r>
            <w:r>
              <w:rPr>
                <w:rFonts w:eastAsia="黑体"/>
                <w:bCs/>
                <w:color w:val="000000"/>
                <w:kern w:val="0"/>
                <w:sz w:val="24"/>
                <w:lang w:bidi="ar"/>
              </w:rPr>
              <w:t>4</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330225023009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对烟花爆竹零售单位未在核准的地点经营，或销售经营所在地县级以上人民政府规定禁止燃放的烟花爆竹的行政处罚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部分（其中对烟花爆竹批发经营企业违法行为的行政处罚不划转）</w:t>
            </w:r>
          </w:p>
        </w:tc>
      </w:tr>
      <w:tr>
        <w:tblPrEx>
          <w:tblCellMar>
            <w:top w:w="0" w:type="dxa"/>
            <w:left w:w="108" w:type="dxa"/>
            <w:bottom w:w="0" w:type="dxa"/>
            <w:right w:w="108" w:type="dxa"/>
          </w:tblCellMar>
        </w:tblPrEx>
        <w:trPr>
          <w:trHeight w:val="3393"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330225023008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spacing w:val="-6"/>
                <w:kern w:val="0"/>
                <w:sz w:val="24"/>
                <w:lang w:bidi="ar"/>
              </w:rPr>
              <w:t>对烟花爆竹零售单位拒绝、阻碍负有安全生产监督管理职责的部门依法实施监督检查的行政处罚（划转综合行政执法部门）</w:t>
            </w:r>
          </w:p>
        </w:tc>
        <w:tc>
          <w:tcPr>
            <w:tcW w:w="1478"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widowControl/>
              <w:spacing w:line="320" w:lineRule="exact"/>
              <w:jc w:val="center"/>
              <w:textAlignment w:val="center"/>
              <w:rPr>
                <w:rFonts w:eastAsia="仿宋_GB2312"/>
                <w:bCs/>
                <w:color w:val="000000"/>
                <w:sz w:val="24"/>
              </w:rPr>
            </w:pPr>
            <w:r>
              <w:rPr>
                <w:rFonts w:hint="eastAsia" w:eastAsia="仿宋_GB2312"/>
                <w:bCs/>
                <w:color w:val="000000"/>
                <w:spacing w:val="-8"/>
                <w:kern w:val="0"/>
                <w:sz w:val="24"/>
                <w:lang w:bidi="ar"/>
              </w:rPr>
              <w:t>部分（划转综合行政执法部门在其依法实施安全生产监督检查过程中，烟花爆竹零售单位拒绝、阻碍其监督检查的行政处罚）</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eastAsia="仿宋_GB2312"/>
                <w:bCs/>
                <w:color w:val="000000"/>
                <w:kern w:val="0"/>
                <w:sz w:val="24"/>
                <w:lang w:bidi="ar"/>
              </w:rPr>
              <w:t xml:space="preserve">330225023007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仿宋_GB2312"/>
                <w:bCs/>
                <w:color w:val="000000"/>
                <w:kern w:val="0"/>
                <w:sz w:val="24"/>
                <w:lang w:bidi="ar"/>
              </w:rPr>
              <w:t>对烟花爆竹零售单位未按规定落实存放管理的行政处罚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1725"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330225023001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对未取得烟花爆竹零售经营许可证经营的行政处罚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部分（其中对未经许可生产、批发经营烟花爆竹制品的处罚不划转）</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黑体"/>
                <w:bCs/>
                <w:color w:val="000000"/>
                <w:kern w:val="0"/>
                <w:sz w:val="24"/>
                <w:lang w:bidi="ar"/>
              </w:rPr>
              <w:t>十五、广电（共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9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330232027000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对擅自安装和使用卫星地面接收设施的行政处罚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黑体"/>
                <w:bCs/>
                <w:color w:val="000000"/>
                <w:kern w:val="0"/>
                <w:sz w:val="24"/>
                <w:lang w:bidi="ar"/>
              </w:rPr>
              <w:t>十六、市场监管（共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1257"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330231076001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对室外公共场所无照经营的行政处罚（划归综合执法）</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部分（划转室外公共场所无照经营的行政处罚）</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eastAsia="仿宋_GB2312"/>
                <w:bCs/>
                <w:color w:val="000000"/>
                <w:sz w:val="24"/>
              </w:rPr>
            </w:pPr>
            <w:r>
              <w:rPr>
                <w:rFonts w:hint="eastAsia" w:eastAsia="黑体"/>
                <w:bCs/>
                <w:color w:val="000000"/>
                <w:kern w:val="0"/>
                <w:sz w:val="24"/>
                <w:lang w:bidi="ar"/>
              </w:rPr>
              <w:t>十七、民防（共</w:t>
            </w:r>
            <w:r>
              <w:rPr>
                <w:rFonts w:eastAsia="黑体"/>
                <w:bCs/>
                <w:color w:val="000000"/>
                <w:kern w:val="0"/>
                <w:sz w:val="24"/>
                <w:lang w:bidi="ar"/>
              </w:rPr>
              <w:t>7</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330280008000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对侵占人防工程的行政处罚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330280006000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对擅自拆除、改造、报废人防工程的行政处罚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330280004006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对其他危害人防工程及设施安全或者降低人防工程防护能力行为的行政处罚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330280004003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对在人防工程机动车辆进出和正常使用的范围内设置障碍或者新建建筑物、构筑物的行政处罚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330280004002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对在危及人防工程安全范围内进行降低人防工程防护能力作业的行政处罚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330280004001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spacing w:val="-6"/>
                <w:kern w:val="0"/>
                <w:sz w:val="24"/>
                <w:lang w:bidi="ar"/>
              </w:rPr>
              <w:t>对改变人防工程主体结构、拆除人防工程设备设施的行政处罚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330280001000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对人防工程建设单位不建或者少建防空地下室的行政处罚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黑体"/>
                <w:bCs/>
                <w:color w:val="000000"/>
                <w:kern w:val="0"/>
                <w:sz w:val="24"/>
                <w:lang w:bidi="ar"/>
              </w:rPr>
              <w:t>十八、消防救援（共</w:t>
            </w:r>
            <w:r>
              <w:rPr>
                <w:rFonts w:eastAsia="黑体"/>
                <w:bCs/>
                <w:color w:val="000000"/>
                <w:kern w:val="0"/>
                <w:sz w:val="24"/>
                <w:lang w:bidi="ar"/>
              </w:rPr>
              <w:t>6</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eastAsia="仿宋_GB2312"/>
                <w:bCs/>
                <w:color w:val="000000"/>
                <w:kern w:val="0"/>
                <w:sz w:val="24"/>
                <w:lang w:bidi="ar"/>
              </w:rPr>
              <w:t xml:space="preserve">330295060000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eastAsia="仿宋_GB2312"/>
                <w:bCs/>
                <w:color w:val="000000"/>
                <w:sz w:val="24"/>
              </w:rPr>
            </w:pPr>
            <w:r>
              <w:rPr>
                <w:rFonts w:hint="eastAsia" w:eastAsia="仿宋_GB2312"/>
                <w:bCs/>
                <w:color w:val="000000"/>
                <w:kern w:val="0"/>
                <w:sz w:val="24"/>
                <w:lang w:bidi="ar"/>
              </w:rPr>
              <w:t>对私拉电线和插座给电动车充电的行政处罚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仿宋_GB2312"/>
                <w:bCs/>
                <w:color w:val="000000"/>
                <w:sz w:val="24"/>
              </w:rPr>
            </w:pPr>
            <w:r>
              <w:rPr>
                <w:rFonts w:hint="eastAsia" w:eastAsia="仿宋_GB2312"/>
                <w:bCs/>
                <w:color w:val="000000"/>
                <w:kern w:val="0"/>
                <w:sz w:val="24"/>
                <w:lang w:bidi="ar"/>
              </w:rPr>
              <w:t>部分（划转在城市道路上私拉电线和插座给电动车充电的行政处罚）</w:t>
            </w:r>
          </w:p>
        </w:tc>
      </w:tr>
      <w:tr>
        <w:tblPrEx>
          <w:tblCellMar>
            <w:top w:w="0" w:type="dxa"/>
            <w:left w:w="108" w:type="dxa"/>
            <w:bottom w:w="0" w:type="dxa"/>
            <w:right w:w="108" w:type="dxa"/>
          </w:tblCellMar>
        </w:tblPrEx>
        <w:trPr>
          <w:trHeight w:val="189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330295046000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对埋压、圈占、遮挡消火栓的行政处罚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部分（划转埋压、圈占、遮挡城市道路上的消火栓的行政处罚）</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330295024000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对人员密集场所门窗设置影响逃生、灭火救援的障碍物的行政处罚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部分（划转沿城市道路的人员密集场所门窗设置影响逃生、灭火救援的障碍物的行政处罚）</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330295022000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对占用、堵塞、封闭消防车通道的行政处罚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部分（划转占用、堵塞、封闭城市道路上的消防车通道的行政处罚）</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330295018000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对建筑物外墙装修装饰、建筑屋面使用及广告牌的设置影响防火、逃生的行政处罚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330295016000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对占用、堵塞、封闭消防登高场地的行政处罚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部分（划转占用、堵塞、封闭城市道路上的消防登高场地的行政处罚）</w:t>
            </w:r>
          </w:p>
        </w:tc>
      </w:tr>
      <w:tr>
        <w:tblPrEx>
          <w:tblCellMar>
            <w:top w:w="0" w:type="dxa"/>
            <w:left w:w="108" w:type="dxa"/>
            <w:bottom w:w="0" w:type="dxa"/>
            <w:right w:w="108" w:type="dxa"/>
          </w:tblCellMar>
        </w:tblPrEx>
        <w:trPr>
          <w:trHeight w:val="600" w:hRule="atLeast"/>
          <w:jc w:val="center"/>
        </w:trPr>
        <w:tc>
          <w:tcPr>
            <w:tcW w:w="104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十九、气象（共</w:t>
            </w:r>
            <w:r>
              <w:rPr>
                <w:rFonts w:eastAsia="黑体"/>
                <w:bCs/>
                <w:color w:val="000000"/>
                <w:kern w:val="0"/>
                <w:sz w:val="24"/>
                <w:lang w:bidi="ar"/>
              </w:rPr>
              <w:t>7</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88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330254017000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对被许可单位以欺骗、贿赂等不正当手段取得升放气球资质的行政处罚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部分（撤销升放气球资质除外）</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330254018000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对未取得升放气球资质证从事升放气球活动的行政处罚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330254021000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对申请单位隐瞒有关情况、提供虚假材料申请升放气球活动许可的行政处罚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330254025000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对涂改、伪造、倒卖、出租、出借、挂靠、转让《升放气球资质证》或者许可文件的情形的行政处罚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330254027000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对违反升放无人驾驶自由气球或者系留气球活动安全管理规定的行政处罚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330254035000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对申请单位隐瞒有关情况、提供虚假材料申请升放气球资质认定的行政处罚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900" w:hRule="atLeast"/>
          <w:jc w:val="center"/>
        </w:trPr>
        <w:tc>
          <w:tcPr>
            <w:tcW w:w="8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330254036000 </w:t>
            </w:r>
          </w:p>
        </w:tc>
        <w:tc>
          <w:tcPr>
            <w:tcW w:w="6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对被许可单位以欺骗、贿赂等不正当手段取得升放气球活动许可的行政处罚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部分（撤销升放气球活动许可除外）</w:t>
            </w:r>
          </w:p>
        </w:tc>
      </w:tr>
    </w:tbl>
    <w:p>
      <w:pPr>
        <w:spacing w:line="590" w:lineRule="exact"/>
        <w:rPr>
          <w:rFonts w:ascii="仿宋_GB2312" w:hAnsi="宋体" w:eastAsia="仿宋_GB2312"/>
          <w:spacing w:val="-6"/>
          <w:sz w:val="32"/>
        </w:rPr>
      </w:pPr>
    </w:p>
    <w:p>
      <w:r>
        <w:rPr>
          <w:rFonts w:ascii="仿宋_GB2312" w:hAnsi="宋体" w:eastAsia="仿宋_GB2312"/>
          <w:spacing w:val="-6"/>
          <w:sz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6AD54B9"/>
    <w:rsid w:val="16AD54B9"/>
    <w:rsid w:val="7C34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10355</Words>
  <Characters>13551</Characters>
  <Lines>0</Lines>
  <Paragraphs>0</Paragraphs>
  <TotalTime>0</TotalTime>
  <ScaleCrop>false</ScaleCrop>
  <LinksUpToDate>false</LinksUpToDate>
  <CharactersWithSpaces>13789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2022-06-29T09:23:00Z</dcterms:created>
  <dc:creator>龚秀娟</dc:creator>
  <cp:lastModifiedBy>龚秀娟</cp:lastModifiedBy>
  <dcterms:modified xsi:type="dcterms:W3CDTF">2023-03-22T05:58:38Z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5CF64C8E315E4D38A270234D62A94728</vt:lpwstr>
  </property>
</Properties>
</file>