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ascii="方正小标宋简体" w:hAnsi="宋体"/>
          <w:kern w:val="0"/>
          <w:sz w:val="36"/>
          <w:szCs w:val="36"/>
        </w:rPr>
      </w:pPr>
      <w:r>
        <w:rPr>
          <w:rFonts w:ascii="方正小标宋简体" w:hAnsi="宋体"/>
          <w:kern w:val="0"/>
          <w:sz w:val="36"/>
          <w:szCs w:val="36"/>
        </w:rPr>
        <w:t>2018年度政府信息公开情况统计表</w:t>
      </w:r>
    </w:p>
    <w:p>
      <w:pPr>
        <w:widowControl/>
        <w:spacing w:line="100" w:lineRule="exact"/>
        <w:ind w:firstLine="480" w:firstLineChars="200"/>
        <w:jc w:val="left"/>
        <w:rPr>
          <w:rFonts w:ascii="方正仿宋_GBK" w:hAnsi="宋体"/>
          <w:kern w:val="0"/>
          <w:sz w:val="24"/>
          <w:szCs w:val="24"/>
        </w:rPr>
      </w:pPr>
      <w:r>
        <w:rPr>
          <w:rFonts w:ascii="方正仿宋_GBK" w:hAnsi="宋体"/>
          <w:kern w:val="0"/>
          <w:sz w:val="24"/>
          <w:szCs w:val="24"/>
        </w:rPr>
        <w:t xml:space="preserve"> </w:t>
      </w:r>
    </w:p>
    <w:p>
      <w:pPr>
        <w:widowControl/>
        <w:spacing w:line="400" w:lineRule="exact"/>
        <w:ind w:firstLine="480" w:firstLineChars="200"/>
        <w:jc w:val="left"/>
        <w:rPr>
          <w:rFonts w:ascii="方正仿宋_GBK" w:hAnsi="宋体"/>
          <w:kern w:val="0"/>
          <w:sz w:val="24"/>
          <w:szCs w:val="24"/>
        </w:rPr>
      </w:pPr>
      <w:r>
        <w:rPr>
          <w:rFonts w:ascii="方正仿宋_GBK" w:hAnsi="方正仿宋_GBK"/>
          <w:kern w:val="0"/>
          <w:sz w:val="24"/>
          <w:szCs w:val="24"/>
        </w:rPr>
        <w:t>填报单位（盖章）：</w:t>
      </w:r>
      <w:r>
        <w:rPr>
          <w:rFonts w:ascii="方正仿宋_GBK" w:hAnsi="宋体"/>
          <w:kern w:val="0"/>
          <w:sz w:val="24"/>
          <w:szCs w:val="24"/>
        </w:rPr>
        <w:t xml:space="preserve">   </w:t>
      </w:r>
      <w:r>
        <w:rPr>
          <w:rFonts w:hint="eastAsia" w:ascii="方正仿宋_GBK" w:hAnsi="宋体"/>
          <w:kern w:val="0"/>
          <w:sz w:val="24"/>
          <w:szCs w:val="24"/>
        </w:rPr>
        <w:t>义乌市江东街道办事处</w:t>
      </w:r>
      <w:r>
        <w:rPr>
          <w:rFonts w:ascii="方正仿宋_GBK" w:hAnsi="宋体"/>
          <w:kern w:val="0"/>
          <w:sz w:val="24"/>
          <w:szCs w:val="24"/>
        </w:rPr>
        <w:t xml:space="preserve">                                      </w:t>
      </w:r>
    </w:p>
    <w:tbl>
      <w:tblPr>
        <w:tblStyle w:val="2"/>
        <w:tblW w:w="88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8"/>
        <w:gridCol w:w="806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统 计 指 标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一、主动公开情况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（一）主动公开政府信息数</w:t>
            </w:r>
          </w:p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（不同渠道和方式公开相同信息计1条）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其中：主动公开规范性文件数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   制发规范性文件总数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（二）通过不同渠道和方式公开政府信息的情况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1.政府公报公开政府信息数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2.政府网站公开政府信息数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3.政务微博公开政府信息数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4.政务微信公开政府信息数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5.其他方式公开政府信息数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二、回应解读情况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（一）回应公众关注热点或重大舆情数</w:t>
            </w:r>
          </w:p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（不同方式回应同一热点或舆情计1次）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（二）通过不同渠道和方式回应解读的情况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1.参加或举办新闻发布会总次数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其中：主要负责同志参加新闻发布会次数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2.政府网站在线访谈次数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其中：主要负责同志参加政府网站在线访谈次数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3.政策解读稿件发布数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篇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4.微博微信回应事件数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5.其他方式回应事件数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三、依申请公开情况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（一）收到申请数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1.当面申请数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2.传真申请数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3.网络申请数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4.信函申请数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（二）申请办结数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1.按时办结数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2.延期办结数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（三）申请答复数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1.属于已主动公开范围数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2.同意公开答复数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3.同意部分公开答复数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4.不同意公开答复数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其中：涉及国家秘密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   涉及商业秘密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   涉及个人隐私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   危及国家安全、公共安全、经济安全和社会稳定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   不是《条例》所指政府信息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    法律法规规定的其他情形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5.不属于本行政机关公开数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6.申请信息不存在数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7.告知作出更改补充数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   8.告知通过其他途径办理数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四、行政复议数量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（一）维持具体行政行为数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（二）被依法纠错数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（三）其他情形数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五、行政诉讼数量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（一）维持具体行政行为或者驳回原告诉讼请求数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（二）被依法纠错数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（三）其他情形数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六、举报投诉数量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七、依申请公开信息收取的费用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八、机构建设和保障经费情况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    （一）政府信息公开工作专门机构数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    （二）设置政府信息公开查阅点数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个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    （三）从事政府信息公开工作人员数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          1.专职人员数（不包括政府公报及政府网站工作人员数）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          2.兼职人员数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    （四）政府信息公开专项经费（不包括用于政府公报编辑管理及政府网站建设维护等方面的经费）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万元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九、政府信息公开会议和培训情况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（一）召开政府信息公开工作会议或专题会议数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（二）举办各类培训班数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/>
                <w:kern w:val="0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6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left"/>
              <w:rPr>
                <w:rFonts w:ascii="方正仿宋_GBK" w:hAnsi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 xml:space="preserve">  （三）接受培训人员数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/>
                <w:kern w:val="0"/>
                <w:sz w:val="24"/>
                <w:szCs w:val="24"/>
              </w:rPr>
            </w:pPr>
            <w:r>
              <w:rPr>
                <w:rFonts w:ascii="方正仿宋_GBK" w:hAnsi="宋体"/>
                <w:kern w:val="0"/>
                <w:sz w:val="20"/>
                <w:szCs w:val="20"/>
              </w:rPr>
              <w:t>人次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hAnsi="方正仿宋_GBK"/>
                <w:kern w:val="0"/>
                <w:sz w:val="20"/>
                <w:szCs w:val="20"/>
              </w:rPr>
            </w:pPr>
            <w:r>
              <w:rPr>
                <w:rFonts w:hint="eastAsia" w:ascii="方正仿宋_GBK" w:hAnsi="方正仿宋_GBK"/>
                <w:kern w:val="0"/>
                <w:sz w:val="20"/>
                <w:szCs w:val="20"/>
              </w:rPr>
              <w:t>100</w:t>
            </w:r>
          </w:p>
        </w:tc>
      </w:tr>
    </w:tbl>
    <w:p>
      <w:pPr>
        <w:widowControl/>
        <w:spacing w:line="432" w:lineRule="atLeast"/>
        <w:ind w:firstLine="480" w:firstLineChars="200"/>
        <w:jc w:val="left"/>
        <w:rPr>
          <w:rFonts w:ascii="方正仿宋_GBK" w:hAnsi="宋体"/>
          <w:kern w:val="0"/>
          <w:sz w:val="20"/>
          <w:szCs w:val="20"/>
        </w:rPr>
      </w:pPr>
      <w:r>
        <w:rPr>
          <w:rFonts w:ascii="方正仿宋_GBK" w:hAnsi="方正仿宋_GBK"/>
          <w:kern w:val="0"/>
          <w:sz w:val="24"/>
          <w:szCs w:val="24"/>
        </w:rPr>
        <w:t xml:space="preserve">      </w:t>
      </w:r>
    </w:p>
    <w:p>
      <w:pPr>
        <w:jc w:val="right"/>
        <w:rPr>
          <w:rFonts w:hint="eastAsia" w:ascii="方正仿宋_GBK" w:hAnsi="方正仿宋_GBK"/>
          <w:kern w:val="0"/>
          <w:sz w:val="20"/>
          <w:szCs w:val="20"/>
          <w:lang w:val="en-US" w:eastAsia="zh-CN"/>
        </w:rPr>
      </w:pPr>
      <w:r>
        <w:rPr>
          <w:rFonts w:ascii="方正仿宋_GBK" w:hAnsi="方正仿宋_GBK"/>
          <w:kern w:val="0"/>
          <w:sz w:val="24"/>
          <w:szCs w:val="24"/>
        </w:rPr>
        <w:t xml:space="preserve">                 </w:t>
      </w:r>
      <w:r>
        <w:rPr>
          <w:rFonts w:ascii="方正仿宋_GBK" w:hAnsi="宋体"/>
          <w:kern w:val="0"/>
          <w:sz w:val="24"/>
          <w:szCs w:val="24"/>
        </w:rPr>
        <w:t xml:space="preserve">      </w:t>
      </w:r>
      <w:r>
        <w:rPr>
          <w:rFonts w:ascii="方正仿宋_GBK" w:hAnsi="方正仿宋_GBK"/>
          <w:kern w:val="0"/>
          <w:sz w:val="24"/>
          <w:szCs w:val="24"/>
        </w:rPr>
        <w:t xml:space="preserve"> </w:t>
      </w:r>
      <w:r>
        <w:rPr>
          <w:rFonts w:ascii="方正仿宋_GBK" w:hAnsi="方正仿宋_GBK"/>
          <w:kern w:val="0"/>
          <w:sz w:val="20"/>
          <w:szCs w:val="20"/>
        </w:rPr>
        <w:t>填报日期：</w:t>
      </w:r>
      <w:r>
        <w:rPr>
          <w:rFonts w:hint="eastAsia" w:ascii="方正仿宋_GBK" w:hAnsi="方正仿宋_GBK"/>
          <w:kern w:val="0"/>
          <w:sz w:val="20"/>
          <w:szCs w:val="20"/>
          <w:lang w:val="en-US" w:eastAsia="zh-CN"/>
        </w:rPr>
        <w:t>2019/1/17</w:t>
      </w:r>
    </w:p>
    <w:p>
      <w:pPr>
        <w:jc w:val="right"/>
      </w:pPr>
      <w:r>
        <w:rPr>
          <w:rFonts w:ascii="方正仿宋_GBK" w:hAnsi="方正仿宋_GBK"/>
          <w:kern w:val="0"/>
          <w:sz w:val="24"/>
          <w:szCs w:val="24"/>
        </w:rPr>
        <w:t xml:space="preserve"> </w:t>
      </w:r>
      <w:r>
        <w:rPr>
          <w:rFonts w:ascii="方正仿宋_GBK" w:hAnsi="方正仿宋_GBK"/>
          <w:color w:val="000000"/>
          <w:kern w:val="0"/>
          <w:sz w:val="24"/>
          <w:szCs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9DA"/>
    <w:rsid w:val="004739DA"/>
    <w:rsid w:val="00D63225"/>
    <w:rsid w:val="00EA4288"/>
    <w:rsid w:val="0E8B6FDF"/>
    <w:rsid w:val="2AF4470A"/>
    <w:rsid w:val="7F9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1445</Characters>
  <Lines>12</Lines>
  <Paragraphs>3</Paragraphs>
  <TotalTime>0</TotalTime>
  <ScaleCrop>false</ScaleCrop>
  <LinksUpToDate>false</LinksUpToDate>
  <CharactersWithSpaces>1695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2018-12-29T01:36:00Z</dcterms:created>
  <dc:creator>admin</dc:creator>
  <cp:lastModifiedBy>人生如棋</cp:lastModifiedBy>
  <cp:lastPrinted>2018-12-29T01:43:00Z</cp:lastPrinted>
  <dcterms:modified xsi:type="dcterms:W3CDTF">2019-03-28T06:35:48Z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